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CF5" w:rsidRDefault="00597CF5">
      <w:pPr>
        <w:spacing w:before="1"/>
        <w:rPr>
          <w:rFonts w:ascii="Times New Roman" w:eastAsia="Times New Roman" w:hAnsi="Times New Roman" w:cs="Times New Roman"/>
          <w:sz w:val="7"/>
          <w:szCs w:val="7"/>
        </w:rPr>
      </w:pPr>
    </w:p>
    <w:p w:rsidR="00597CF5" w:rsidRDefault="00597CF5">
      <w:pPr>
        <w:spacing w:line="200" w:lineRule="atLeast"/>
        <w:ind w:left="1007"/>
        <w:rPr>
          <w:rFonts w:ascii="Times New Roman" w:eastAsia="Times New Roman" w:hAnsi="Times New Roman" w:cs="Times New Roman"/>
          <w:sz w:val="20"/>
          <w:szCs w:val="20"/>
        </w:rPr>
      </w:pPr>
    </w:p>
    <w:p w:rsidR="00597CF5" w:rsidRDefault="00597CF5">
      <w:pPr>
        <w:rPr>
          <w:rFonts w:ascii="Times New Roman" w:eastAsia="Times New Roman" w:hAnsi="Times New Roman" w:cs="Times New Roman"/>
          <w:sz w:val="18"/>
          <w:szCs w:val="18"/>
        </w:rPr>
      </w:pPr>
    </w:p>
    <w:p w:rsidR="00597CF5" w:rsidRDefault="00597CF5">
      <w:pPr>
        <w:spacing w:line="20" w:lineRule="atLeast"/>
        <w:ind w:left="101"/>
        <w:rPr>
          <w:rFonts w:ascii="Corbel" w:eastAsia="Corbel" w:hAnsi="Corbel" w:cs="Corbel"/>
          <w:sz w:val="2"/>
          <w:szCs w:val="2"/>
        </w:rPr>
      </w:pPr>
    </w:p>
    <w:p w:rsidR="00597CF5" w:rsidRDefault="00597CF5">
      <w:pPr>
        <w:rPr>
          <w:rFonts w:ascii="Corbel" w:eastAsia="Corbel" w:hAnsi="Corbel" w:cs="Corbel"/>
          <w:sz w:val="20"/>
          <w:szCs w:val="20"/>
        </w:rPr>
      </w:pPr>
    </w:p>
    <w:p w:rsidR="00C9482A" w:rsidRPr="00C9482A" w:rsidRDefault="00C9482A" w:rsidP="00C9482A">
      <w:pPr>
        <w:keepNext/>
        <w:widowControl/>
        <w:spacing w:before="340" w:after="170" w:line="320" w:lineRule="exact"/>
        <w:jc w:val="center"/>
        <w:outlineLvl w:val="1"/>
        <w:rPr>
          <w:rFonts w:ascii="Corbel" w:eastAsia="Times New Roman" w:hAnsi="Corbel" w:cs="Times New Roman"/>
          <w:b/>
          <w:sz w:val="24"/>
          <w:szCs w:val="20"/>
          <w:lang w:val="en-GB"/>
        </w:rPr>
      </w:pPr>
      <w:bookmarkStart w:id="0" w:name="_Toc478381355"/>
      <w:r w:rsidRPr="00C9482A">
        <w:rPr>
          <w:rFonts w:ascii="Corbel" w:eastAsia="Times New Roman" w:hAnsi="Corbel" w:cs="Times New Roman"/>
          <w:b/>
          <w:color w:val="F05023"/>
          <w:sz w:val="40"/>
          <w:szCs w:val="40"/>
          <w:lang w:val="en-GB"/>
        </w:rPr>
        <w:t>Ministria e Turizmit dhe Mjedisit, Shqipëri</w:t>
      </w:r>
      <w:bookmarkEnd w:id="0"/>
    </w:p>
    <w:p w:rsidR="00C9482A" w:rsidRPr="00C9482A" w:rsidRDefault="00C9482A" w:rsidP="00C9482A">
      <w:pPr>
        <w:widowControl/>
        <w:jc w:val="center"/>
        <w:rPr>
          <w:rFonts w:ascii="Corbel" w:eastAsia="Times New Roman" w:hAnsi="Corbel" w:cs="Times New Roman"/>
          <w:b/>
          <w:sz w:val="24"/>
          <w:szCs w:val="20"/>
          <w:lang w:val="en-GB"/>
        </w:rPr>
      </w:pPr>
    </w:p>
    <w:p w:rsidR="00C9482A" w:rsidRPr="00C9482A" w:rsidRDefault="00C9482A" w:rsidP="00C9482A">
      <w:pPr>
        <w:widowControl/>
        <w:jc w:val="center"/>
        <w:rPr>
          <w:rFonts w:ascii="Corbel" w:eastAsia="Times New Roman" w:hAnsi="Corbel" w:cs="Times New Roman"/>
          <w:b/>
          <w:sz w:val="24"/>
          <w:szCs w:val="20"/>
          <w:lang w:val="en-GB"/>
        </w:rPr>
      </w:pPr>
    </w:p>
    <w:p w:rsidR="00C9482A" w:rsidRPr="00C9482A" w:rsidRDefault="00C9482A" w:rsidP="00C9482A">
      <w:pPr>
        <w:widowControl/>
        <w:jc w:val="center"/>
        <w:rPr>
          <w:rFonts w:ascii="Corbel" w:eastAsia="Times New Roman" w:hAnsi="Corbel" w:cs="Times New Roman"/>
          <w:b/>
          <w:sz w:val="24"/>
          <w:szCs w:val="20"/>
          <w:lang w:val="en-GB"/>
        </w:rPr>
      </w:pPr>
      <w:r w:rsidRPr="00C9482A">
        <w:rPr>
          <w:rFonts w:ascii="Corbel" w:eastAsia="Times New Roman" w:hAnsi="Corbel" w:cs="Times New Roman"/>
          <w:b/>
          <w:sz w:val="24"/>
          <w:szCs w:val="20"/>
          <w:lang w:val="en-GB"/>
        </w:rPr>
        <w:t>Projekti Referenca Nr: 5386</w:t>
      </w:r>
    </w:p>
    <w:p w:rsidR="00C9482A" w:rsidRPr="00C9482A" w:rsidRDefault="00C9482A" w:rsidP="00C9482A">
      <w:pPr>
        <w:widowControl/>
        <w:jc w:val="both"/>
        <w:rPr>
          <w:rFonts w:ascii="Corbel" w:eastAsia="Times New Roman" w:hAnsi="Corbel" w:cs="Times New Roman"/>
          <w:sz w:val="24"/>
          <w:szCs w:val="20"/>
          <w:lang w:val="en-GB"/>
        </w:rPr>
      </w:pPr>
    </w:p>
    <w:p w:rsidR="00C9482A" w:rsidRPr="00C9482A" w:rsidRDefault="007824A3" w:rsidP="00C9482A">
      <w:pPr>
        <w:widowControl/>
        <w:pBdr>
          <w:bottom w:val="single" w:sz="8" w:space="4" w:color="4F81BD" w:themeColor="accent1"/>
        </w:pBdr>
        <w:spacing w:after="300"/>
        <w:contextualSpacing/>
        <w:jc w:val="center"/>
        <w:rPr>
          <w:rFonts w:ascii="Corbel" w:eastAsiaTheme="majorEastAsia" w:hAnsi="Corbel" w:cstheme="majorBidi"/>
          <w:b/>
          <w:color w:val="17365D" w:themeColor="text2" w:themeShade="BF"/>
          <w:spacing w:val="5"/>
          <w:kern w:val="28"/>
          <w:sz w:val="44"/>
          <w:szCs w:val="44"/>
          <w:lang w:val="en-GB"/>
        </w:rPr>
      </w:pPr>
      <w:r>
        <w:rPr>
          <w:rFonts w:ascii="Corbel" w:eastAsiaTheme="majorEastAsia" w:hAnsi="Corbel" w:cstheme="majorBidi"/>
          <w:b/>
          <w:color w:val="17365D" w:themeColor="text2" w:themeShade="BF"/>
          <w:spacing w:val="5"/>
          <w:kern w:val="28"/>
          <w:sz w:val="44"/>
          <w:szCs w:val="44"/>
          <w:lang w:val="en-GB"/>
        </w:rPr>
        <w:t>ALBANIA: "Ndërtimi E</w:t>
      </w:r>
      <w:r w:rsidR="00C9482A" w:rsidRPr="00C9482A">
        <w:rPr>
          <w:rFonts w:ascii="Corbel" w:eastAsiaTheme="majorEastAsia" w:hAnsi="Corbel" w:cstheme="majorBidi"/>
          <w:b/>
          <w:color w:val="17365D" w:themeColor="text2" w:themeShade="BF"/>
          <w:spacing w:val="5"/>
          <w:kern w:val="28"/>
          <w:sz w:val="44"/>
          <w:szCs w:val="44"/>
          <w:lang w:val="en-GB"/>
        </w:rPr>
        <w:t>lasticiteti</w:t>
      </w:r>
      <w:r w:rsidR="00A43DAA">
        <w:rPr>
          <w:rFonts w:ascii="Corbel" w:eastAsiaTheme="majorEastAsia" w:hAnsi="Corbel" w:cstheme="majorBidi"/>
          <w:b/>
          <w:color w:val="17365D" w:themeColor="text2" w:themeShade="BF"/>
          <w:spacing w:val="5"/>
          <w:kern w:val="28"/>
          <w:sz w:val="44"/>
          <w:szCs w:val="44"/>
          <w:lang w:val="en-GB"/>
        </w:rPr>
        <w:t>t</w:t>
      </w:r>
      <w:r w:rsidR="00C9482A" w:rsidRPr="00C9482A">
        <w:rPr>
          <w:rFonts w:ascii="Corbel" w:eastAsiaTheme="majorEastAsia" w:hAnsi="Corbel" w:cstheme="majorBidi"/>
          <w:b/>
          <w:color w:val="17365D" w:themeColor="text2" w:themeShade="BF"/>
          <w:spacing w:val="5"/>
          <w:kern w:val="28"/>
          <w:sz w:val="44"/>
          <w:szCs w:val="44"/>
          <w:lang w:val="en-GB"/>
        </w:rPr>
        <w:t xml:space="preserve">e </w:t>
      </w:r>
      <w:r w:rsidR="00A43DAA">
        <w:rPr>
          <w:rFonts w:ascii="Corbel" w:eastAsiaTheme="majorEastAsia" w:hAnsi="Corbel" w:cstheme="majorBidi"/>
          <w:b/>
          <w:color w:val="17365D" w:themeColor="text2" w:themeShade="BF"/>
          <w:spacing w:val="5"/>
          <w:kern w:val="28"/>
          <w:sz w:val="44"/>
          <w:szCs w:val="44"/>
          <w:lang w:val="en-GB"/>
        </w:rPr>
        <w:t xml:space="preserve"> Lagunes Kune-Vaini</w:t>
      </w:r>
      <w:r>
        <w:rPr>
          <w:rFonts w:ascii="Corbel" w:eastAsiaTheme="majorEastAsia" w:hAnsi="Corbel" w:cstheme="majorBidi"/>
          <w:b/>
          <w:color w:val="17365D" w:themeColor="text2" w:themeShade="BF"/>
          <w:spacing w:val="5"/>
          <w:kern w:val="28"/>
          <w:sz w:val="44"/>
          <w:szCs w:val="44"/>
          <w:lang w:val="en-GB"/>
        </w:rPr>
        <w:t>P</w:t>
      </w:r>
      <w:r w:rsidR="00A43DAA">
        <w:rPr>
          <w:rFonts w:ascii="Corbel" w:eastAsiaTheme="majorEastAsia" w:hAnsi="Corbel" w:cstheme="majorBidi"/>
          <w:b/>
          <w:color w:val="17365D" w:themeColor="text2" w:themeShade="BF"/>
          <w:spacing w:val="5"/>
          <w:kern w:val="28"/>
          <w:sz w:val="44"/>
          <w:szCs w:val="44"/>
          <w:lang w:val="en-GB"/>
        </w:rPr>
        <w:t>erm</w:t>
      </w:r>
      <w:r w:rsidR="00296DE3">
        <w:rPr>
          <w:rFonts w:ascii="Corbel" w:eastAsiaTheme="majorEastAsia" w:hAnsi="Corbel" w:cstheme="majorBidi"/>
          <w:b/>
          <w:color w:val="17365D" w:themeColor="text2" w:themeShade="BF"/>
          <w:spacing w:val="5"/>
          <w:kern w:val="28"/>
          <w:sz w:val="44"/>
          <w:szCs w:val="44"/>
          <w:lang w:val="en-GB"/>
        </w:rPr>
        <w:t>e</w:t>
      </w:r>
      <w:r w:rsidR="00A43DAA">
        <w:rPr>
          <w:rFonts w:ascii="Corbel" w:eastAsiaTheme="majorEastAsia" w:hAnsi="Corbel" w:cstheme="majorBidi"/>
          <w:b/>
          <w:color w:val="17365D" w:themeColor="text2" w:themeShade="BF"/>
          <w:spacing w:val="5"/>
          <w:kern w:val="28"/>
          <w:sz w:val="44"/>
          <w:szCs w:val="44"/>
          <w:lang w:val="en-GB"/>
        </w:rPr>
        <w:t>s A</w:t>
      </w:r>
      <w:r w:rsidR="00A43DAA" w:rsidRPr="00C9482A">
        <w:rPr>
          <w:rFonts w:ascii="Corbel" w:eastAsiaTheme="majorEastAsia" w:hAnsi="Corbel" w:cstheme="majorBidi"/>
          <w:b/>
          <w:color w:val="17365D" w:themeColor="text2" w:themeShade="BF"/>
          <w:spacing w:val="5"/>
          <w:kern w:val="28"/>
          <w:sz w:val="44"/>
          <w:szCs w:val="44"/>
          <w:lang w:val="en-GB"/>
        </w:rPr>
        <w:t>daptim</w:t>
      </w:r>
      <w:r w:rsidR="00296DE3">
        <w:rPr>
          <w:rFonts w:ascii="Corbel" w:eastAsiaTheme="majorEastAsia" w:hAnsi="Corbel" w:cstheme="majorBidi"/>
          <w:b/>
          <w:color w:val="17365D" w:themeColor="text2" w:themeShade="BF"/>
          <w:spacing w:val="5"/>
          <w:kern w:val="28"/>
          <w:sz w:val="44"/>
          <w:szCs w:val="44"/>
          <w:lang w:val="en-GB"/>
        </w:rPr>
        <w:t>it</w:t>
      </w:r>
      <w:r>
        <w:rPr>
          <w:rFonts w:ascii="Corbel" w:eastAsiaTheme="majorEastAsia" w:hAnsi="Corbel" w:cstheme="majorBidi"/>
          <w:b/>
          <w:color w:val="17365D" w:themeColor="text2" w:themeShade="BF"/>
          <w:spacing w:val="5"/>
          <w:kern w:val="28"/>
          <w:sz w:val="44"/>
          <w:szCs w:val="44"/>
          <w:lang w:val="en-GB"/>
        </w:rPr>
        <w:t>Bazuar</w:t>
      </w:r>
      <w:r w:rsidR="00A43DAA">
        <w:rPr>
          <w:rFonts w:ascii="Corbel" w:eastAsiaTheme="majorEastAsia" w:hAnsi="Corbel" w:cstheme="majorBidi"/>
          <w:b/>
          <w:color w:val="17365D" w:themeColor="text2" w:themeShade="BF"/>
          <w:spacing w:val="5"/>
          <w:kern w:val="28"/>
          <w:sz w:val="44"/>
          <w:szCs w:val="44"/>
          <w:lang w:val="en-GB"/>
        </w:rPr>
        <w:t>ne Ekosistem</w:t>
      </w:r>
      <w:r w:rsidR="00C9482A" w:rsidRPr="00C9482A">
        <w:rPr>
          <w:rFonts w:ascii="Corbel" w:eastAsiaTheme="majorEastAsia" w:hAnsi="Corbel" w:cstheme="majorBidi"/>
          <w:b/>
          <w:color w:val="17365D" w:themeColor="text2" w:themeShade="BF"/>
          <w:spacing w:val="5"/>
          <w:kern w:val="28"/>
          <w:sz w:val="44"/>
          <w:szCs w:val="44"/>
          <w:lang w:val="en-GB"/>
        </w:rPr>
        <w:t>- (EBA)"</w:t>
      </w:r>
    </w:p>
    <w:p w:rsidR="00C9482A" w:rsidRPr="00C9482A" w:rsidRDefault="00C9482A" w:rsidP="00C9482A">
      <w:pPr>
        <w:widowControl/>
        <w:pBdr>
          <w:bottom w:val="single" w:sz="8" w:space="4" w:color="4F81BD" w:themeColor="accent1"/>
        </w:pBdr>
        <w:spacing w:after="300"/>
        <w:contextualSpacing/>
        <w:jc w:val="center"/>
        <w:rPr>
          <w:rFonts w:ascii="Corbel" w:eastAsiaTheme="majorEastAsia" w:hAnsi="Corbel" w:cstheme="majorBidi"/>
          <w:b/>
          <w:color w:val="17365D" w:themeColor="text2" w:themeShade="BF"/>
          <w:spacing w:val="5"/>
          <w:kern w:val="28"/>
          <w:sz w:val="44"/>
          <w:szCs w:val="44"/>
          <w:lang w:val="en-GB"/>
        </w:rPr>
      </w:pPr>
      <w:r w:rsidRPr="00C9482A">
        <w:rPr>
          <w:rFonts w:ascii="Corbel" w:eastAsiaTheme="majorEastAsia" w:hAnsi="Corbel" w:cstheme="majorBidi"/>
          <w:b/>
          <w:color w:val="17365D" w:themeColor="text2" w:themeShade="BF"/>
          <w:spacing w:val="5"/>
          <w:kern w:val="28"/>
          <w:sz w:val="44"/>
          <w:szCs w:val="44"/>
          <w:lang w:val="en-GB"/>
        </w:rPr>
        <w:t>(</w:t>
      </w:r>
      <w:r w:rsidR="00A43DAA">
        <w:rPr>
          <w:rFonts w:ascii="Corbel" w:eastAsiaTheme="majorEastAsia" w:hAnsi="Corbel" w:cstheme="majorBidi"/>
          <w:b/>
          <w:color w:val="17365D" w:themeColor="text2" w:themeShade="BF"/>
          <w:spacing w:val="5"/>
          <w:kern w:val="28"/>
          <w:sz w:val="44"/>
          <w:szCs w:val="44"/>
          <w:lang w:val="en-GB"/>
        </w:rPr>
        <w:t xml:space="preserve">FONDI </w:t>
      </w:r>
      <w:r w:rsidRPr="00C9482A">
        <w:rPr>
          <w:rFonts w:ascii="Corbel" w:eastAsiaTheme="majorEastAsia" w:hAnsi="Corbel" w:cstheme="majorBidi"/>
          <w:b/>
          <w:color w:val="17365D" w:themeColor="text2" w:themeShade="BF"/>
          <w:spacing w:val="5"/>
          <w:kern w:val="28"/>
          <w:sz w:val="44"/>
          <w:szCs w:val="44"/>
          <w:lang w:val="en-GB"/>
        </w:rPr>
        <w:t>SPECIAL NDRYSHIME</w:t>
      </w:r>
      <w:r w:rsidR="00A43DAA">
        <w:rPr>
          <w:rFonts w:ascii="Corbel" w:eastAsiaTheme="majorEastAsia" w:hAnsi="Corbel" w:cstheme="majorBidi"/>
          <w:b/>
          <w:color w:val="17365D" w:themeColor="text2" w:themeShade="BF"/>
          <w:spacing w:val="5"/>
          <w:kern w:val="28"/>
          <w:sz w:val="44"/>
          <w:szCs w:val="44"/>
          <w:lang w:val="en-GB"/>
        </w:rPr>
        <w:t>VE</w:t>
      </w:r>
      <w:r w:rsidRPr="00C9482A">
        <w:rPr>
          <w:rFonts w:ascii="Corbel" w:eastAsiaTheme="majorEastAsia" w:hAnsi="Corbel" w:cstheme="majorBidi"/>
          <w:b/>
          <w:color w:val="17365D" w:themeColor="text2" w:themeShade="BF"/>
          <w:spacing w:val="5"/>
          <w:kern w:val="28"/>
          <w:sz w:val="44"/>
          <w:szCs w:val="44"/>
          <w:lang w:val="en-GB"/>
        </w:rPr>
        <w:t xml:space="preserve"> KLIMATIKE)</w:t>
      </w: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center"/>
        <w:rPr>
          <w:rFonts w:ascii="Times New Roman" w:eastAsia="Times New Roman" w:hAnsi="Times New Roman" w:cs="Times New Roman"/>
          <w:sz w:val="24"/>
          <w:szCs w:val="20"/>
          <w:lang w:val="en-GB"/>
        </w:rPr>
      </w:pPr>
      <w:r w:rsidRPr="00C9482A">
        <w:rPr>
          <w:rFonts w:ascii="Calibri" w:eastAsia="Calibri" w:hAnsi="Calibri" w:cs="Times New Roman"/>
          <w:b/>
          <w:i/>
          <w:noProof/>
          <w:sz w:val="32"/>
          <w:szCs w:val="32"/>
        </w:rPr>
        <w:drawing>
          <wp:inline distT="0" distB="0" distL="0" distR="0">
            <wp:extent cx="4724400" cy="2552700"/>
            <wp:effectExtent l="0" t="0" r="0" b="0"/>
            <wp:docPr id="2" name="Picture 2" descr="46349988_c08850b0e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349988_c08850b0e3_b"/>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2552700"/>
                    </a:xfrm>
                    <a:prstGeom prst="rect">
                      <a:avLst/>
                    </a:prstGeom>
                    <a:noFill/>
                    <a:ln>
                      <a:noFill/>
                    </a:ln>
                  </pic:spPr>
                </pic:pic>
              </a:graphicData>
            </a:graphic>
          </wp:inline>
        </w:drawing>
      </w: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center"/>
        <w:rPr>
          <w:rFonts w:ascii="Times New Roman" w:eastAsia="Times New Roman" w:hAnsi="Times New Roman" w:cs="Times New Roman"/>
          <w:sz w:val="24"/>
          <w:szCs w:val="20"/>
          <w:lang w:val="en-GB"/>
        </w:rPr>
      </w:pPr>
    </w:p>
    <w:p w:rsidR="00C9482A" w:rsidRPr="00C9482A" w:rsidRDefault="00C9482A" w:rsidP="00C9482A">
      <w:pPr>
        <w:widowControl/>
        <w:jc w:val="center"/>
        <w:rPr>
          <w:rFonts w:ascii="Corbel" w:eastAsia="Times New Roman" w:hAnsi="Corbel" w:cs="Times New Roman"/>
          <w:b/>
          <w:sz w:val="32"/>
          <w:szCs w:val="32"/>
          <w:lang w:val="en-GB"/>
        </w:rPr>
      </w:pPr>
      <w:bookmarkStart w:id="1" w:name="_Toc461621547"/>
      <w:r w:rsidRPr="00C9482A">
        <w:rPr>
          <w:rFonts w:ascii="Corbel" w:eastAsia="Times New Roman" w:hAnsi="Corbel" w:cs="Times New Roman"/>
          <w:b/>
          <w:sz w:val="32"/>
          <w:szCs w:val="32"/>
          <w:lang w:val="en-GB"/>
        </w:rPr>
        <w:t xml:space="preserve">Manual </w:t>
      </w:r>
      <w:r w:rsidR="007824A3">
        <w:rPr>
          <w:rFonts w:ascii="Corbel" w:eastAsia="Times New Roman" w:hAnsi="Corbel" w:cs="Times New Roman"/>
          <w:b/>
          <w:sz w:val="32"/>
          <w:szCs w:val="32"/>
          <w:lang w:val="en-GB"/>
        </w:rPr>
        <w:t xml:space="preserve">Trajnimi </w:t>
      </w:r>
      <w:r w:rsidRPr="00C9482A">
        <w:rPr>
          <w:rFonts w:ascii="Corbel" w:eastAsia="Times New Roman" w:hAnsi="Corbel" w:cs="Times New Roman"/>
          <w:b/>
          <w:sz w:val="32"/>
          <w:szCs w:val="32"/>
          <w:lang w:val="en-GB"/>
        </w:rPr>
        <w:t xml:space="preserve">Përshtatja </w:t>
      </w:r>
      <w:r w:rsidR="007824A3" w:rsidRPr="00C9482A">
        <w:rPr>
          <w:rFonts w:ascii="Corbel" w:eastAsia="Times New Roman" w:hAnsi="Corbel" w:cs="Times New Roman"/>
          <w:b/>
          <w:sz w:val="32"/>
          <w:szCs w:val="32"/>
          <w:lang w:val="en-GB"/>
        </w:rPr>
        <w:t xml:space="preserve">Bazuar </w:t>
      </w:r>
      <w:r w:rsidR="007824A3">
        <w:rPr>
          <w:rFonts w:ascii="Corbel" w:eastAsia="Times New Roman" w:hAnsi="Corbel" w:cs="Times New Roman"/>
          <w:b/>
          <w:sz w:val="32"/>
          <w:szCs w:val="32"/>
          <w:lang w:val="en-GB"/>
        </w:rPr>
        <w:t>ne E</w:t>
      </w:r>
      <w:r w:rsidRPr="00C9482A">
        <w:rPr>
          <w:rFonts w:ascii="Corbel" w:eastAsia="Times New Roman" w:hAnsi="Corbel" w:cs="Times New Roman"/>
          <w:b/>
          <w:sz w:val="32"/>
          <w:szCs w:val="32"/>
          <w:lang w:val="en-GB"/>
        </w:rPr>
        <w:t xml:space="preserve">kosistem për Shqipërinë </w:t>
      </w:r>
      <w:bookmarkEnd w:id="1"/>
    </w:p>
    <w:p w:rsidR="00C9482A" w:rsidRPr="00C9482A" w:rsidRDefault="00C9482A" w:rsidP="00C9482A">
      <w:pPr>
        <w:widowControl/>
        <w:jc w:val="center"/>
        <w:rPr>
          <w:rFonts w:ascii="Corbel" w:eastAsia="Times New Roman" w:hAnsi="Corbel" w:cs="Times New Roman"/>
          <w:b/>
          <w:sz w:val="32"/>
          <w:szCs w:val="32"/>
          <w:lang w:val="en-GB"/>
        </w:rPr>
      </w:pPr>
    </w:p>
    <w:p w:rsidR="00C9482A" w:rsidRPr="00C9482A" w:rsidRDefault="007824A3" w:rsidP="00C9482A">
      <w:pPr>
        <w:keepNext/>
        <w:widowControl/>
        <w:spacing w:before="340" w:after="170" w:line="320" w:lineRule="exact"/>
        <w:jc w:val="center"/>
        <w:outlineLvl w:val="1"/>
        <w:rPr>
          <w:rFonts w:ascii="Corbel" w:eastAsia="Times New Roman" w:hAnsi="Corbel" w:cs="Times New Roman"/>
          <w:b/>
          <w:color w:val="F05023"/>
          <w:sz w:val="32"/>
          <w:szCs w:val="20"/>
          <w:lang w:val="en-GB"/>
        </w:rPr>
      </w:pPr>
      <w:bookmarkStart w:id="2" w:name="_Toc478381356"/>
      <w:r>
        <w:rPr>
          <w:rFonts w:ascii="Corbel" w:eastAsia="Times New Roman" w:hAnsi="Corbel" w:cs="Times New Roman"/>
          <w:b/>
          <w:color w:val="F05023"/>
          <w:sz w:val="32"/>
          <w:szCs w:val="20"/>
          <w:lang w:val="en-GB"/>
        </w:rPr>
        <w:t>Ne</w:t>
      </w:r>
      <w:r w:rsidR="00C9482A">
        <w:rPr>
          <w:rFonts w:ascii="Corbel" w:eastAsia="Times New Roman" w:hAnsi="Corbel" w:cs="Times New Roman"/>
          <w:b/>
          <w:color w:val="F05023"/>
          <w:sz w:val="32"/>
          <w:szCs w:val="20"/>
          <w:lang w:val="en-GB"/>
        </w:rPr>
        <w:t>ntor 2018</w:t>
      </w:r>
      <w:bookmarkEnd w:id="2"/>
    </w:p>
    <w:p w:rsidR="00597CF5" w:rsidRDefault="002E3BDC">
      <w:pPr>
        <w:rPr>
          <w:rFonts w:ascii="Corbel" w:eastAsia="Corbel" w:hAnsi="Corbel" w:cs="Corbel"/>
          <w:sz w:val="20"/>
          <w:szCs w:val="20"/>
        </w:rPr>
      </w:pPr>
      <w:r w:rsidRPr="002E3BDC">
        <w:rPr>
          <w:noProof/>
        </w:rPr>
        <w:pict>
          <v:group id="Group 14" o:spid="_x0000_s1026" style="position:absolute;margin-left:9.65pt;margin-top:11.45pt;width:467.25pt;height:106.5pt;z-index:251684864;mso-position-horizontal-relative:margin" coordorigin="1117,742" coordsize="4909,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VB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V1aWQ6ZDFjMDc4YTAtMjc0Ni00&#10;MmIyLWIwZDEtMjVhZWRmZjhmYjFlPC9zdFJlZjppbnN0YW5jZUlEPgogICAgICAgICAgICA8c3RS&#10;ZWY6ZG9jdW1lbnRJRD54bXAuZGlkOjFiNjY5MGVkLTI4YTgtYzE0MS05NDc5LWI2YTljZjZiZTY1&#10;MT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MDFhYWM3OTEtNmNkYy01MjQ1LThjOTMtMTM4ZmZiY2JmODhkPC9zdEV2&#10;dDppbnN0YW5jZUlEPgogICAgICAgICAgICAgICAgICA8c3RFdnQ6d2hlbj4yMDE3LTA3LTI3VDE1&#10;OjE1OjUwKzAyOjAwPC9zdEV2dDp3aGVuPgogICAgICAgICAgICAgICAgICA8c3RFdnQ6c29mdHdh&#10;cmVBZ2VudD5BZG9iZSBJbGx1c3RyYXRvciBDQyAyMDE1IChXaW5kb3dz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cGRmOlByb2R1Y2Vy&#10;PkFkb2JlIFBERiBsaWJyYXJ5IDEwLjAx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onor logo" style="position:absolute;left:1117;top:1055;width:2963;height:10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L0/CAAAA2wAAAA8AAABkcnMvZG93bnJldi54bWxET01rwkAQvQv+h2UEL2I2FlpKmlVUKHjw&#10;0Gpbr0N2mmybnY3Z1ST/vlsQvM3jfU6+6m0trtR641jBIklBEBdOGy4VfBxf588gfEDWWDsmBQN5&#10;WC3Hoxwz7Tp+p+shlCKGsM9QQRVCk0npi4os+sQ1xJH7dq3FEGFbSt1iF8NtLR/S9ElaNBwbKmxo&#10;W1Hxe7hYBbOvdNgZ4z83P+e3xp3sZW+2pNR00q9fQATqw118c+90nP8I/7/E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1y9PwgAAANsAAAAPAAAAAAAAAAAAAAAAAJ8C&#10;AABkcnMvZG93bnJldi54bWxQSwUGAAAAAAQABAD3AAAAjgMAAAAA&#10;">
              <v:imagedata r:id="rId9" o:title="donor logo" cropright="23119f" chromakey="white"/>
            </v:shape>
            <v:shape id="Picture 47" o:spid="_x0000_s1028" type="#_x0000_t75" alt="ministria_turizmit" style="position:absolute;left:4065;top:742;width:1961;height:15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Yjm+AAAA2wAAAA8AAABkcnMvZG93bnJldi54bWxET0uLwjAQvi/4H8IIe1sT9yBSjVIfC16t&#10;XrwNzdgWm0ltYlv//UYQvM3H95zlerC16Kj1lWMN04kCQZw7U3Gh4Xz6+5mD8AHZYO2YNDzJw3o1&#10;+lpiYlzPR+qyUIgYwj5BDWUITSKlz0uy6CeuIY7c1bUWQ4RtIU2LfQy3tfxVaiYtVhwbSmxoW1J+&#10;yx5WQ5o1li/3PuuPqtql3V5t1Pys9fd4SBcgAg3hI367DybOn8Hrl3iAXP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iiYjm+AAAA2wAAAA8AAAAAAAAAAAAAAAAAnwIAAGRy&#10;cy9kb3ducmV2LnhtbFBLBQYAAAAABAAEAPcAAACKAwAAAAA=&#10;">
              <v:imagedata r:id="rId10" o:title="ministria_turizmit"/>
            </v:shape>
            <w10:wrap anchorx="margin"/>
          </v:group>
        </w:pict>
      </w:r>
    </w:p>
    <w:p w:rsidR="00597CF5" w:rsidRDefault="00597CF5">
      <w:pPr>
        <w:rPr>
          <w:rFonts w:ascii="Corbel" w:eastAsia="Corbel" w:hAnsi="Corbel" w:cs="Corbel"/>
          <w:sz w:val="20"/>
          <w:szCs w:val="20"/>
        </w:rPr>
      </w:pPr>
    </w:p>
    <w:p w:rsidR="00597CF5" w:rsidRDefault="00597CF5">
      <w:pPr>
        <w:rPr>
          <w:rFonts w:ascii="Corbel" w:eastAsia="Corbel" w:hAnsi="Corbel" w:cs="Corbel"/>
          <w:sz w:val="20"/>
          <w:szCs w:val="20"/>
        </w:rPr>
      </w:pPr>
    </w:p>
    <w:p w:rsidR="00597CF5" w:rsidRDefault="00597CF5">
      <w:pPr>
        <w:rPr>
          <w:rFonts w:ascii="Corbel" w:eastAsia="Corbel" w:hAnsi="Corbel" w:cs="Corbel"/>
          <w:sz w:val="20"/>
          <w:szCs w:val="20"/>
        </w:rPr>
      </w:pPr>
    </w:p>
    <w:p w:rsidR="00597CF5" w:rsidRDefault="00597CF5">
      <w:pPr>
        <w:rPr>
          <w:rFonts w:ascii="Corbel" w:eastAsia="Corbel" w:hAnsi="Corbel" w:cs="Corbel"/>
          <w:sz w:val="20"/>
          <w:szCs w:val="20"/>
        </w:rPr>
      </w:pPr>
    </w:p>
    <w:p w:rsidR="00597CF5" w:rsidRDefault="00597CF5">
      <w:pPr>
        <w:rPr>
          <w:rFonts w:ascii="Corbel" w:eastAsia="Corbel" w:hAnsi="Corbel" w:cs="Corbel"/>
          <w:sz w:val="20"/>
          <w:szCs w:val="20"/>
        </w:rPr>
      </w:pPr>
    </w:p>
    <w:p w:rsidR="00597CF5" w:rsidRDefault="00597CF5">
      <w:pPr>
        <w:spacing w:before="5"/>
        <w:rPr>
          <w:rFonts w:ascii="Corbel" w:eastAsia="Corbel" w:hAnsi="Corbel" w:cs="Corbel"/>
          <w:sz w:val="17"/>
          <w:szCs w:val="17"/>
        </w:rPr>
      </w:pPr>
    </w:p>
    <w:p w:rsidR="00597CF5" w:rsidRDefault="00597CF5">
      <w:pPr>
        <w:spacing w:line="200" w:lineRule="atLeast"/>
        <w:ind w:left="140"/>
        <w:rPr>
          <w:rFonts w:ascii="Corbel" w:eastAsia="Corbel" w:hAnsi="Corbel" w:cs="Corbel"/>
          <w:sz w:val="20"/>
          <w:szCs w:val="20"/>
        </w:rPr>
      </w:pPr>
    </w:p>
    <w:p w:rsidR="00597CF5" w:rsidRDefault="00597CF5">
      <w:pPr>
        <w:rPr>
          <w:rFonts w:ascii="Corbel" w:eastAsia="Corbel" w:hAnsi="Corbel" w:cs="Corbel"/>
          <w:sz w:val="20"/>
          <w:szCs w:val="20"/>
        </w:rPr>
      </w:pPr>
    </w:p>
    <w:p w:rsidR="00322B23" w:rsidRDefault="00322B23" w:rsidP="00322B23">
      <w:pPr>
        <w:spacing w:before="168" w:line="660" w:lineRule="auto"/>
        <w:ind w:right="1916"/>
        <w:rPr>
          <w:rFonts w:ascii="Corbel"/>
          <w:b/>
          <w:sz w:val="32"/>
        </w:rPr>
      </w:pPr>
    </w:p>
    <w:p w:rsidR="00597CF5" w:rsidRDefault="00597CF5">
      <w:pPr>
        <w:rPr>
          <w:rFonts w:ascii="Corbel" w:eastAsia="Corbel" w:hAnsi="Corbel" w:cs="Corbel"/>
          <w:b/>
          <w:bCs/>
          <w:sz w:val="20"/>
          <w:szCs w:val="20"/>
        </w:rPr>
      </w:pPr>
    </w:p>
    <w:p w:rsidR="00597CF5" w:rsidRDefault="00597CF5">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C9482A" w:rsidRDefault="00C9482A">
      <w:pPr>
        <w:rPr>
          <w:rFonts w:ascii="Corbel"/>
          <w:b/>
          <w:color w:val="17365D" w:themeColor="text2" w:themeShade="BF"/>
          <w:spacing w:val="-1"/>
          <w:sz w:val="40"/>
        </w:rPr>
      </w:pPr>
    </w:p>
    <w:p w:rsidR="00A43DAA" w:rsidRPr="00322B23" w:rsidRDefault="00A43DAA" w:rsidP="00A43DAA">
      <w:pPr>
        <w:spacing w:before="17"/>
        <w:jc w:val="right"/>
        <w:rPr>
          <w:rFonts w:ascii="Corbel" w:eastAsia="Corbel" w:hAnsi="Corbel" w:cs="Corbel"/>
          <w:color w:val="17365D" w:themeColor="text2" w:themeShade="BF"/>
          <w:sz w:val="40"/>
          <w:szCs w:val="40"/>
        </w:rPr>
      </w:pPr>
      <w:r>
        <w:rPr>
          <w:rFonts w:ascii="Corbel"/>
          <w:b/>
          <w:color w:val="17365D" w:themeColor="text2" w:themeShade="BF"/>
          <w:spacing w:val="-1"/>
          <w:sz w:val="40"/>
        </w:rPr>
        <w:t>Manual Trajnimi p</w:t>
      </w:r>
      <w:r>
        <w:rPr>
          <w:rFonts w:ascii="Corbel"/>
          <w:b/>
          <w:color w:val="17365D" w:themeColor="text2" w:themeShade="BF"/>
          <w:spacing w:val="-1"/>
          <w:sz w:val="40"/>
        </w:rPr>
        <w:t>ë</w:t>
      </w:r>
      <w:r>
        <w:rPr>
          <w:rFonts w:ascii="Corbel"/>
          <w:b/>
          <w:color w:val="17365D" w:themeColor="text2" w:themeShade="BF"/>
          <w:spacing w:val="-1"/>
          <w:sz w:val="40"/>
        </w:rPr>
        <w:t>r Shqip</w:t>
      </w:r>
      <w:r>
        <w:rPr>
          <w:rFonts w:ascii="Corbel"/>
          <w:b/>
          <w:color w:val="17365D" w:themeColor="text2" w:themeShade="BF"/>
          <w:spacing w:val="-1"/>
          <w:sz w:val="40"/>
        </w:rPr>
        <w:t>ë</w:t>
      </w:r>
      <w:r>
        <w:rPr>
          <w:rFonts w:ascii="Corbel"/>
          <w:b/>
          <w:color w:val="17365D" w:themeColor="text2" w:themeShade="BF"/>
          <w:spacing w:val="-1"/>
          <w:sz w:val="40"/>
        </w:rPr>
        <w:t>rin</w:t>
      </w:r>
      <w:r>
        <w:rPr>
          <w:rFonts w:ascii="Corbel"/>
          <w:b/>
          <w:color w:val="17365D" w:themeColor="text2" w:themeShade="BF"/>
          <w:spacing w:val="-1"/>
          <w:sz w:val="40"/>
        </w:rPr>
        <w:t>ë</w:t>
      </w:r>
    </w:p>
    <w:p w:rsidR="00C9482A" w:rsidRDefault="00C9482A" w:rsidP="00041A0E">
      <w:pPr>
        <w:spacing w:before="17"/>
        <w:jc w:val="right"/>
        <w:rPr>
          <w:rFonts w:ascii="Corbel"/>
          <w:b/>
          <w:color w:val="17365D" w:themeColor="text2" w:themeShade="BF"/>
          <w:spacing w:val="-1"/>
          <w:sz w:val="40"/>
        </w:rPr>
      </w:pPr>
    </w:p>
    <w:p w:rsidR="00041A0E" w:rsidRPr="00041A0E" w:rsidRDefault="00A43DAA" w:rsidP="00041A0E">
      <w:pPr>
        <w:spacing w:before="17"/>
        <w:jc w:val="right"/>
        <w:rPr>
          <w:rFonts w:ascii="Corbel"/>
          <w:b/>
          <w:color w:val="17365D" w:themeColor="text2" w:themeShade="BF"/>
          <w:spacing w:val="-1"/>
          <w:sz w:val="40"/>
        </w:rPr>
      </w:pPr>
      <w:r>
        <w:rPr>
          <w:rFonts w:ascii="Corbel"/>
          <w:b/>
          <w:color w:val="17365D" w:themeColor="text2" w:themeShade="BF"/>
          <w:spacing w:val="-1"/>
          <w:sz w:val="40"/>
        </w:rPr>
        <w:t>Adaptimi Bazuar ne Ekosistem</w:t>
      </w:r>
    </w:p>
    <w:p w:rsidR="00597CF5" w:rsidRPr="00322B23" w:rsidRDefault="00597CF5" w:rsidP="00322B23">
      <w:pPr>
        <w:spacing w:before="11"/>
        <w:jc w:val="right"/>
        <w:rPr>
          <w:rFonts w:ascii="Corbel" w:eastAsia="Corbel" w:hAnsi="Corbel" w:cs="Corbel"/>
          <w:b/>
          <w:bCs/>
          <w:color w:val="17365D" w:themeColor="text2" w:themeShade="BF"/>
          <w:sz w:val="31"/>
          <w:szCs w:val="31"/>
        </w:rPr>
      </w:pPr>
    </w:p>
    <w:p w:rsidR="00597CF5" w:rsidRPr="00322B23" w:rsidRDefault="00597CF5" w:rsidP="00322B23">
      <w:pPr>
        <w:ind w:left="90" w:firstLine="496"/>
        <w:jc w:val="right"/>
        <w:rPr>
          <w:rFonts w:ascii="Corbel" w:eastAsia="Corbel" w:hAnsi="Corbel" w:cs="Corbel"/>
          <w:color w:val="17365D" w:themeColor="text2" w:themeShade="BF"/>
          <w:sz w:val="32"/>
          <w:szCs w:val="32"/>
        </w:rPr>
      </w:pPr>
    </w:p>
    <w:p w:rsidR="00597CF5" w:rsidRPr="00322B23" w:rsidRDefault="00597CF5" w:rsidP="00322B23">
      <w:pPr>
        <w:jc w:val="right"/>
        <w:rPr>
          <w:rFonts w:ascii="Corbel" w:eastAsia="Corbel" w:hAnsi="Corbel" w:cs="Corbel"/>
          <w:color w:val="17365D" w:themeColor="text2" w:themeShade="BF"/>
          <w:sz w:val="32"/>
          <w:szCs w:val="32"/>
        </w:rPr>
      </w:pPr>
    </w:p>
    <w:p w:rsidR="00597CF5" w:rsidRPr="00322B23" w:rsidRDefault="00597CF5" w:rsidP="00322B23">
      <w:pPr>
        <w:spacing w:before="11"/>
        <w:jc w:val="right"/>
        <w:rPr>
          <w:rFonts w:ascii="Corbel" w:eastAsia="Corbel" w:hAnsi="Corbel" w:cs="Corbel"/>
          <w:color w:val="17365D" w:themeColor="text2" w:themeShade="BF"/>
          <w:sz w:val="42"/>
          <w:szCs w:val="42"/>
        </w:rPr>
      </w:pPr>
    </w:p>
    <w:p w:rsidR="00597CF5" w:rsidRPr="00322B23" w:rsidRDefault="007824A3" w:rsidP="00322B23">
      <w:pPr>
        <w:tabs>
          <w:tab w:val="left" w:pos="2566"/>
        </w:tabs>
        <w:jc w:val="right"/>
        <w:rPr>
          <w:rFonts w:ascii="Corbel" w:eastAsia="Corbel" w:hAnsi="Corbel" w:cs="Corbel"/>
          <w:b/>
          <w:color w:val="17365D" w:themeColor="text2" w:themeShade="BF"/>
          <w:sz w:val="32"/>
          <w:szCs w:val="32"/>
        </w:rPr>
      </w:pPr>
      <w:r>
        <w:rPr>
          <w:rFonts w:ascii="Corbel" w:hAnsi="Corbel"/>
          <w:b/>
          <w:color w:val="17365D" w:themeColor="text2" w:themeShade="BF"/>
          <w:spacing w:val="-1"/>
          <w:sz w:val="32"/>
          <w:szCs w:val="32"/>
        </w:rPr>
        <w:t xml:space="preserve">Pergatitur </w:t>
      </w:r>
      <w:r w:rsidR="00130D0C" w:rsidRPr="00322B23">
        <w:rPr>
          <w:rFonts w:ascii="Corbel" w:hAnsi="Corbel"/>
          <w:b/>
          <w:color w:val="17365D" w:themeColor="text2" w:themeShade="BF"/>
          <w:sz w:val="32"/>
          <w:szCs w:val="32"/>
        </w:rPr>
        <w:t>nga: Jonathan McCue</w:t>
      </w:r>
    </w:p>
    <w:p w:rsidR="0007693B" w:rsidRPr="00322B23" w:rsidRDefault="0007693B" w:rsidP="00322B23">
      <w:pPr>
        <w:tabs>
          <w:tab w:val="left" w:pos="2566"/>
        </w:tabs>
        <w:ind w:left="406"/>
        <w:jc w:val="right"/>
        <w:rPr>
          <w:rFonts w:ascii="Corbel" w:eastAsia="Corbel" w:hAnsi="Corbel" w:cs="Corbel"/>
          <w:b/>
          <w:color w:val="17365D" w:themeColor="text2" w:themeShade="BF"/>
          <w:sz w:val="32"/>
          <w:szCs w:val="32"/>
        </w:rPr>
      </w:pPr>
    </w:p>
    <w:p w:rsidR="0007693B" w:rsidRPr="0007693B" w:rsidRDefault="0007693B" w:rsidP="00322B23">
      <w:pPr>
        <w:tabs>
          <w:tab w:val="left" w:pos="2566"/>
        </w:tabs>
        <w:ind w:left="406"/>
        <w:jc w:val="right"/>
        <w:rPr>
          <w:rFonts w:ascii="Corbel" w:eastAsia="Corbel" w:hAnsi="Corbel" w:cs="Corbel"/>
          <w:b/>
          <w:sz w:val="32"/>
          <w:szCs w:val="32"/>
        </w:rPr>
      </w:pPr>
    </w:p>
    <w:p w:rsidR="00597CF5" w:rsidRPr="0007693B" w:rsidRDefault="007824A3" w:rsidP="00322B23">
      <w:pPr>
        <w:ind w:left="2160" w:firstLine="720"/>
        <w:jc w:val="right"/>
        <w:rPr>
          <w:rFonts w:ascii="Corbel" w:hAnsi="Corbel"/>
          <w:b/>
          <w:bCs/>
          <w:sz w:val="32"/>
          <w:szCs w:val="32"/>
        </w:rPr>
      </w:pPr>
      <w:r>
        <w:rPr>
          <w:rFonts w:ascii="Corbel" w:hAnsi="Corbel"/>
          <w:b/>
          <w:sz w:val="32"/>
          <w:szCs w:val="32"/>
        </w:rPr>
        <w:t>N</w:t>
      </w:r>
      <w:r w:rsidR="00C9482A">
        <w:rPr>
          <w:rFonts w:ascii="Corbel" w:hAnsi="Corbel"/>
          <w:b/>
          <w:sz w:val="32"/>
          <w:szCs w:val="32"/>
        </w:rPr>
        <w:t>ëntor 2018</w:t>
      </w:r>
    </w:p>
    <w:p w:rsidR="00597CF5" w:rsidRDefault="00597CF5"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022668" w:rsidP="00322B23">
      <w:pPr>
        <w:spacing w:before="2"/>
        <w:jc w:val="right"/>
        <w:rPr>
          <w:rFonts w:ascii="Corbel" w:eastAsia="Corbel" w:hAnsi="Corbel" w:cs="Corbel"/>
          <w:b/>
          <w:bCs/>
          <w:sz w:val="15"/>
          <w:szCs w:val="15"/>
        </w:rPr>
      </w:pPr>
      <w:r>
        <w:rPr>
          <w:noProof/>
        </w:rPr>
        <w:drawing>
          <wp:inline distT="0" distB="0" distL="0" distR="0">
            <wp:extent cx="5029200" cy="3457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457575"/>
                    </a:xfrm>
                    <a:prstGeom prst="rect">
                      <a:avLst/>
                    </a:prstGeom>
                    <a:noFill/>
                    <a:ln>
                      <a:noFill/>
                    </a:ln>
                  </pic:spPr>
                </pic:pic>
              </a:graphicData>
            </a:graphic>
          </wp:inline>
        </w:drawing>
      </w: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2E3BDC" w:rsidP="00322B23">
      <w:pPr>
        <w:spacing w:before="2"/>
        <w:jc w:val="right"/>
        <w:rPr>
          <w:rFonts w:ascii="Corbel" w:eastAsia="Corbel" w:hAnsi="Corbel" w:cs="Corbel"/>
          <w:b/>
          <w:bCs/>
          <w:sz w:val="15"/>
          <w:szCs w:val="15"/>
        </w:rPr>
      </w:pPr>
      <w:r w:rsidRPr="002E3BDC">
        <w:rPr>
          <w:noProof/>
        </w:rPr>
        <w:pict>
          <v:group id="Group 3" o:spid="_x0000_s1049" style="position:absolute;left:0;text-align:left;margin-left:21.65pt;margin-top:-28.8pt;width:467.25pt;height:106.5pt;z-index:251691008;mso-position-horizontal-relative:margin" coordorigin="1117,742" coordsize="4909,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NjA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U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dXVpZDpkMWMwNzhhMC0yNzQ2&#10;LTQyYjItYjBkMS0yNWFlZGZmOGZiMWU8L3N0UmVmOmluc3RhbmNlSUQ+CiAgICAgICAgICAgIDxz&#10;dFJlZjpkb2N1bWVudElEPnhtcC5kaWQ6MWI2NjkwZWQtMjhhOC1jMTQxLTk0NzktYjZhOWNmNmJl&#10;NjUx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owMWFhYzc5MS02Y2RjLTUyNDUtOGM5My0xMzhmZmJjYmY4OGQ8L3N0&#10;RXZ0Omluc3RhbmNlSUQ+CiAgICAgICAgICAgICAgICAgIDxzdEV2dDp3aGVuPjIwMTctMDctMjdU&#10;MTU6MTU6NTArMDI6MDA8L3N0RXZ0OndoZW4+CiAgICAgICAgICAgICAgICAgIDxzdEV2dDpzb2Z0&#10;d2FyZUFnZW50PkFkb2JlIElsbHVzdHJhdG9yIENDIDIwMTUgKFdpbmRvd3M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wZGY6UHJvZHVj&#10;ZXI+QWRvYmUgUERGIGxpYnJhcnkgMTAuMDE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">
            <v:shape id="Picture 3" o:spid="_x0000_s1051" type="#_x0000_t75" alt="donor logo" style="position:absolute;left:1117;top:1055;width:2963;height:10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yGLHCAAAA2gAAAA8AAABkcnMvZG93bnJldi54bWxEj0+LwjAUxO8LfofwhL0smq6gSDWKCoKH&#10;Pfjf66N5ttHmpdtErd/eCAt7HGbmN8x42thS3Kn2xrGC724Cgjhz2nCuYL9bdoYgfEDWWDomBU/y&#10;MJ20PsaYavfgDd23IRcRwj5FBUUIVSqlzwqy6LuuIo7e2dUWQ5R1LnWNjwi3pewlyUBaNBwXCqxo&#10;UVB23d6sgq9j8lwZ4w/zy++6cid7+zELUuqz3cxGIAI14T/8115pBX14X4k3QE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MhixwgAAANoAAAAPAAAAAAAAAAAAAAAAAJ8C&#10;AABkcnMvZG93bnJldi54bWxQSwUGAAAAAAQABAD3AAAAjgMAAAAA&#10;">
              <v:imagedata r:id="rId9" o:title="donor logo" cropright="23119f" chromakey="white"/>
            </v:shape>
            <v:shape id="Picture 47" o:spid="_x0000_s1050" type="#_x0000_t75" alt="ministria_turizmit" style="position:absolute;left:4065;top:742;width:1961;height:15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9VXBAAAA2gAAAA8AAABkcnMvZG93bnJldi54bWxEj8FqwzAQRO+B/oPYQm+x1B6a4EYJTtJC&#10;rnF9yW2xtraJtXIl1Xb/vgoEehxm5g2z2c22FyP50DnW8JwpEMS1Mx03GqrPj+UaRIjIBnvHpOGX&#10;Auy2D4sN5sZNfKaxjI1IEA45amhjHHIpQ92SxZC5gTh5X85bjEn6RhqPU4LbXr4o9SotdpwWWhzo&#10;0FJ9LX+shqIcLF++p3I6q+5YjO9qr9aV1k+Pc/EGItIc/8P39sloWMHtSroB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H9VXBAAAA2gAAAA8AAAAAAAAAAAAAAAAAnwIA&#10;AGRycy9kb3ducmV2LnhtbFBLBQYAAAAABAAEAPcAAACNAwAAAAA=&#10;">
              <v:imagedata r:id="rId10" o:title="ministria_turizmit"/>
            </v:shape>
            <w10:wrap anchorx="margin"/>
          </v:group>
        </w:pict>
      </w:r>
    </w:p>
    <w:p w:rsidR="00FD4FB7" w:rsidRDefault="00FD4FB7" w:rsidP="00322B23">
      <w:pPr>
        <w:spacing w:before="2"/>
        <w:jc w:val="right"/>
        <w:rPr>
          <w:rFonts w:ascii="Corbel" w:eastAsia="Corbel" w:hAnsi="Corbel" w:cs="Corbel"/>
          <w:b/>
          <w:bCs/>
          <w:sz w:val="15"/>
          <w:szCs w:val="15"/>
        </w:rPr>
      </w:pPr>
    </w:p>
    <w:p w:rsidR="00597CF5" w:rsidRDefault="00597CF5">
      <w:pPr>
        <w:spacing w:line="200" w:lineRule="atLeast"/>
        <w:ind w:left="406"/>
        <w:rPr>
          <w:rFonts w:ascii="Corbel" w:eastAsia="Corbel" w:hAnsi="Corbel" w:cs="Corbel"/>
          <w:sz w:val="20"/>
          <w:szCs w:val="20"/>
        </w:rPr>
      </w:pPr>
    </w:p>
    <w:p w:rsidR="00322B23" w:rsidRDefault="00322B23" w:rsidP="00041A0E">
      <w:pPr>
        <w:jc w:val="cente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597CF5" w:rsidRDefault="002E3BDC">
      <w:pPr>
        <w:spacing w:line="200" w:lineRule="atLeast"/>
        <w:rPr>
          <w:rFonts w:ascii="Corbel" w:eastAsia="Corbel" w:hAnsi="Corbel" w:cs="Corbel"/>
          <w:sz w:val="20"/>
          <w:szCs w:val="20"/>
        </w:rPr>
        <w:sectPr w:rsidR="00597CF5">
          <w:footerReference w:type="even" r:id="rId12"/>
          <w:pgSz w:w="11910" w:h="16840"/>
          <w:pgMar w:top="20" w:right="1680" w:bottom="280" w:left="1680" w:header="720" w:footer="720" w:gutter="0"/>
          <w:cols w:space="720"/>
        </w:sectPr>
      </w:pPr>
      <w:r w:rsidRPr="002E3BDC">
        <w:rPr>
          <w:noProof/>
        </w:rPr>
        <w:pict>
          <v:group id="Group 17" o:spid="_x0000_s1046" style="position:absolute;margin-left:1.65pt;margin-top:58.35pt;width:467.25pt;height:106.5pt;z-index:251686912;mso-position-horizontal-relative:margin" coordorigin="1117,742" coordsize="4909,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VB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&#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V1aWQ6ZDFjMDc4YTAtMjc0&#10;Ni00MmIyLWIwZDEtMjVhZWRmZjhmYjFlPC9zdFJlZjppbnN0YW5jZUlEPgogICAgICAgICAgICA8&#10;c3RSZWY6ZG9jdW1lbnRJRD54bXAuZGlkOjFiNjY5MGVkLTI4YTgtYzE0MS05NDc5LWI2YTljZjZi&#10;ZTY1MTwvc3RSZWY6ZG9jdW1lbnRJRD4KICAgICAgICAgICAgPHN0UmVmOm9yaWdpbmFsRG9jdW1l&#10;bnRJRD51dWlkOjVEMjA4OTI0OTNCRkRCMTE5MTRBODU5MEQzMTUwOEM4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MDFhYWM3OTEtNmNkYy01MjQ1LThjOTMtMTM4ZmZiY2JmODhkPC9z&#10;dEV2dDppbnN0YW5jZUlEPgogICAgICAgICAgICAgICAgICA8c3RFdnQ6d2hlbj4yMDE3LTA3LTI3&#10;VDE1OjE1OjUwKzAyOjAwPC9zdEV2dDp3aGVuPgogICAgICAgICAgICAgICAgICA8c3RFdnQ6c29m&#10;dHdhcmVBZ2VudD5BZG9iZSBJbGx1c3RyYXRvciBDQyAyMDE1IChXaW5kb3dz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">
            <v:shape id="Picture 3" o:spid="_x0000_s1048" type="#_x0000_t75" alt="donor logo" style="position:absolute;left:1117;top:1055;width:2963;height:10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gNHFAAAA2wAAAA8AAABkcnMvZG93bnJldi54bWxEj09vwjAMxe+T9h0iT9plgnQ7TFMhrQAJ&#10;icMOG+PP1WpMG2ic0gQo334+TNrN1nt+7+dpOfhWXamPLrCB13EGirgK1nFtYPOzHH2AignZYhuY&#10;DNwpQlk8Pkwxt+HG33Rdp1pJCMccDTQpdbnWsWrIYxyHjli0Q+g9Jln7WtsebxLuW/2WZe/ao2Np&#10;aLCjRUPVaX3xBl522X3lXNzOj+evLuz95dMtyJjnp2E2AZVoSP/mv+uVFXyBlV9kAF3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1oDRxQAAANsAAAAPAAAAAAAAAAAAAAAA&#10;AJ8CAABkcnMvZG93bnJldi54bWxQSwUGAAAAAAQABAD3AAAAkQMAAAAA&#10;">
              <v:imagedata r:id="rId9" o:title="donor logo" cropright="23119f" chromakey="white"/>
            </v:shape>
            <v:shape id="Picture 47" o:spid="_x0000_s1047" type="#_x0000_t75" alt="ministria_turizmit" style="position:absolute;left:4065;top:742;width:1961;height:15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lWu+AAAA2wAAAA8AAABkcnMvZG93bnJldi54bWxET7tuwjAU3ZH4B+sisYFNBoRSDEp5SKxJ&#10;WbpdxbdJ1Pg6jU0S/h4PSB2Pznt/nGwrBup941jDZq1AEJfONFxpuH9dVzsQPiAbbB2Thid5OB7m&#10;sz2mxo2c01CESsQQ9ilqqEPoUil9WZNFv3YdceR+XG8xRNhX0vQ4xnDbykSprbTYcGyosaNTTeVv&#10;8bAasqKz/P03FmOumnM2XNSn2t21Xi6m7ANEoCn8i9/um9GQxPXxS/wB8vA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ZrlWu+AAAA2wAAAA8AAAAAAAAAAAAAAAAAnwIAAGRy&#10;cy9kb3ducmV2LnhtbFBLBQYAAAAABAAEAPcAAACKAwAAAAA=&#10;">
              <v:imagedata r:id="rId10" o:title="ministria_turizmit"/>
            </v:shape>
            <w10:wrap anchorx="margin"/>
          </v:group>
        </w:pict>
      </w:r>
    </w:p>
    <w:p w:rsidR="004721FE" w:rsidRDefault="00130D0C">
      <w:pPr>
        <w:pStyle w:val="TOC1"/>
        <w:tabs>
          <w:tab w:val="right" w:leader="dot" w:pos="9360"/>
        </w:tabs>
        <w:rPr>
          <w:noProof/>
        </w:rPr>
      </w:pPr>
      <w:bookmarkStart w:id="3" w:name="_bookmark0"/>
      <w:bookmarkEnd w:id="3"/>
      <w:r w:rsidRPr="000C11A5">
        <w:rPr>
          <w:color w:val="17365D" w:themeColor="text2" w:themeShade="BF"/>
          <w:sz w:val="36"/>
          <w:szCs w:val="36"/>
        </w:rPr>
        <w:lastRenderedPageBreak/>
        <w:t>PËRMBAJTJA</w:t>
      </w:r>
      <w:r w:rsidR="002E3BDC" w:rsidRPr="002E3BDC">
        <w:rPr>
          <w:b w:val="0"/>
          <w:color w:val="17365D" w:themeColor="text2" w:themeShade="BF"/>
          <w:sz w:val="36"/>
          <w:szCs w:val="36"/>
        </w:rPr>
        <w:fldChar w:fldCharType="begin"/>
      </w:r>
      <w:r w:rsidR="0007693B">
        <w:rPr>
          <w:color w:val="17365D" w:themeColor="text2" w:themeShade="BF"/>
          <w:sz w:val="36"/>
          <w:szCs w:val="36"/>
        </w:rPr>
        <w:instrText xml:space="preserve"> TOC \o "1-3" </w:instrText>
      </w:r>
      <w:r w:rsidR="002E3BDC" w:rsidRPr="002E3BDC">
        <w:rPr>
          <w:b w:val="0"/>
          <w:color w:val="17365D" w:themeColor="text2" w:themeShade="BF"/>
          <w:sz w:val="36"/>
          <w:szCs w:val="36"/>
        </w:rPr>
        <w:fldChar w:fldCharType="separate"/>
      </w:r>
    </w:p>
    <w:p w:rsidR="004721FE" w:rsidRDefault="004721FE">
      <w:pPr>
        <w:pStyle w:val="TOC1"/>
        <w:tabs>
          <w:tab w:val="right" w:leader="dot" w:pos="9360"/>
        </w:tabs>
        <w:rPr>
          <w:rFonts w:asciiTheme="minorHAnsi" w:eastAsiaTheme="minorEastAsia" w:hAnsiTheme="minorHAnsi"/>
          <w:b w:val="0"/>
          <w:bCs w:val="0"/>
          <w:noProof/>
          <w:lang w:val="en-GB" w:eastAsia="en-GB"/>
        </w:rPr>
      </w:pPr>
      <w:r>
        <w:rPr>
          <w:noProof/>
          <w:lang w:eastAsia="ja-JP"/>
        </w:rPr>
        <w:t>1</w:t>
      </w:r>
      <w:r>
        <w:rPr>
          <w:rFonts w:asciiTheme="minorHAnsi" w:eastAsiaTheme="minorEastAsia" w:hAnsiTheme="minorHAnsi"/>
          <w:b w:val="0"/>
          <w:bCs w:val="0"/>
          <w:noProof/>
          <w:lang w:val="en-GB" w:eastAsia="en-GB"/>
        </w:rPr>
        <w:tab/>
      </w:r>
      <w:r>
        <w:rPr>
          <w:noProof/>
          <w:lang w:eastAsia="ja-JP"/>
        </w:rPr>
        <w:t>Qëllimi i trajnimit</w:t>
      </w:r>
      <w:r>
        <w:rPr>
          <w:noProof/>
        </w:rPr>
        <w:tab/>
      </w:r>
      <w:r w:rsidR="002E3BDC">
        <w:rPr>
          <w:noProof/>
        </w:rPr>
        <w:fldChar w:fldCharType="begin"/>
      </w:r>
      <w:r>
        <w:rPr>
          <w:noProof/>
        </w:rPr>
        <w:instrText xml:space="preserve"> PAGEREF _Toc525222537 \h </w:instrText>
      </w:r>
      <w:r w:rsidR="002E3BDC">
        <w:rPr>
          <w:noProof/>
        </w:rPr>
      </w:r>
      <w:r w:rsidR="002E3BDC">
        <w:rPr>
          <w:noProof/>
        </w:rPr>
        <w:fldChar w:fldCharType="separate"/>
      </w:r>
      <w:r w:rsidR="002926FC">
        <w:rPr>
          <w:noProof/>
        </w:rPr>
        <w:t>1</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1.1</w:t>
      </w:r>
      <w:r>
        <w:rPr>
          <w:rFonts w:asciiTheme="minorHAnsi" w:eastAsiaTheme="minorEastAsia" w:hAnsiTheme="minorHAnsi"/>
          <w:b w:val="0"/>
          <w:bCs w:val="0"/>
          <w:noProof/>
          <w:sz w:val="22"/>
          <w:szCs w:val="22"/>
          <w:lang w:val="en-GB" w:eastAsia="en-GB"/>
        </w:rPr>
        <w:tab/>
      </w:r>
      <w:r>
        <w:rPr>
          <w:noProof/>
          <w:lang w:eastAsia="ja-JP"/>
        </w:rPr>
        <w:t>Përmbledhje dhe Qëllimi</w:t>
      </w:r>
      <w:r>
        <w:rPr>
          <w:noProof/>
        </w:rPr>
        <w:tab/>
      </w:r>
      <w:r w:rsidR="002E3BDC">
        <w:rPr>
          <w:noProof/>
        </w:rPr>
        <w:fldChar w:fldCharType="begin"/>
      </w:r>
      <w:r>
        <w:rPr>
          <w:noProof/>
        </w:rPr>
        <w:instrText xml:space="preserve"> PAGEREF _Toc525222538 \h </w:instrText>
      </w:r>
      <w:r w:rsidR="002E3BDC">
        <w:rPr>
          <w:noProof/>
        </w:rPr>
      </w:r>
      <w:r w:rsidR="002E3BDC">
        <w:rPr>
          <w:noProof/>
        </w:rPr>
        <w:fldChar w:fldCharType="separate"/>
      </w:r>
      <w:r w:rsidR="002926FC">
        <w:rPr>
          <w:noProof/>
        </w:rPr>
        <w:t>1</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sidRPr="00060118">
        <w:rPr>
          <w:noProof/>
          <w:lang w:val="en-GB" w:eastAsia="ja-JP"/>
        </w:rPr>
        <w:t>1.2</w:t>
      </w:r>
      <w:r>
        <w:rPr>
          <w:rFonts w:asciiTheme="minorHAnsi" w:eastAsiaTheme="minorEastAsia" w:hAnsiTheme="minorHAnsi"/>
          <w:b w:val="0"/>
          <w:bCs w:val="0"/>
          <w:noProof/>
          <w:sz w:val="22"/>
          <w:szCs w:val="22"/>
          <w:lang w:val="en-GB" w:eastAsia="en-GB"/>
        </w:rPr>
        <w:tab/>
      </w:r>
      <w:r w:rsidR="007824A3">
        <w:rPr>
          <w:noProof/>
          <w:lang w:eastAsia="ja-JP"/>
        </w:rPr>
        <w:t xml:space="preserve">Rezultati i detyrave te </w:t>
      </w:r>
      <w:r>
        <w:rPr>
          <w:noProof/>
          <w:lang w:eastAsia="ja-JP"/>
        </w:rPr>
        <w:t xml:space="preserve"> Trajnimit</w:t>
      </w:r>
      <w:r>
        <w:rPr>
          <w:noProof/>
        </w:rPr>
        <w:tab/>
      </w:r>
      <w:r w:rsidR="002E3BDC">
        <w:rPr>
          <w:noProof/>
        </w:rPr>
        <w:fldChar w:fldCharType="begin"/>
      </w:r>
      <w:r>
        <w:rPr>
          <w:noProof/>
        </w:rPr>
        <w:instrText xml:space="preserve"> PAGEREF _Toc525222539 \h </w:instrText>
      </w:r>
      <w:r w:rsidR="002E3BDC">
        <w:rPr>
          <w:noProof/>
        </w:rPr>
      </w:r>
      <w:r w:rsidR="002E3BDC">
        <w:rPr>
          <w:noProof/>
        </w:rPr>
        <w:fldChar w:fldCharType="separate"/>
      </w:r>
      <w:r w:rsidR="002926FC">
        <w:rPr>
          <w:noProof/>
        </w:rPr>
        <w:t>1</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1.3</w:t>
      </w:r>
      <w:r>
        <w:rPr>
          <w:rFonts w:asciiTheme="minorHAnsi" w:eastAsiaTheme="minorEastAsia" w:hAnsiTheme="minorHAnsi"/>
          <w:b w:val="0"/>
          <w:bCs w:val="0"/>
          <w:noProof/>
          <w:sz w:val="22"/>
          <w:szCs w:val="22"/>
          <w:lang w:val="en-GB" w:eastAsia="en-GB"/>
        </w:rPr>
        <w:tab/>
      </w:r>
      <w:r>
        <w:rPr>
          <w:noProof/>
          <w:lang w:eastAsia="ja-JP"/>
        </w:rPr>
        <w:t>Formati i manualit të trajnimit</w:t>
      </w:r>
      <w:r>
        <w:rPr>
          <w:noProof/>
        </w:rPr>
        <w:tab/>
      </w:r>
      <w:r w:rsidR="002E3BDC">
        <w:rPr>
          <w:noProof/>
        </w:rPr>
        <w:fldChar w:fldCharType="begin"/>
      </w:r>
      <w:r>
        <w:rPr>
          <w:noProof/>
        </w:rPr>
        <w:instrText xml:space="preserve"> PAGEREF _Toc525222540 \h </w:instrText>
      </w:r>
      <w:r w:rsidR="002E3BDC">
        <w:rPr>
          <w:noProof/>
        </w:rPr>
      </w:r>
      <w:r w:rsidR="002E3BDC">
        <w:rPr>
          <w:noProof/>
        </w:rPr>
        <w:fldChar w:fldCharType="separate"/>
      </w:r>
      <w:r w:rsidR="002926FC">
        <w:rPr>
          <w:noProof/>
        </w:rPr>
        <w:t>1</w:t>
      </w:r>
      <w:r w:rsidR="002E3BDC">
        <w:rPr>
          <w:noProof/>
        </w:rPr>
        <w:fldChar w:fldCharType="end"/>
      </w:r>
    </w:p>
    <w:p w:rsidR="004721FE" w:rsidRDefault="004721FE">
      <w:pPr>
        <w:pStyle w:val="TOC1"/>
        <w:tabs>
          <w:tab w:val="right" w:leader="dot" w:pos="9360"/>
        </w:tabs>
        <w:rPr>
          <w:rFonts w:asciiTheme="minorHAnsi" w:eastAsiaTheme="minorEastAsia" w:hAnsiTheme="minorHAnsi"/>
          <w:b w:val="0"/>
          <w:bCs w:val="0"/>
          <w:noProof/>
          <w:lang w:val="en-GB" w:eastAsia="en-GB"/>
        </w:rPr>
      </w:pPr>
      <w:r w:rsidRPr="00060118">
        <w:rPr>
          <w:rFonts w:ascii="Calibri" w:eastAsia="Calibri" w:hAnsi="Calibri"/>
          <w:noProof/>
        </w:rPr>
        <w:t>2</w:t>
      </w:r>
      <w:r>
        <w:rPr>
          <w:rFonts w:asciiTheme="minorHAnsi" w:eastAsiaTheme="minorEastAsia" w:hAnsiTheme="minorHAnsi"/>
          <w:b w:val="0"/>
          <w:bCs w:val="0"/>
          <w:noProof/>
          <w:lang w:val="en-GB" w:eastAsia="en-GB"/>
        </w:rPr>
        <w:tab/>
      </w:r>
      <w:r w:rsidR="007824A3">
        <w:rPr>
          <w:rFonts w:asciiTheme="minorHAnsi" w:eastAsiaTheme="minorEastAsia" w:hAnsiTheme="minorHAnsi"/>
          <w:b w:val="0"/>
          <w:bCs w:val="0"/>
          <w:noProof/>
          <w:lang w:val="en-GB" w:eastAsia="en-GB"/>
        </w:rPr>
        <w:t xml:space="preserve">Perqasja e Setit te Trajnimit mbi </w:t>
      </w:r>
      <w:r w:rsidR="007824A3">
        <w:rPr>
          <w:noProof/>
          <w:lang w:val="en-GB" w:eastAsia="ja-JP"/>
        </w:rPr>
        <w:t>EBA</w:t>
      </w:r>
      <w:r>
        <w:rPr>
          <w:noProof/>
        </w:rPr>
        <w:tab/>
      </w:r>
      <w:r w:rsidR="002E3BDC">
        <w:rPr>
          <w:noProof/>
        </w:rPr>
        <w:fldChar w:fldCharType="begin"/>
      </w:r>
      <w:r>
        <w:rPr>
          <w:noProof/>
        </w:rPr>
        <w:instrText xml:space="preserve"> PAGEREF _Toc525222541 \h </w:instrText>
      </w:r>
      <w:r w:rsidR="002E3BDC">
        <w:rPr>
          <w:noProof/>
        </w:rPr>
      </w:r>
      <w:r w:rsidR="002E3BDC">
        <w:rPr>
          <w:noProof/>
        </w:rPr>
        <w:fldChar w:fldCharType="separate"/>
      </w:r>
      <w:r w:rsidR="002926FC">
        <w:rPr>
          <w:noProof/>
        </w:rPr>
        <w:t>2</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rPr>
        <w:t>2.1</w:t>
      </w:r>
      <w:r>
        <w:rPr>
          <w:rFonts w:asciiTheme="minorHAnsi" w:eastAsiaTheme="minorEastAsia" w:hAnsiTheme="minorHAnsi"/>
          <w:b w:val="0"/>
          <w:bCs w:val="0"/>
          <w:noProof/>
          <w:sz w:val="22"/>
          <w:szCs w:val="22"/>
          <w:lang w:val="en-GB" w:eastAsia="en-GB"/>
        </w:rPr>
        <w:tab/>
      </w:r>
      <w:r w:rsidR="007824A3">
        <w:rPr>
          <w:rFonts w:asciiTheme="minorHAnsi" w:eastAsiaTheme="minorEastAsia" w:hAnsiTheme="minorHAnsi"/>
          <w:b w:val="0"/>
          <w:bCs w:val="0"/>
          <w:noProof/>
          <w:sz w:val="22"/>
          <w:szCs w:val="22"/>
          <w:lang w:val="en-GB" w:eastAsia="en-GB"/>
        </w:rPr>
        <w:t xml:space="preserve">Skica e </w:t>
      </w:r>
      <w:r>
        <w:rPr>
          <w:noProof/>
        </w:rPr>
        <w:t>Qasj</w:t>
      </w:r>
      <w:r w:rsidR="007824A3">
        <w:rPr>
          <w:noProof/>
        </w:rPr>
        <w:t>es se</w:t>
      </w:r>
      <w:r>
        <w:rPr>
          <w:noProof/>
        </w:rPr>
        <w:t xml:space="preserve"> Trajnim</w:t>
      </w:r>
      <w:r w:rsidR="007824A3">
        <w:rPr>
          <w:noProof/>
        </w:rPr>
        <w:t>it</w:t>
      </w:r>
      <w:r>
        <w:rPr>
          <w:noProof/>
        </w:rPr>
        <w:tab/>
      </w:r>
      <w:r w:rsidR="002E3BDC">
        <w:rPr>
          <w:noProof/>
        </w:rPr>
        <w:fldChar w:fldCharType="begin"/>
      </w:r>
      <w:r>
        <w:rPr>
          <w:noProof/>
        </w:rPr>
        <w:instrText xml:space="preserve"> PAGEREF _Toc525222542 \h </w:instrText>
      </w:r>
      <w:r w:rsidR="002E3BDC">
        <w:rPr>
          <w:noProof/>
        </w:rPr>
      </w:r>
      <w:r w:rsidR="002E3BDC">
        <w:rPr>
          <w:noProof/>
        </w:rPr>
        <w:fldChar w:fldCharType="separate"/>
      </w:r>
      <w:r w:rsidR="002926FC">
        <w:rPr>
          <w:noProof/>
        </w:rPr>
        <w:t>2</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rPr>
        <w:t>2.1.1</w:t>
      </w:r>
      <w:r>
        <w:rPr>
          <w:rFonts w:eastAsiaTheme="minorEastAsia"/>
          <w:noProof/>
          <w:lang w:val="en-GB" w:eastAsia="en-GB"/>
        </w:rPr>
        <w:tab/>
      </w:r>
      <w:r>
        <w:rPr>
          <w:noProof/>
        </w:rPr>
        <w:t>Qasja strategjike</w:t>
      </w:r>
      <w:r>
        <w:rPr>
          <w:noProof/>
        </w:rPr>
        <w:tab/>
      </w:r>
      <w:r w:rsidR="002E3BDC">
        <w:rPr>
          <w:noProof/>
        </w:rPr>
        <w:fldChar w:fldCharType="begin"/>
      </w:r>
      <w:r>
        <w:rPr>
          <w:noProof/>
        </w:rPr>
        <w:instrText xml:space="preserve"> PAGEREF _Toc525222543 \h </w:instrText>
      </w:r>
      <w:r w:rsidR="002E3BDC">
        <w:rPr>
          <w:noProof/>
        </w:rPr>
      </w:r>
      <w:r w:rsidR="002E3BDC">
        <w:rPr>
          <w:noProof/>
        </w:rPr>
        <w:fldChar w:fldCharType="separate"/>
      </w:r>
      <w:r w:rsidR="002926FC">
        <w:rPr>
          <w:noProof/>
        </w:rPr>
        <w:t>2</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2.1.2</w:t>
      </w:r>
      <w:r>
        <w:rPr>
          <w:rFonts w:eastAsiaTheme="minorEastAsia"/>
          <w:noProof/>
          <w:lang w:val="en-GB" w:eastAsia="en-GB"/>
        </w:rPr>
        <w:tab/>
      </w:r>
      <w:r>
        <w:rPr>
          <w:noProof/>
          <w:lang w:eastAsia="ja-JP"/>
        </w:rPr>
        <w:t>Modulet e trajnimit</w:t>
      </w:r>
      <w:r>
        <w:rPr>
          <w:noProof/>
        </w:rPr>
        <w:tab/>
      </w:r>
      <w:r w:rsidR="002E3BDC">
        <w:rPr>
          <w:noProof/>
        </w:rPr>
        <w:fldChar w:fldCharType="begin"/>
      </w:r>
      <w:r>
        <w:rPr>
          <w:noProof/>
        </w:rPr>
        <w:instrText xml:space="preserve"> PAGEREF _Toc525222544 \h </w:instrText>
      </w:r>
      <w:r w:rsidR="002E3BDC">
        <w:rPr>
          <w:noProof/>
        </w:rPr>
      </w:r>
      <w:r w:rsidR="002E3BDC">
        <w:rPr>
          <w:noProof/>
        </w:rPr>
        <w:fldChar w:fldCharType="separate"/>
      </w:r>
      <w:r w:rsidR="002926FC">
        <w:rPr>
          <w:noProof/>
        </w:rPr>
        <w:t>2</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rPr>
        <w:t>2.2</w:t>
      </w:r>
      <w:r>
        <w:rPr>
          <w:rFonts w:asciiTheme="minorHAnsi" w:eastAsiaTheme="minorEastAsia" w:hAnsiTheme="minorHAnsi"/>
          <w:b w:val="0"/>
          <w:bCs w:val="0"/>
          <w:noProof/>
          <w:sz w:val="22"/>
          <w:szCs w:val="22"/>
          <w:lang w:val="en-GB" w:eastAsia="en-GB"/>
        </w:rPr>
        <w:tab/>
      </w:r>
      <w:r w:rsidR="00B62342">
        <w:rPr>
          <w:noProof/>
        </w:rPr>
        <w:t>Manuali</w:t>
      </w:r>
      <w:r>
        <w:rPr>
          <w:noProof/>
        </w:rPr>
        <w:t xml:space="preserve"> i trajnimit Përmbajtja dhe Format</w:t>
      </w:r>
      <w:r w:rsidR="007824A3">
        <w:rPr>
          <w:noProof/>
        </w:rPr>
        <w:t>i</w:t>
      </w:r>
      <w:r>
        <w:rPr>
          <w:noProof/>
        </w:rPr>
        <w:tab/>
      </w:r>
      <w:r w:rsidR="002E3BDC">
        <w:rPr>
          <w:noProof/>
        </w:rPr>
        <w:fldChar w:fldCharType="begin"/>
      </w:r>
      <w:r>
        <w:rPr>
          <w:noProof/>
        </w:rPr>
        <w:instrText xml:space="preserve"> PAGEREF _Toc525222545 \h </w:instrText>
      </w:r>
      <w:r w:rsidR="002E3BDC">
        <w:rPr>
          <w:noProof/>
        </w:rPr>
      </w:r>
      <w:r w:rsidR="002E3BDC">
        <w:rPr>
          <w:noProof/>
        </w:rPr>
        <w:fldChar w:fldCharType="separate"/>
      </w:r>
      <w:r w:rsidR="002926FC">
        <w:rPr>
          <w:noProof/>
        </w:rPr>
        <w:t>3</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rPr>
        <w:t>2.2.1</w:t>
      </w:r>
      <w:r>
        <w:rPr>
          <w:rFonts w:eastAsiaTheme="minorEastAsia"/>
          <w:noProof/>
          <w:lang w:val="en-GB" w:eastAsia="en-GB"/>
        </w:rPr>
        <w:tab/>
      </w:r>
      <w:r w:rsidR="008D2376">
        <w:rPr>
          <w:rFonts w:eastAsiaTheme="minorEastAsia"/>
          <w:noProof/>
          <w:lang w:val="en-GB" w:eastAsia="en-GB"/>
        </w:rPr>
        <w:t>For</w:t>
      </w:r>
      <w:r w:rsidR="007824A3">
        <w:rPr>
          <w:rFonts w:eastAsiaTheme="minorEastAsia"/>
          <w:noProof/>
          <w:lang w:val="en-GB" w:eastAsia="en-GB"/>
        </w:rPr>
        <w:t>mati Ma</w:t>
      </w:r>
      <w:r>
        <w:rPr>
          <w:noProof/>
        </w:rPr>
        <w:t>nual</w:t>
      </w:r>
      <w:r w:rsidR="007824A3">
        <w:rPr>
          <w:noProof/>
        </w:rPr>
        <w:t>it</w:t>
      </w:r>
      <w:r>
        <w:rPr>
          <w:noProof/>
        </w:rPr>
        <w:tab/>
      </w:r>
      <w:r w:rsidR="002E3BDC">
        <w:rPr>
          <w:noProof/>
        </w:rPr>
        <w:fldChar w:fldCharType="begin"/>
      </w:r>
      <w:r>
        <w:rPr>
          <w:noProof/>
        </w:rPr>
        <w:instrText xml:space="preserve"> PAGEREF _Toc525222546 \h </w:instrText>
      </w:r>
      <w:r w:rsidR="002E3BDC">
        <w:rPr>
          <w:noProof/>
        </w:rPr>
      </w:r>
      <w:r w:rsidR="002E3BDC">
        <w:rPr>
          <w:noProof/>
        </w:rPr>
        <w:fldChar w:fldCharType="separate"/>
      </w:r>
      <w:r w:rsidR="002926FC">
        <w:rPr>
          <w:noProof/>
        </w:rPr>
        <w:t>3</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rPr>
        <w:t>2.2.2</w:t>
      </w:r>
      <w:r>
        <w:rPr>
          <w:rFonts w:eastAsiaTheme="minorEastAsia"/>
          <w:noProof/>
          <w:lang w:val="en-GB" w:eastAsia="en-GB"/>
        </w:rPr>
        <w:tab/>
      </w:r>
      <w:r w:rsidR="007824A3">
        <w:rPr>
          <w:noProof/>
        </w:rPr>
        <w:t>Mbajtja e  Trajnimit</w:t>
      </w:r>
      <w:r>
        <w:rPr>
          <w:noProof/>
        </w:rPr>
        <w:tab/>
      </w:r>
      <w:r w:rsidR="002E3BDC">
        <w:rPr>
          <w:noProof/>
        </w:rPr>
        <w:fldChar w:fldCharType="begin"/>
      </w:r>
      <w:r>
        <w:rPr>
          <w:noProof/>
        </w:rPr>
        <w:instrText xml:space="preserve"> PAGEREF _Toc525222547 \h </w:instrText>
      </w:r>
      <w:r w:rsidR="002E3BDC">
        <w:rPr>
          <w:noProof/>
        </w:rPr>
      </w:r>
      <w:r w:rsidR="002E3BDC">
        <w:rPr>
          <w:noProof/>
        </w:rPr>
        <w:fldChar w:fldCharType="separate"/>
      </w:r>
      <w:r w:rsidR="002926FC">
        <w:rPr>
          <w:noProof/>
        </w:rPr>
        <w:t>3</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2.3</w:t>
      </w:r>
      <w:r>
        <w:rPr>
          <w:rFonts w:asciiTheme="minorHAnsi" w:eastAsiaTheme="minorEastAsia" w:hAnsiTheme="minorHAnsi"/>
          <w:b w:val="0"/>
          <w:bCs w:val="0"/>
          <w:noProof/>
          <w:sz w:val="22"/>
          <w:szCs w:val="22"/>
          <w:lang w:val="en-GB" w:eastAsia="en-GB"/>
        </w:rPr>
        <w:tab/>
      </w:r>
      <w:r w:rsidR="008D2376">
        <w:rPr>
          <w:noProof/>
          <w:lang w:eastAsia="ja-JP"/>
        </w:rPr>
        <w:t>Qasja Moderatorit</w:t>
      </w:r>
      <w:r>
        <w:rPr>
          <w:noProof/>
        </w:rPr>
        <w:tab/>
      </w:r>
      <w:r w:rsidR="002E3BDC">
        <w:rPr>
          <w:noProof/>
        </w:rPr>
        <w:fldChar w:fldCharType="begin"/>
      </w:r>
      <w:r>
        <w:rPr>
          <w:noProof/>
        </w:rPr>
        <w:instrText xml:space="preserve"> PAGEREF _Toc525222548 \h </w:instrText>
      </w:r>
      <w:r w:rsidR="002E3BDC">
        <w:rPr>
          <w:noProof/>
        </w:rPr>
      </w:r>
      <w:r w:rsidR="002E3BDC">
        <w:rPr>
          <w:noProof/>
        </w:rPr>
        <w:fldChar w:fldCharType="separate"/>
      </w:r>
      <w:r w:rsidR="002926FC">
        <w:rPr>
          <w:noProof/>
        </w:rPr>
        <w:t>8</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2.3.1</w:t>
      </w:r>
      <w:r>
        <w:rPr>
          <w:rFonts w:eastAsiaTheme="minorEastAsia"/>
          <w:noProof/>
          <w:lang w:val="en-GB" w:eastAsia="en-GB"/>
        </w:rPr>
        <w:tab/>
      </w:r>
      <w:r w:rsidR="007824A3">
        <w:rPr>
          <w:noProof/>
          <w:lang w:eastAsia="ja-JP"/>
        </w:rPr>
        <w:t>Njesia e Trajnimit</w:t>
      </w:r>
      <w:r>
        <w:rPr>
          <w:noProof/>
        </w:rPr>
        <w:tab/>
      </w:r>
      <w:r w:rsidR="007824A3">
        <w:rPr>
          <w:noProof/>
        </w:rPr>
        <w:t>8</w:t>
      </w:r>
    </w:p>
    <w:p w:rsidR="004721FE" w:rsidRDefault="004721FE">
      <w:pPr>
        <w:pStyle w:val="TOC3"/>
        <w:tabs>
          <w:tab w:val="left" w:pos="1480"/>
          <w:tab w:val="right" w:leader="dot" w:pos="9360"/>
        </w:tabs>
        <w:rPr>
          <w:rFonts w:eastAsiaTheme="minorEastAsia"/>
          <w:noProof/>
          <w:lang w:val="en-GB" w:eastAsia="en-GB"/>
        </w:rPr>
      </w:pPr>
      <w:r>
        <w:rPr>
          <w:noProof/>
          <w:lang w:eastAsia="ja-JP"/>
        </w:rPr>
        <w:t>2.3.2</w:t>
      </w:r>
      <w:r>
        <w:rPr>
          <w:rFonts w:eastAsiaTheme="minorEastAsia"/>
          <w:noProof/>
          <w:lang w:val="en-GB" w:eastAsia="en-GB"/>
        </w:rPr>
        <w:tab/>
      </w:r>
      <w:r>
        <w:rPr>
          <w:noProof/>
          <w:lang w:eastAsia="ja-JP"/>
        </w:rPr>
        <w:t>Moduli Vlerësimet</w:t>
      </w:r>
      <w:r>
        <w:rPr>
          <w:noProof/>
        </w:rPr>
        <w:tab/>
      </w:r>
      <w:r w:rsidR="002E3BDC">
        <w:rPr>
          <w:noProof/>
        </w:rPr>
        <w:fldChar w:fldCharType="begin"/>
      </w:r>
      <w:r>
        <w:rPr>
          <w:noProof/>
        </w:rPr>
        <w:instrText xml:space="preserve"> PAGEREF _Toc525222550 \h </w:instrText>
      </w:r>
      <w:r w:rsidR="002E3BDC">
        <w:rPr>
          <w:noProof/>
        </w:rPr>
      </w:r>
      <w:r w:rsidR="002E3BDC">
        <w:rPr>
          <w:noProof/>
        </w:rPr>
        <w:fldChar w:fldCharType="separate"/>
      </w:r>
      <w:r w:rsidR="002926FC">
        <w:rPr>
          <w:noProof/>
        </w:rPr>
        <w:t>9</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2.3.3</w:t>
      </w:r>
      <w:r>
        <w:rPr>
          <w:rFonts w:eastAsiaTheme="minorEastAsia"/>
          <w:noProof/>
          <w:lang w:val="en-GB" w:eastAsia="en-GB"/>
        </w:rPr>
        <w:tab/>
      </w:r>
      <w:r>
        <w:rPr>
          <w:noProof/>
          <w:lang w:eastAsia="ja-JP"/>
        </w:rPr>
        <w:t xml:space="preserve">Materialet, </w:t>
      </w:r>
      <w:r w:rsidR="00B62342" w:rsidRPr="00B62342">
        <w:rPr>
          <w:noProof/>
          <w:lang w:eastAsia="ja-JP"/>
        </w:rPr>
        <w:t>Pajisjet dhe Furnizimet</w:t>
      </w:r>
      <w:r>
        <w:rPr>
          <w:noProof/>
        </w:rPr>
        <w:tab/>
      </w:r>
      <w:r w:rsidR="002E3BDC">
        <w:rPr>
          <w:noProof/>
        </w:rPr>
        <w:fldChar w:fldCharType="begin"/>
      </w:r>
      <w:r>
        <w:rPr>
          <w:noProof/>
        </w:rPr>
        <w:instrText xml:space="preserve"> PAGEREF _Toc525222551 \h </w:instrText>
      </w:r>
      <w:r w:rsidR="002E3BDC">
        <w:rPr>
          <w:noProof/>
        </w:rPr>
      </w:r>
      <w:r w:rsidR="002E3BDC">
        <w:rPr>
          <w:noProof/>
        </w:rPr>
        <w:fldChar w:fldCharType="separate"/>
      </w:r>
      <w:r w:rsidR="002926FC">
        <w:rPr>
          <w:noProof/>
        </w:rPr>
        <w:t>10</w:t>
      </w:r>
      <w:r w:rsidR="002E3BDC">
        <w:rPr>
          <w:noProof/>
        </w:rPr>
        <w:fldChar w:fldCharType="end"/>
      </w:r>
    </w:p>
    <w:p w:rsidR="004721FE" w:rsidRDefault="004721FE">
      <w:pPr>
        <w:pStyle w:val="TOC1"/>
        <w:tabs>
          <w:tab w:val="right" w:leader="dot" w:pos="9360"/>
        </w:tabs>
        <w:rPr>
          <w:rFonts w:asciiTheme="minorHAnsi" w:eastAsiaTheme="minorEastAsia" w:hAnsiTheme="minorHAnsi"/>
          <w:b w:val="0"/>
          <w:bCs w:val="0"/>
          <w:noProof/>
          <w:lang w:val="en-GB" w:eastAsia="en-GB"/>
        </w:rPr>
      </w:pPr>
      <w:r>
        <w:rPr>
          <w:noProof/>
          <w:lang w:eastAsia="ja-JP"/>
        </w:rPr>
        <w:t>3</w:t>
      </w:r>
      <w:r>
        <w:rPr>
          <w:rFonts w:asciiTheme="minorHAnsi" w:eastAsiaTheme="minorEastAsia" w:hAnsiTheme="minorHAnsi"/>
          <w:b w:val="0"/>
          <w:bCs w:val="0"/>
          <w:noProof/>
          <w:lang w:val="en-GB" w:eastAsia="en-GB"/>
        </w:rPr>
        <w:tab/>
      </w:r>
      <w:r>
        <w:rPr>
          <w:noProof/>
          <w:lang w:eastAsia="ja-JP"/>
        </w:rPr>
        <w:t>PJESA A - Udhëzues</w:t>
      </w:r>
      <w:r>
        <w:rPr>
          <w:noProof/>
        </w:rPr>
        <w:tab/>
      </w:r>
      <w:r w:rsidR="002E3BDC">
        <w:rPr>
          <w:noProof/>
        </w:rPr>
        <w:fldChar w:fldCharType="begin"/>
      </w:r>
      <w:r>
        <w:rPr>
          <w:noProof/>
        </w:rPr>
        <w:instrText xml:space="preserve"> PAGEREF _Toc525222552 \h </w:instrText>
      </w:r>
      <w:r w:rsidR="002E3BDC">
        <w:rPr>
          <w:noProof/>
        </w:rPr>
      </w:r>
      <w:r w:rsidR="002E3BDC">
        <w:rPr>
          <w:noProof/>
        </w:rPr>
        <w:fldChar w:fldCharType="separate"/>
      </w:r>
      <w:r w:rsidR="002926FC">
        <w:rPr>
          <w:noProof/>
        </w:rPr>
        <w:t>11</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3.1</w:t>
      </w:r>
      <w:r>
        <w:rPr>
          <w:rFonts w:asciiTheme="minorHAnsi" w:eastAsiaTheme="minorEastAsia" w:hAnsiTheme="minorHAnsi"/>
          <w:b w:val="0"/>
          <w:bCs w:val="0"/>
          <w:noProof/>
          <w:sz w:val="22"/>
          <w:szCs w:val="22"/>
          <w:lang w:val="en-GB" w:eastAsia="en-GB"/>
        </w:rPr>
        <w:tab/>
      </w:r>
      <w:r>
        <w:rPr>
          <w:noProof/>
          <w:lang w:eastAsia="ja-JP"/>
        </w:rPr>
        <w:t>Përmbledhje</w:t>
      </w:r>
      <w:r>
        <w:rPr>
          <w:noProof/>
        </w:rPr>
        <w:tab/>
      </w:r>
      <w:r w:rsidR="002E3BDC">
        <w:rPr>
          <w:noProof/>
        </w:rPr>
        <w:fldChar w:fldCharType="begin"/>
      </w:r>
      <w:r>
        <w:rPr>
          <w:noProof/>
        </w:rPr>
        <w:instrText xml:space="preserve"> PAGEREF _Toc525222553 \h </w:instrText>
      </w:r>
      <w:r w:rsidR="002E3BDC">
        <w:rPr>
          <w:noProof/>
        </w:rPr>
      </w:r>
      <w:r w:rsidR="002E3BDC">
        <w:rPr>
          <w:noProof/>
        </w:rPr>
        <w:fldChar w:fldCharType="separate"/>
      </w:r>
      <w:r w:rsidR="002926FC">
        <w:rPr>
          <w:noProof/>
        </w:rPr>
        <w:t>11</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3.2</w:t>
      </w:r>
      <w:r>
        <w:rPr>
          <w:rFonts w:asciiTheme="minorHAnsi" w:eastAsiaTheme="minorEastAsia" w:hAnsiTheme="minorHAnsi"/>
          <w:b w:val="0"/>
          <w:bCs w:val="0"/>
          <w:noProof/>
          <w:sz w:val="22"/>
          <w:szCs w:val="22"/>
          <w:lang w:val="en-GB" w:eastAsia="en-GB"/>
        </w:rPr>
        <w:tab/>
      </w:r>
      <w:r>
        <w:rPr>
          <w:noProof/>
          <w:lang w:eastAsia="ja-JP"/>
        </w:rPr>
        <w:t>Moduli 1: Hyrje në ndryshimet klimatike, Menaxhimin e Riskut Bregdetare dhe EBA</w:t>
      </w:r>
      <w:r>
        <w:rPr>
          <w:noProof/>
        </w:rPr>
        <w:tab/>
      </w:r>
      <w:r w:rsidR="002E3BDC">
        <w:rPr>
          <w:noProof/>
        </w:rPr>
        <w:fldChar w:fldCharType="begin"/>
      </w:r>
      <w:r>
        <w:rPr>
          <w:noProof/>
        </w:rPr>
        <w:instrText xml:space="preserve"> PAGEREF _Toc525222554 \h </w:instrText>
      </w:r>
      <w:r w:rsidR="002E3BDC">
        <w:rPr>
          <w:noProof/>
        </w:rPr>
      </w:r>
      <w:r w:rsidR="002E3BDC">
        <w:rPr>
          <w:noProof/>
        </w:rPr>
        <w:fldChar w:fldCharType="separate"/>
      </w:r>
      <w:r w:rsidR="002926FC">
        <w:rPr>
          <w:noProof/>
        </w:rPr>
        <w:t>12</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3.2.1</w:t>
      </w:r>
      <w:r>
        <w:rPr>
          <w:rFonts w:eastAsiaTheme="minorEastAsia"/>
          <w:noProof/>
          <w:lang w:val="en-GB" w:eastAsia="en-GB"/>
        </w:rPr>
        <w:tab/>
      </w:r>
      <w:r w:rsidR="007824A3">
        <w:rPr>
          <w:rFonts w:eastAsiaTheme="minorEastAsia"/>
          <w:noProof/>
          <w:lang w:val="en-GB" w:eastAsia="en-GB"/>
        </w:rPr>
        <w:t>P</w:t>
      </w:r>
      <w:r>
        <w:rPr>
          <w:noProof/>
          <w:lang w:eastAsia="ja-JP"/>
        </w:rPr>
        <w:t>ërmbledhje</w:t>
      </w:r>
      <w:r>
        <w:rPr>
          <w:noProof/>
        </w:rPr>
        <w:tab/>
      </w:r>
      <w:r w:rsidR="002E3BDC">
        <w:rPr>
          <w:noProof/>
        </w:rPr>
        <w:fldChar w:fldCharType="begin"/>
      </w:r>
      <w:r>
        <w:rPr>
          <w:noProof/>
        </w:rPr>
        <w:instrText xml:space="preserve"> PAGEREF _Toc525222555 \h </w:instrText>
      </w:r>
      <w:r w:rsidR="002E3BDC">
        <w:rPr>
          <w:noProof/>
        </w:rPr>
      </w:r>
      <w:r w:rsidR="002E3BDC">
        <w:rPr>
          <w:noProof/>
        </w:rPr>
        <w:fldChar w:fldCharType="separate"/>
      </w:r>
      <w:r w:rsidR="002926FC">
        <w:rPr>
          <w:noProof/>
        </w:rPr>
        <w:t>12</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3.2.2</w:t>
      </w:r>
      <w:r>
        <w:rPr>
          <w:rFonts w:eastAsiaTheme="minorEastAsia"/>
          <w:noProof/>
          <w:lang w:val="en-GB" w:eastAsia="en-GB"/>
        </w:rPr>
        <w:tab/>
      </w:r>
      <w:r>
        <w:rPr>
          <w:noProof/>
          <w:lang w:eastAsia="ja-JP"/>
        </w:rPr>
        <w:t>Sesioni 1.1: Kuptimi Menaxhimi i rrezikut Bregdetare</w:t>
      </w:r>
      <w:r>
        <w:rPr>
          <w:noProof/>
        </w:rPr>
        <w:tab/>
      </w:r>
      <w:r w:rsidR="002E3BDC">
        <w:rPr>
          <w:noProof/>
        </w:rPr>
        <w:fldChar w:fldCharType="begin"/>
      </w:r>
      <w:r>
        <w:rPr>
          <w:noProof/>
        </w:rPr>
        <w:instrText xml:space="preserve"> PAGEREF _Toc525222556 \h </w:instrText>
      </w:r>
      <w:r w:rsidR="002E3BDC">
        <w:rPr>
          <w:noProof/>
        </w:rPr>
      </w:r>
      <w:r w:rsidR="002E3BDC">
        <w:rPr>
          <w:noProof/>
        </w:rPr>
        <w:fldChar w:fldCharType="separate"/>
      </w:r>
      <w:r w:rsidR="002926FC">
        <w:rPr>
          <w:noProof/>
        </w:rPr>
        <w:t>13</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eastAsia="ja-JP"/>
        </w:rPr>
        <w:t>3.2.3</w:t>
      </w:r>
      <w:r>
        <w:rPr>
          <w:rFonts w:eastAsiaTheme="minorEastAsia"/>
          <w:noProof/>
          <w:lang w:val="en-GB" w:eastAsia="en-GB"/>
        </w:rPr>
        <w:tab/>
      </w:r>
      <w:r w:rsidRPr="00060118">
        <w:rPr>
          <w:noProof/>
          <w:lang w:val="en-GB" w:eastAsia="ja-JP"/>
        </w:rPr>
        <w:t>Sesioni 1.2: Kuptimi Reduktimi i rrezikut Bregdetare</w:t>
      </w:r>
      <w:r>
        <w:rPr>
          <w:noProof/>
        </w:rPr>
        <w:tab/>
      </w:r>
      <w:r w:rsidR="002E3BDC">
        <w:rPr>
          <w:noProof/>
        </w:rPr>
        <w:fldChar w:fldCharType="begin"/>
      </w:r>
      <w:r>
        <w:rPr>
          <w:noProof/>
        </w:rPr>
        <w:instrText xml:space="preserve"> PAGEREF _Toc525222557 \h </w:instrText>
      </w:r>
      <w:r w:rsidR="002E3BDC">
        <w:rPr>
          <w:noProof/>
        </w:rPr>
      </w:r>
      <w:r w:rsidR="002E3BDC">
        <w:rPr>
          <w:noProof/>
        </w:rPr>
        <w:fldChar w:fldCharType="separate"/>
      </w:r>
      <w:r w:rsidR="002926FC">
        <w:rPr>
          <w:noProof/>
        </w:rPr>
        <w:t>15</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eastAsia="ja-JP"/>
        </w:rPr>
        <w:t>3.2.4</w:t>
      </w:r>
      <w:r>
        <w:rPr>
          <w:rFonts w:eastAsiaTheme="minorEastAsia"/>
          <w:noProof/>
          <w:lang w:val="en-GB" w:eastAsia="en-GB"/>
        </w:rPr>
        <w:tab/>
      </w:r>
      <w:r w:rsidRPr="00060118">
        <w:rPr>
          <w:noProof/>
          <w:lang w:val="en-GB" w:eastAsia="ja-JP"/>
        </w:rPr>
        <w:t>Session 1.3: Le</w:t>
      </w:r>
      <w:r w:rsidR="00B62342">
        <w:rPr>
          <w:noProof/>
          <w:lang w:val="en-GB" w:eastAsia="ja-JP"/>
        </w:rPr>
        <w:t>ksione</w:t>
      </w:r>
      <w:r w:rsidRPr="00060118">
        <w:rPr>
          <w:noProof/>
          <w:lang w:val="en-GB" w:eastAsia="ja-JP"/>
        </w:rPr>
        <w:t xml:space="preserve"> nga jashtë (EBA, CCA dhe shpërndarjen ICZM)</w:t>
      </w:r>
      <w:r>
        <w:rPr>
          <w:noProof/>
        </w:rPr>
        <w:tab/>
      </w:r>
      <w:r w:rsidR="002E3BDC">
        <w:rPr>
          <w:noProof/>
        </w:rPr>
        <w:fldChar w:fldCharType="begin"/>
      </w:r>
      <w:r>
        <w:rPr>
          <w:noProof/>
        </w:rPr>
        <w:instrText xml:space="preserve"> PAGEREF _Toc525222558 \h </w:instrText>
      </w:r>
      <w:r w:rsidR="002E3BDC">
        <w:rPr>
          <w:noProof/>
        </w:rPr>
      </w:r>
      <w:r w:rsidR="002E3BDC">
        <w:rPr>
          <w:noProof/>
        </w:rPr>
        <w:fldChar w:fldCharType="separate"/>
      </w:r>
      <w:r w:rsidR="002926FC">
        <w:rPr>
          <w:noProof/>
        </w:rPr>
        <w:t>16</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3.3</w:t>
      </w:r>
      <w:r>
        <w:rPr>
          <w:rFonts w:asciiTheme="minorHAnsi" w:eastAsiaTheme="minorEastAsia" w:hAnsiTheme="minorHAnsi"/>
          <w:b w:val="0"/>
          <w:bCs w:val="0"/>
          <w:noProof/>
          <w:sz w:val="22"/>
          <w:szCs w:val="22"/>
          <w:lang w:val="en-GB" w:eastAsia="en-GB"/>
        </w:rPr>
        <w:tab/>
      </w:r>
      <w:r>
        <w:rPr>
          <w:noProof/>
          <w:lang w:eastAsia="ja-JP"/>
        </w:rPr>
        <w:t xml:space="preserve">Moduli 2: EBA Ndikimet dhe Përfitimet në </w:t>
      </w:r>
      <w:r w:rsidR="007824A3">
        <w:rPr>
          <w:noProof/>
          <w:lang w:eastAsia="ja-JP"/>
        </w:rPr>
        <w:t>Nderimin e M</w:t>
      </w:r>
      <w:r>
        <w:rPr>
          <w:noProof/>
          <w:lang w:eastAsia="ja-JP"/>
        </w:rPr>
        <w:t>brojtje</w:t>
      </w:r>
      <w:r w:rsidR="007824A3">
        <w:rPr>
          <w:noProof/>
          <w:lang w:eastAsia="ja-JP"/>
        </w:rPr>
        <w:t>s</w:t>
      </w:r>
      <w:r>
        <w:rPr>
          <w:noProof/>
        </w:rPr>
        <w:tab/>
      </w:r>
      <w:r w:rsidR="002E3BDC">
        <w:rPr>
          <w:noProof/>
        </w:rPr>
        <w:fldChar w:fldCharType="begin"/>
      </w:r>
      <w:r>
        <w:rPr>
          <w:noProof/>
        </w:rPr>
        <w:instrText xml:space="preserve"> PAGEREF _Toc525222559 \h </w:instrText>
      </w:r>
      <w:r w:rsidR="002E3BDC">
        <w:rPr>
          <w:noProof/>
        </w:rPr>
      </w:r>
      <w:r w:rsidR="002E3BDC">
        <w:rPr>
          <w:noProof/>
        </w:rPr>
        <w:fldChar w:fldCharType="separate"/>
      </w:r>
      <w:r w:rsidR="002926FC">
        <w:rPr>
          <w:noProof/>
        </w:rPr>
        <w:t>19</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3.3.1</w:t>
      </w:r>
      <w:r>
        <w:rPr>
          <w:rFonts w:eastAsiaTheme="minorEastAsia"/>
          <w:noProof/>
          <w:lang w:val="en-GB" w:eastAsia="en-GB"/>
        </w:rPr>
        <w:tab/>
      </w:r>
      <w:r w:rsidR="007824A3">
        <w:rPr>
          <w:rFonts w:eastAsiaTheme="minorEastAsia"/>
          <w:noProof/>
          <w:lang w:val="en-GB" w:eastAsia="en-GB"/>
        </w:rPr>
        <w:t>P</w:t>
      </w:r>
      <w:r>
        <w:rPr>
          <w:noProof/>
          <w:lang w:eastAsia="ja-JP"/>
        </w:rPr>
        <w:t>ërmbledhje</w:t>
      </w:r>
      <w:r>
        <w:rPr>
          <w:noProof/>
        </w:rPr>
        <w:tab/>
      </w:r>
      <w:r w:rsidR="002E3BDC">
        <w:rPr>
          <w:noProof/>
        </w:rPr>
        <w:fldChar w:fldCharType="begin"/>
      </w:r>
      <w:r>
        <w:rPr>
          <w:noProof/>
        </w:rPr>
        <w:instrText xml:space="preserve"> PAGEREF _Toc525222560 \h </w:instrText>
      </w:r>
      <w:r w:rsidR="002E3BDC">
        <w:rPr>
          <w:noProof/>
        </w:rPr>
      </w:r>
      <w:r w:rsidR="002E3BDC">
        <w:rPr>
          <w:noProof/>
        </w:rPr>
        <w:fldChar w:fldCharType="separate"/>
      </w:r>
      <w:r w:rsidR="002926FC">
        <w:rPr>
          <w:noProof/>
        </w:rPr>
        <w:t>19</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eastAsia="ja-JP"/>
        </w:rPr>
        <w:t>3.3.2</w:t>
      </w:r>
      <w:r>
        <w:rPr>
          <w:rFonts w:eastAsiaTheme="minorEastAsia"/>
          <w:noProof/>
          <w:lang w:val="en-GB" w:eastAsia="en-GB"/>
        </w:rPr>
        <w:tab/>
      </w:r>
      <w:r w:rsidRPr="00060118">
        <w:rPr>
          <w:noProof/>
          <w:lang w:val="en-GB" w:eastAsia="ja-JP"/>
        </w:rPr>
        <w:t xml:space="preserve">Sesioni 2.1: </w:t>
      </w:r>
      <w:r w:rsidR="007824A3">
        <w:rPr>
          <w:noProof/>
          <w:lang w:val="en-GB" w:eastAsia="ja-JP"/>
        </w:rPr>
        <w:t>Adaptimi Bazuuar ne Ekosistem</w:t>
      </w:r>
      <w:r w:rsidRPr="00060118">
        <w:rPr>
          <w:noProof/>
          <w:lang w:val="en-GB" w:eastAsia="ja-JP"/>
        </w:rPr>
        <w:t xml:space="preserve"> (teknika e përgjithshme dhe qasjet 1)</w:t>
      </w:r>
      <w:r>
        <w:rPr>
          <w:noProof/>
        </w:rPr>
        <w:tab/>
      </w:r>
      <w:r w:rsidR="002E3BDC">
        <w:rPr>
          <w:noProof/>
        </w:rPr>
        <w:fldChar w:fldCharType="begin"/>
      </w:r>
      <w:r>
        <w:rPr>
          <w:noProof/>
        </w:rPr>
        <w:instrText xml:space="preserve"> PAGEREF _Toc525222561 \h </w:instrText>
      </w:r>
      <w:r w:rsidR="002E3BDC">
        <w:rPr>
          <w:noProof/>
        </w:rPr>
      </w:r>
      <w:r w:rsidR="002E3BDC">
        <w:rPr>
          <w:noProof/>
        </w:rPr>
        <w:fldChar w:fldCharType="separate"/>
      </w:r>
      <w:r w:rsidR="002926FC">
        <w:rPr>
          <w:noProof/>
        </w:rPr>
        <w:t>19</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eastAsia="ja-JP"/>
        </w:rPr>
        <w:t>3.3.3</w:t>
      </w:r>
      <w:r>
        <w:rPr>
          <w:rFonts w:eastAsiaTheme="minorEastAsia"/>
          <w:noProof/>
          <w:lang w:val="en-GB" w:eastAsia="en-GB"/>
        </w:rPr>
        <w:tab/>
      </w:r>
      <w:r w:rsidRPr="00060118">
        <w:rPr>
          <w:noProof/>
          <w:lang w:val="en-GB" w:eastAsia="ja-JP"/>
        </w:rPr>
        <w:t xml:space="preserve">Sesioni 2.2: </w:t>
      </w:r>
      <w:r w:rsidR="007824A3">
        <w:rPr>
          <w:noProof/>
          <w:lang w:val="en-GB" w:eastAsia="ja-JP"/>
        </w:rPr>
        <w:t>Adaptimi Bazuar ne Ekosistem</w:t>
      </w:r>
      <w:r w:rsidRPr="00060118">
        <w:rPr>
          <w:noProof/>
          <w:lang w:val="en-GB" w:eastAsia="ja-JP"/>
        </w:rPr>
        <w:t xml:space="preserve"> (teknikat Protokolli dhe qasjet 2)</w:t>
      </w:r>
      <w:r>
        <w:rPr>
          <w:noProof/>
        </w:rPr>
        <w:tab/>
      </w:r>
      <w:r w:rsidR="002E3BDC">
        <w:rPr>
          <w:noProof/>
        </w:rPr>
        <w:fldChar w:fldCharType="begin"/>
      </w:r>
      <w:r>
        <w:rPr>
          <w:noProof/>
        </w:rPr>
        <w:instrText xml:space="preserve"> PAGEREF _Toc525222562 \h </w:instrText>
      </w:r>
      <w:r w:rsidR="002E3BDC">
        <w:rPr>
          <w:noProof/>
        </w:rPr>
      </w:r>
      <w:r w:rsidR="002E3BDC">
        <w:rPr>
          <w:noProof/>
        </w:rPr>
        <w:fldChar w:fldCharType="separate"/>
      </w:r>
      <w:r w:rsidR="002926FC">
        <w:rPr>
          <w:noProof/>
        </w:rPr>
        <w:t>20</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3.4</w:t>
      </w:r>
      <w:r>
        <w:rPr>
          <w:rFonts w:asciiTheme="minorHAnsi" w:eastAsiaTheme="minorEastAsia" w:hAnsiTheme="minorHAnsi"/>
          <w:b w:val="0"/>
          <w:bCs w:val="0"/>
          <w:noProof/>
          <w:sz w:val="22"/>
          <w:szCs w:val="22"/>
          <w:lang w:val="en-GB" w:eastAsia="en-GB"/>
        </w:rPr>
        <w:tab/>
      </w:r>
      <w:r>
        <w:rPr>
          <w:noProof/>
          <w:lang w:eastAsia="ja-JP"/>
        </w:rPr>
        <w:t>Moduli 3: "</w:t>
      </w:r>
      <w:r w:rsidR="00B62342">
        <w:rPr>
          <w:noProof/>
          <w:lang w:eastAsia="ja-JP"/>
        </w:rPr>
        <w:t>Kapacitetet Adpatuese</w:t>
      </w:r>
      <w:r>
        <w:rPr>
          <w:noProof/>
          <w:lang w:eastAsia="ja-JP"/>
        </w:rPr>
        <w:t>" - ​​komponentëve jo-fizike</w:t>
      </w:r>
      <w:r>
        <w:rPr>
          <w:noProof/>
        </w:rPr>
        <w:tab/>
      </w:r>
      <w:r w:rsidR="002E3BDC">
        <w:rPr>
          <w:noProof/>
        </w:rPr>
        <w:fldChar w:fldCharType="begin"/>
      </w:r>
      <w:r>
        <w:rPr>
          <w:noProof/>
        </w:rPr>
        <w:instrText xml:space="preserve"> PAGEREF _Toc525222563 \h </w:instrText>
      </w:r>
      <w:r w:rsidR="002E3BDC">
        <w:rPr>
          <w:noProof/>
        </w:rPr>
      </w:r>
      <w:r w:rsidR="002E3BDC">
        <w:rPr>
          <w:noProof/>
        </w:rPr>
        <w:fldChar w:fldCharType="separate"/>
      </w:r>
      <w:r w:rsidR="002926FC">
        <w:rPr>
          <w:noProof/>
        </w:rPr>
        <w:t>21</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3.4.1</w:t>
      </w:r>
      <w:r>
        <w:rPr>
          <w:rFonts w:eastAsiaTheme="minorEastAsia"/>
          <w:noProof/>
          <w:lang w:val="en-GB" w:eastAsia="en-GB"/>
        </w:rPr>
        <w:tab/>
      </w:r>
      <w:r w:rsidR="008D2376">
        <w:rPr>
          <w:rFonts w:eastAsiaTheme="minorEastAsia"/>
          <w:noProof/>
          <w:lang w:val="en-GB" w:eastAsia="en-GB"/>
        </w:rPr>
        <w:t>P</w:t>
      </w:r>
      <w:r>
        <w:rPr>
          <w:noProof/>
          <w:lang w:eastAsia="ja-JP"/>
        </w:rPr>
        <w:t>ërmbledhje</w:t>
      </w:r>
      <w:r>
        <w:rPr>
          <w:noProof/>
        </w:rPr>
        <w:tab/>
      </w:r>
      <w:r w:rsidR="002E3BDC">
        <w:rPr>
          <w:noProof/>
        </w:rPr>
        <w:fldChar w:fldCharType="begin"/>
      </w:r>
      <w:r>
        <w:rPr>
          <w:noProof/>
        </w:rPr>
        <w:instrText xml:space="preserve"> PAGEREF _Toc525222564 \h </w:instrText>
      </w:r>
      <w:r w:rsidR="002E3BDC">
        <w:rPr>
          <w:noProof/>
        </w:rPr>
      </w:r>
      <w:r w:rsidR="002E3BDC">
        <w:rPr>
          <w:noProof/>
        </w:rPr>
        <w:fldChar w:fldCharType="separate"/>
      </w:r>
      <w:r w:rsidR="002926FC">
        <w:rPr>
          <w:noProof/>
        </w:rPr>
        <w:t>21</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3.4.2</w:t>
      </w:r>
      <w:r>
        <w:rPr>
          <w:rFonts w:eastAsiaTheme="minorEastAsia"/>
          <w:noProof/>
          <w:lang w:val="en-GB" w:eastAsia="en-GB"/>
        </w:rPr>
        <w:tab/>
      </w:r>
      <w:r>
        <w:rPr>
          <w:noProof/>
          <w:lang w:eastAsia="ja-JP"/>
        </w:rPr>
        <w:t xml:space="preserve">Sesioni 3.1: Zbatimi i një </w:t>
      </w:r>
      <w:r w:rsidR="00EF5278">
        <w:rPr>
          <w:noProof/>
          <w:lang w:eastAsia="ja-JP"/>
        </w:rPr>
        <w:t>V</w:t>
      </w:r>
      <w:r>
        <w:rPr>
          <w:noProof/>
          <w:lang w:eastAsia="ja-JP"/>
        </w:rPr>
        <w:t>lerësim</w:t>
      </w:r>
      <w:r w:rsidR="008D2376">
        <w:rPr>
          <w:noProof/>
          <w:lang w:eastAsia="ja-JP"/>
        </w:rPr>
        <w:t>i</w:t>
      </w:r>
      <w:r w:rsidR="00EF5278">
        <w:rPr>
          <w:noProof/>
          <w:lang w:eastAsia="ja-JP"/>
        </w:rPr>
        <w:t>te Shikuar te Rrezikut Klimatik</w:t>
      </w:r>
      <w:r>
        <w:rPr>
          <w:noProof/>
        </w:rPr>
        <w:tab/>
      </w:r>
      <w:r w:rsidR="002E3BDC">
        <w:rPr>
          <w:noProof/>
        </w:rPr>
        <w:fldChar w:fldCharType="begin"/>
      </w:r>
      <w:r>
        <w:rPr>
          <w:noProof/>
        </w:rPr>
        <w:instrText xml:space="preserve"> PAGEREF _Toc525222565 \h </w:instrText>
      </w:r>
      <w:r w:rsidR="002E3BDC">
        <w:rPr>
          <w:noProof/>
        </w:rPr>
      </w:r>
      <w:r w:rsidR="002E3BDC">
        <w:rPr>
          <w:noProof/>
        </w:rPr>
        <w:fldChar w:fldCharType="separate"/>
      </w:r>
      <w:r w:rsidR="002926FC">
        <w:rPr>
          <w:noProof/>
        </w:rPr>
        <w:t>21</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rPr>
        <w:t>3.4.3</w:t>
      </w:r>
      <w:r>
        <w:rPr>
          <w:rFonts w:eastAsiaTheme="minorEastAsia"/>
          <w:noProof/>
          <w:lang w:val="en-GB" w:eastAsia="en-GB"/>
        </w:rPr>
        <w:tab/>
      </w:r>
      <w:r w:rsidRPr="00060118">
        <w:rPr>
          <w:noProof/>
          <w:lang w:val="en-GB"/>
        </w:rPr>
        <w:t xml:space="preserve">Sesioni 3.2: Përzgjedhja </w:t>
      </w:r>
      <w:r w:rsidR="00EF5278">
        <w:rPr>
          <w:noProof/>
          <w:lang w:val="en-GB"/>
        </w:rPr>
        <w:t xml:space="preserve">e </w:t>
      </w:r>
      <w:r w:rsidRPr="00060118">
        <w:rPr>
          <w:noProof/>
          <w:lang w:val="en-GB"/>
        </w:rPr>
        <w:t>Qasje</w:t>
      </w:r>
      <w:r w:rsidR="00EF5278">
        <w:rPr>
          <w:noProof/>
          <w:lang w:val="en-GB"/>
        </w:rPr>
        <w:t>ve të P</w:t>
      </w:r>
      <w:r w:rsidRPr="00060118">
        <w:rPr>
          <w:noProof/>
          <w:lang w:val="en-GB"/>
        </w:rPr>
        <w:t>ërshtats</w:t>
      </w:r>
      <w:r w:rsidR="00EF5278">
        <w:rPr>
          <w:noProof/>
          <w:lang w:val="en-GB"/>
        </w:rPr>
        <w:t>hme Bregdetare dhe N</w:t>
      </w:r>
      <w:r w:rsidRPr="00060118">
        <w:rPr>
          <w:noProof/>
          <w:lang w:val="en-GB"/>
        </w:rPr>
        <w:t>dërhyrjet</w:t>
      </w:r>
      <w:r>
        <w:rPr>
          <w:noProof/>
        </w:rPr>
        <w:tab/>
      </w:r>
      <w:r w:rsidR="002E3BDC">
        <w:rPr>
          <w:noProof/>
        </w:rPr>
        <w:fldChar w:fldCharType="begin"/>
      </w:r>
      <w:r>
        <w:rPr>
          <w:noProof/>
        </w:rPr>
        <w:instrText xml:space="preserve"> PAGEREF _Toc525222566 \h </w:instrText>
      </w:r>
      <w:r w:rsidR="002E3BDC">
        <w:rPr>
          <w:noProof/>
        </w:rPr>
      </w:r>
      <w:r w:rsidR="002E3BDC">
        <w:rPr>
          <w:noProof/>
        </w:rPr>
        <w:fldChar w:fldCharType="separate"/>
      </w:r>
      <w:r w:rsidR="002926FC">
        <w:rPr>
          <w:noProof/>
        </w:rPr>
        <w:t>23</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eastAsia="ja-JP"/>
        </w:rPr>
        <w:t>3.4.4</w:t>
      </w:r>
      <w:r>
        <w:rPr>
          <w:rFonts w:eastAsiaTheme="minorEastAsia"/>
          <w:noProof/>
          <w:lang w:val="en-GB" w:eastAsia="en-GB"/>
        </w:rPr>
        <w:tab/>
      </w:r>
      <w:r>
        <w:rPr>
          <w:noProof/>
          <w:lang w:eastAsia="ja-JP"/>
        </w:rPr>
        <w:t xml:space="preserve">Sesioni 3.3: Vlerësimi i teknikave EBA në </w:t>
      </w:r>
      <w:r w:rsidR="00EF5278">
        <w:rPr>
          <w:noProof/>
          <w:lang w:eastAsia="ja-JP"/>
        </w:rPr>
        <w:t>Terren</w:t>
      </w:r>
      <w:r>
        <w:rPr>
          <w:noProof/>
        </w:rPr>
        <w:tab/>
      </w:r>
      <w:r w:rsidR="002E3BDC">
        <w:rPr>
          <w:noProof/>
        </w:rPr>
        <w:fldChar w:fldCharType="begin"/>
      </w:r>
      <w:r>
        <w:rPr>
          <w:noProof/>
        </w:rPr>
        <w:instrText xml:space="preserve"> PAGEREF _Toc525222567 \h </w:instrText>
      </w:r>
      <w:r w:rsidR="002E3BDC">
        <w:rPr>
          <w:noProof/>
        </w:rPr>
      </w:r>
      <w:r w:rsidR="002E3BDC">
        <w:rPr>
          <w:noProof/>
        </w:rPr>
        <w:fldChar w:fldCharType="separate"/>
      </w:r>
      <w:r w:rsidR="002926FC">
        <w:rPr>
          <w:noProof/>
        </w:rPr>
        <w:t>24</w:t>
      </w:r>
      <w:r w:rsidR="002E3BDC">
        <w:rPr>
          <w:noProof/>
        </w:rPr>
        <w:fldChar w:fldCharType="end"/>
      </w:r>
    </w:p>
    <w:p w:rsidR="004721FE" w:rsidRDefault="004721FE">
      <w:pPr>
        <w:pStyle w:val="TOC1"/>
        <w:tabs>
          <w:tab w:val="right" w:leader="dot" w:pos="9360"/>
        </w:tabs>
        <w:rPr>
          <w:rFonts w:asciiTheme="minorHAnsi" w:eastAsiaTheme="minorEastAsia" w:hAnsiTheme="minorHAnsi"/>
          <w:b w:val="0"/>
          <w:bCs w:val="0"/>
          <w:noProof/>
          <w:lang w:val="en-GB" w:eastAsia="en-GB"/>
        </w:rPr>
      </w:pPr>
      <w:r>
        <w:rPr>
          <w:noProof/>
          <w:lang w:eastAsia="ja-JP"/>
        </w:rPr>
        <w:t>4</w:t>
      </w:r>
      <w:r>
        <w:rPr>
          <w:rFonts w:asciiTheme="minorHAnsi" w:eastAsiaTheme="minorEastAsia" w:hAnsiTheme="minorHAnsi"/>
          <w:b w:val="0"/>
          <w:bCs w:val="0"/>
          <w:noProof/>
          <w:lang w:val="en-GB" w:eastAsia="en-GB"/>
        </w:rPr>
        <w:tab/>
      </w:r>
      <w:r>
        <w:rPr>
          <w:noProof/>
          <w:lang w:eastAsia="ja-JP"/>
        </w:rPr>
        <w:t xml:space="preserve">PJESA B </w:t>
      </w:r>
      <w:r w:rsidR="00EF5278">
        <w:rPr>
          <w:noProof/>
          <w:lang w:eastAsia="ja-JP"/>
        </w:rPr>
        <w:t>Libri Mbeshtetes</w:t>
      </w:r>
      <w:r>
        <w:rPr>
          <w:noProof/>
          <w:lang w:eastAsia="ja-JP"/>
        </w:rPr>
        <w:t xml:space="preserve"> (Paketat njohuri)</w:t>
      </w:r>
      <w:r>
        <w:rPr>
          <w:noProof/>
        </w:rPr>
        <w:tab/>
      </w:r>
      <w:r w:rsidR="002E3BDC">
        <w:rPr>
          <w:noProof/>
        </w:rPr>
        <w:fldChar w:fldCharType="begin"/>
      </w:r>
      <w:r>
        <w:rPr>
          <w:noProof/>
        </w:rPr>
        <w:instrText xml:space="preserve"> PAGEREF _Toc525222568 \h </w:instrText>
      </w:r>
      <w:r w:rsidR="002E3BDC">
        <w:rPr>
          <w:noProof/>
        </w:rPr>
      </w:r>
      <w:r w:rsidR="002E3BDC">
        <w:rPr>
          <w:noProof/>
        </w:rPr>
        <w:fldChar w:fldCharType="separate"/>
      </w:r>
      <w:r w:rsidR="002926FC">
        <w:rPr>
          <w:noProof/>
        </w:rPr>
        <w:t>26</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4.1</w:t>
      </w:r>
      <w:r>
        <w:rPr>
          <w:rFonts w:asciiTheme="minorHAnsi" w:eastAsiaTheme="minorEastAsia" w:hAnsiTheme="minorHAnsi"/>
          <w:b w:val="0"/>
          <w:bCs w:val="0"/>
          <w:noProof/>
          <w:sz w:val="22"/>
          <w:szCs w:val="22"/>
          <w:lang w:val="en-GB" w:eastAsia="en-GB"/>
        </w:rPr>
        <w:tab/>
      </w:r>
      <w:r>
        <w:rPr>
          <w:noProof/>
          <w:lang w:eastAsia="ja-JP"/>
        </w:rPr>
        <w:t>Moduli 1: Hyrje në ndryshimet klimatike, Menaxhimin e Riskut Bregdetare dhe EBA</w:t>
      </w:r>
      <w:r>
        <w:rPr>
          <w:noProof/>
        </w:rPr>
        <w:tab/>
      </w:r>
      <w:r w:rsidR="002E3BDC">
        <w:rPr>
          <w:noProof/>
        </w:rPr>
        <w:fldChar w:fldCharType="begin"/>
      </w:r>
      <w:r>
        <w:rPr>
          <w:noProof/>
        </w:rPr>
        <w:instrText xml:space="preserve"> PAGEREF _Toc525222569 \h </w:instrText>
      </w:r>
      <w:r w:rsidR="002E3BDC">
        <w:rPr>
          <w:noProof/>
        </w:rPr>
      </w:r>
      <w:r w:rsidR="002E3BDC">
        <w:rPr>
          <w:noProof/>
        </w:rPr>
        <w:fldChar w:fldCharType="separate"/>
      </w:r>
      <w:r w:rsidR="002926FC">
        <w:rPr>
          <w:noProof/>
        </w:rPr>
        <w:t>26</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4.1.1</w:t>
      </w:r>
      <w:r>
        <w:rPr>
          <w:rFonts w:eastAsiaTheme="minorEastAsia"/>
          <w:noProof/>
          <w:lang w:val="en-GB" w:eastAsia="en-GB"/>
        </w:rPr>
        <w:tab/>
      </w:r>
      <w:r>
        <w:rPr>
          <w:noProof/>
          <w:lang w:eastAsia="ja-JP"/>
        </w:rPr>
        <w:t>Sesioni 1.1: Kuptimi Menaxhimi i rrezikut Bregdetare</w:t>
      </w:r>
      <w:r>
        <w:rPr>
          <w:noProof/>
        </w:rPr>
        <w:tab/>
      </w:r>
      <w:r w:rsidR="002E3BDC">
        <w:rPr>
          <w:noProof/>
        </w:rPr>
        <w:fldChar w:fldCharType="begin"/>
      </w:r>
      <w:r>
        <w:rPr>
          <w:noProof/>
        </w:rPr>
        <w:instrText xml:space="preserve"> PAGEREF _Toc525222570 \h </w:instrText>
      </w:r>
      <w:r w:rsidR="002E3BDC">
        <w:rPr>
          <w:noProof/>
        </w:rPr>
      </w:r>
      <w:r w:rsidR="002E3BDC">
        <w:rPr>
          <w:noProof/>
        </w:rPr>
        <w:fldChar w:fldCharType="separate"/>
      </w:r>
      <w:r w:rsidR="002926FC">
        <w:rPr>
          <w:noProof/>
        </w:rPr>
        <w:t>26</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4.1.2</w:t>
      </w:r>
      <w:r>
        <w:rPr>
          <w:rFonts w:eastAsiaTheme="minorEastAsia"/>
          <w:noProof/>
          <w:lang w:val="en-GB" w:eastAsia="en-GB"/>
        </w:rPr>
        <w:tab/>
      </w:r>
      <w:r>
        <w:rPr>
          <w:noProof/>
          <w:lang w:eastAsia="ja-JP"/>
        </w:rPr>
        <w:t>Sesioni 1.2: Reduktimi i rrezikut Bregdetare</w:t>
      </w:r>
      <w:r>
        <w:rPr>
          <w:noProof/>
        </w:rPr>
        <w:tab/>
      </w:r>
      <w:r w:rsidR="002E3BDC">
        <w:rPr>
          <w:noProof/>
        </w:rPr>
        <w:fldChar w:fldCharType="begin"/>
      </w:r>
      <w:r>
        <w:rPr>
          <w:noProof/>
        </w:rPr>
        <w:instrText xml:space="preserve"> PAGEREF _Toc525222571 \h </w:instrText>
      </w:r>
      <w:r w:rsidR="002E3BDC">
        <w:rPr>
          <w:noProof/>
        </w:rPr>
      </w:r>
      <w:r w:rsidR="002E3BDC">
        <w:rPr>
          <w:noProof/>
        </w:rPr>
        <w:fldChar w:fldCharType="separate"/>
      </w:r>
      <w:r w:rsidR="002926FC">
        <w:rPr>
          <w:noProof/>
        </w:rPr>
        <w:t>28</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4.1.3</w:t>
      </w:r>
      <w:r>
        <w:rPr>
          <w:rFonts w:eastAsiaTheme="minorEastAsia"/>
          <w:noProof/>
          <w:lang w:val="en-GB" w:eastAsia="en-GB"/>
        </w:rPr>
        <w:tab/>
      </w:r>
      <w:r>
        <w:rPr>
          <w:noProof/>
          <w:lang w:eastAsia="ja-JP"/>
        </w:rPr>
        <w:t>Sesioni 1.3: Mësimet nga jashtë (DRM, CCA, EBA dhe ICZM dorëzimit)</w:t>
      </w:r>
      <w:r>
        <w:rPr>
          <w:noProof/>
        </w:rPr>
        <w:tab/>
      </w:r>
      <w:r w:rsidR="002E3BDC">
        <w:rPr>
          <w:noProof/>
        </w:rPr>
        <w:fldChar w:fldCharType="begin"/>
      </w:r>
      <w:r>
        <w:rPr>
          <w:noProof/>
        </w:rPr>
        <w:instrText xml:space="preserve"> PAGEREF _Toc525222572 \h </w:instrText>
      </w:r>
      <w:r w:rsidR="002E3BDC">
        <w:rPr>
          <w:noProof/>
        </w:rPr>
      </w:r>
      <w:r w:rsidR="002E3BDC">
        <w:rPr>
          <w:noProof/>
        </w:rPr>
        <w:fldChar w:fldCharType="separate"/>
      </w:r>
      <w:r w:rsidR="002926FC">
        <w:rPr>
          <w:noProof/>
        </w:rPr>
        <w:t>40</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rPr>
        <w:t>4.2</w:t>
      </w:r>
      <w:r>
        <w:rPr>
          <w:rFonts w:asciiTheme="minorHAnsi" w:eastAsiaTheme="minorEastAsia" w:hAnsiTheme="minorHAnsi"/>
          <w:b w:val="0"/>
          <w:bCs w:val="0"/>
          <w:noProof/>
          <w:sz w:val="22"/>
          <w:szCs w:val="22"/>
          <w:lang w:val="en-GB" w:eastAsia="en-GB"/>
        </w:rPr>
        <w:tab/>
      </w:r>
      <w:r>
        <w:rPr>
          <w:noProof/>
        </w:rPr>
        <w:t xml:space="preserve">Moduli 2: </w:t>
      </w:r>
      <w:r w:rsidR="008D2376" w:rsidRPr="008D2376">
        <w:rPr>
          <w:noProof/>
        </w:rPr>
        <w:t>EbA Ndikimet dhe Përfitimet për Ndërtimin e Mbrojtjes</w:t>
      </w:r>
      <w:r>
        <w:rPr>
          <w:noProof/>
        </w:rPr>
        <w:tab/>
      </w:r>
      <w:r w:rsidR="002E3BDC">
        <w:rPr>
          <w:noProof/>
        </w:rPr>
        <w:fldChar w:fldCharType="begin"/>
      </w:r>
      <w:r>
        <w:rPr>
          <w:noProof/>
        </w:rPr>
        <w:instrText xml:space="preserve"> PAGEREF _Toc525222573 \h </w:instrText>
      </w:r>
      <w:r w:rsidR="002E3BDC">
        <w:rPr>
          <w:noProof/>
        </w:rPr>
      </w:r>
      <w:r w:rsidR="002E3BDC">
        <w:rPr>
          <w:noProof/>
        </w:rPr>
        <w:fldChar w:fldCharType="separate"/>
      </w:r>
      <w:r w:rsidR="002926FC">
        <w:rPr>
          <w:noProof/>
        </w:rPr>
        <w:t>43</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rPr>
        <w:t>4.2.1</w:t>
      </w:r>
      <w:r>
        <w:rPr>
          <w:rFonts w:eastAsiaTheme="minorEastAsia"/>
          <w:noProof/>
          <w:lang w:val="en-GB" w:eastAsia="en-GB"/>
        </w:rPr>
        <w:tab/>
      </w:r>
      <w:r>
        <w:rPr>
          <w:noProof/>
        </w:rPr>
        <w:t xml:space="preserve">Sesioni 2.1 - </w:t>
      </w:r>
      <w:r w:rsidR="00874E1E">
        <w:rPr>
          <w:noProof/>
        </w:rPr>
        <w:t>Adaptimi Bazuar ne Ekosistem</w:t>
      </w:r>
      <w:r>
        <w:rPr>
          <w:noProof/>
        </w:rPr>
        <w:t xml:space="preserve"> (teknikat Protokolli dhe qasjet 2)</w:t>
      </w:r>
      <w:r>
        <w:rPr>
          <w:noProof/>
        </w:rPr>
        <w:tab/>
      </w:r>
      <w:r w:rsidR="002E3BDC">
        <w:rPr>
          <w:noProof/>
        </w:rPr>
        <w:fldChar w:fldCharType="begin"/>
      </w:r>
      <w:r>
        <w:rPr>
          <w:noProof/>
        </w:rPr>
        <w:instrText xml:space="preserve"> PAGEREF _Toc525222574 \h </w:instrText>
      </w:r>
      <w:r w:rsidR="002E3BDC">
        <w:rPr>
          <w:noProof/>
        </w:rPr>
      </w:r>
      <w:r w:rsidR="002E3BDC">
        <w:rPr>
          <w:noProof/>
        </w:rPr>
        <w:fldChar w:fldCharType="separate"/>
      </w:r>
      <w:r w:rsidR="002926FC">
        <w:rPr>
          <w:noProof/>
        </w:rPr>
        <w:t>43</w:t>
      </w:r>
      <w:r w:rsidR="002E3BDC">
        <w:rPr>
          <w:noProof/>
        </w:rPr>
        <w:fldChar w:fldCharType="end"/>
      </w:r>
    </w:p>
    <w:p w:rsidR="004721FE" w:rsidRDefault="004721FE">
      <w:pPr>
        <w:pStyle w:val="TOC3"/>
        <w:tabs>
          <w:tab w:val="right" w:leader="dot" w:pos="9360"/>
        </w:tabs>
        <w:rPr>
          <w:rFonts w:eastAsiaTheme="minorEastAsia"/>
          <w:noProof/>
          <w:lang w:val="en-GB" w:eastAsia="en-GB"/>
        </w:rPr>
      </w:pPr>
      <w:r>
        <w:rPr>
          <w:noProof/>
        </w:rPr>
        <w:t xml:space="preserve">Rreziku dhe </w:t>
      </w:r>
      <w:r w:rsidR="00C532FC" w:rsidRPr="00B62342">
        <w:rPr>
          <w:noProof/>
        </w:rPr>
        <w:t>Shqyrtimi</w:t>
      </w:r>
      <w:r w:rsidR="00C532FC">
        <w:rPr>
          <w:noProof/>
        </w:rPr>
        <w:t xml:space="preserve"> i</w:t>
      </w:r>
      <w:r w:rsidR="00B62342" w:rsidRPr="00B62342">
        <w:rPr>
          <w:noProof/>
        </w:rPr>
        <w:t>Ndikimi</w:t>
      </w:r>
      <w:r w:rsidR="00C532FC">
        <w:rPr>
          <w:noProof/>
        </w:rPr>
        <w:t>t</w:t>
      </w:r>
      <w:r>
        <w:rPr>
          <w:noProof/>
        </w:rPr>
        <w:tab/>
      </w:r>
    </w:p>
    <w:p w:rsidR="004721FE" w:rsidRDefault="004721FE">
      <w:pPr>
        <w:pStyle w:val="TOC3"/>
        <w:tabs>
          <w:tab w:val="left" w:pos="1480"/>
          <w:tab w:val="right" w:leader="dot" w:pos="9360"/>
        </w:tabs>
        <w:rPr>
          <w:rFonts w:eastAsiaTheme="minorEastAsia"/>
          <w:noProof/>
          <w:lang w:val="en-GB" w:eastAsia="en-GB"/>
        </w:rPr>
      </w:pPr>
      <w:r>
        <w:rPr>
          <w:noProof/>
        </w:rPr>
        <w:t>4.2.2</w:t>
      </w:r>
      <w:r>
        <w:rPr>
          <w:rFonts w:eastAsiaTheme="minorEastAsia"/>
          <w:noProof/>
          <w:lang w:val="en-GB" w:eastAsia="en-GB"/>
        </w:rPr>
        <w:tab/>
      </w:r>
      <w:r>
        <w:rPr>
          <w:noProof/>
        </w:rPr>
        <w:t xml:space="preserve">Sesioni 2.2 - </w:t>
      </w:r>
      <w:r w:rsidR="00874E1E" w:rsidRPr="00874E1E">
        <w:rPr>
          <w:noProof/>
        </w:rPr>
        <w:t xml:space="preserve">Adaptimi Bazuar ne Ekosistem </w:t>
      </w:r>
      <w:r>
        <w:rPr>
          <w:noProof/>
        </w:rPr>
        <w:t>(teknikat Protokolli dhe qasjet 2)</w:t>
      </w:r>
      <w:r>
        <w:rPr>
          <w:noProof/>
        </w:rPr>
        <w:tab/>
      </w:r>
      <w:r w:rsidR="002E3BDC">
        <w:rPr>
          <w:noProof/>
        </w:rPr>
        <w:fldChar w:fldCharType="begin"/>
      </w:r>
      <w:r>
        <w:rPr>
          <w:noProof/>
        </w:rPr>
        <w:instrText xml:space="preserve"> PAGEREF _Toc525222576 \h </w:instrText>
      </w:r>
      <w:r w:rsidR="002E3BDC">
        <w:rPr>
          <w:noProof/>
        </w:rPr>
      </w:r>
      <w:r w:rsidR="002E3BDC">
        <w:rPr>
          <w:noProof/>
        </w:rPr>
        <w:fldChar w:fldCharType="separate"/>
      </w:r>
      <w:r w:rsidR="002926FC">
        <w:rPr>
          <w:noProof/>
        </w:rPr>
        <w:t>55</w:t>
      </w:r>
      <w:r w:rsidR="002E3BDC">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4.3</w:t>
      </w:r>
      <w:r>
        <w:rPr>
          <w:rFonts w:asciiTheme="minorHAnsi" w:eastAsiaTheme="minorEastAsia" w:hAnsiTheme="minorHAnsi"/>
          <w:b w:val="0"/>
          <w:bCs w:val="0"/>
          <w:noProof/>
          <w:sz w:val="22"/>
          <w:szCs w:val="22"/>
          <w:lang w:val="en-GB" w:eastAsia="en-GB"/>
        </w:rPr>
        <w:tab/>
      </w:r>
      <w:r>
        <w:rPr>
          <w:noProof/>
          <w:lang w:eastAsia="ja-JP"/>
        </w:rPr>
        <w:t>Moduli 3: Kapaciteti Adaptive (komponente jo-fizike)</w:t>
      </w:r>
      <w:r>
        <w:rPr>
          <w:noProof/>
        </w:rPr>
        <w:tab/>
      </w:r>
      <w:r w:rsidR="002E3BDC">
        <w:rPr>
          <w:noProof/>
        </w:rPr>
        <w:fldChar w:fldCharType="begin"/>
      </w:r>
      <w:r>
        <w:rPr>
          <w:noProof/>
        </w:rPr>
        <w:instrText xml:space="preserve"> PAGEREF _Toc525222577 \h </w:instrText>
      </w:r>
      <w:r w:rsidR="002E3BDC">
        <w:rPr>
          <w:noProof/>
        </w:rPr>
      </w:r>
      <w:r w:rsidR="002E3BDC">
        <w:rPr>
          <w:noProof/>
        </w:rPr>
        <w:fldChar w:fldCharType="separate"/>
      </w:r>
      <w:r w:rsidR="002926FC">
        <w:rPr>
          <w:noProof/>
        </w:rPr>
        <w:t>60</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4.3.1</w:t>
      </w:r>
      <w:r>
        <w:rPr>
          <w:rFonts w:eastAsiaTheme="minorEastAsia"/>
          <w:noProof/>
          <w:lang w:val="en-GB" w:eastAsia="en-GB"/>
        </w:rPr>
        <w:tab/>
      </w:r>
      <w:r w:rsidR="00874E1E">
        <w:rPr>
          <w:noProof/>
          <w:lang w:eastAsia="ja-JP"/>
        </w:rPr>
        <w:t>Sesioni 3.1: Zbatimi i një V</w:t>
      </w:r>
      <w:r>
        <w:rPr>
          <w:noProof/>
          <w:lang w:eastAsia="ja-JP"/>
        </w:rPr>
        <w:t xml:space="preserve">lerësim </w:t>
      </w:r>
      <w:r w:rsidR="00874E1E">
        <w:rPr>
          <w:noProof/>
          <w:lang w:eastAsia="ja-JP"/>
        </w:rPr>
        <w:t>te Pare te Rrezikut Klimatik</w:t>
      </w:r>
      <w:r>
        <w:rPr>
          <w:noProof/>
        </w:rPr>
        <w:tab/>
      </w:r>
      <w:r w:rsidR="002E3BDC">
        <w:rPr>
          <w:noProof/>
        </w:rPr>
        <w:fldChar w:fldCharType="begin"/>
      </w:r>
      <w:r>
        <w:rPr>
          <w:noProof/>
        </w:rPr>
        <w:instrText xml:space="preserve"> PAGEREF _Toc525222578 \h </w:instrText>
      </w:r>
      <w:r w:rsidR="002E3BDC">
        <w:rPr>
          <w:noProof/>
        </w:rPr>
      </w:r>
      <w:r w:rsidR="002E3BDC">
        <w:rPr>
          <w:noProof/>
        </w:rPr>
        <w:fldChar w:fldCharType="separate"/>
      </w:r>
      <w:r w:rsidR="002926FC">
        <w:rPr>
          <w:noProof/>
        </w:rPr>
        <w:t>60</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lastRenderedPageBreak/>
        <w:t>4.3.2</w:t>
      </w:r>
      <w:r>
        <w:rPr>
          <w:rFonts w:eastAsiaTheme="minorEastAsia"/>
          <w:noProof/>
          <w:lang w:val="en-GB" w:eastAsia="en-GB"/>
        </w:rPr>
        <w:tab/>
      </w:r>
      <w:r>
        <w:rPr>
          <w:noProof/>
          <w:lang w:eastAsia="ja-JP"/>
        </w:rPr>
        <w:t xml:space="preserve">Sesioni 3.2: Përzgjedhja </w:t>
      </w:r>
      <w:r w:rsidR="00874E1E">
        <w:rPr>
          <w:noProof/>
          <w:lang w:eastAsia="ja-JP"/>
        </w:rPr>
        <w:t xml:space="preserve">e </w:t>
      </w:r>
      <w:r>
        <w:rPr>
          <w:noProof/>
          <w:lang w:eastAsia="ja-JP"/>
        </w:rPr>
        <w:t>Qasje</w:t>
      </w:r>
      <w:r w:rsidR="00874E1E">
        <w:rPr>
          <w:noProof/>
          <w:lang w:eastAsia="ja-JP"/>
        </w:rPr>
        <w:t>ve  t</w:t>
      </w:r>
      <w:r>
        <w:rPr>
          <w:noProof/>
          <w:lang w:eastAsia="ja-JP"/>
        </w:rPr>
        <w:t xml:space="preserve">ë </w:t>
      </w:r>
      <w:r w:rsidR="00874E1E">
        <w:rPr>
          <w:noProof/>
          <w:lang w:eastAsia="ja-JP"/>
        </w:rPr>
        <w:t>P</w:t>
      </w:r>
      <w:r>
        <w:rPr>
          <w:noProof/>
          <w:lang w:eastAsia="ja-JP"/>
        </w:rPr>
        <w:t xml:space="preserve">ërshtatshme Bregdetare dhe </w:t>
      </w:r>
      <w:r w:rsidR="00874E1E">
        <w:rPr>
          <w:noProof/>
          <w:lang w:eastAsia="ja-JP"/>
        </w:rPr>
        <w:t>N</w:t>
      </w:r>
      <w:r>
        <w:rPr>
          <w:noProof/>
          <w:lang w:eastAsia="ja-JP"/>
        </w:rPr>
        <w:t>dërhyrjet</w:t>
      </w:r>
      <w:r>
        <w:rPr>
          <w:noProof/>
        </w:rPr>
        <w:tab/>
      </w:r>
      <w:r w:rsidR="002E3BDC">
        <w:rPr>
          <w:noProof/>
        </w:rPr>
        <w:fldChar w:fldCharType="begin"/>
      </w:r>
      <w:r>
        <w:rPr>
          <w:noProof/>
        </w:rPr>
        <w:instrText xml:space="preserve"> PAGEREF _Toc525222579 \h </w:instrText>
      </w:r>
      <w:r w:rsidR="002E3BDC">
        <w:rPr>
          <w:noProof/>
        </w:rPr>
      </w:r>
      <w:r w:rsidR="002E3BDC">
        <w:rPr>
          <w:noProof/>
        </w:rPr>
        <w:fldChar w:fldCharType="separate"/>
      </w:r>
      <w:r w:rsidR="002926FC">
        <w:rPr>
          <w:noProof/>
        </w:rPr>
        <w:t>64</w:t>
      </w:r>
      <w:r w:rsidR="002E3BDC">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eastAsia="ja-JP"/>
        </w:rPr>
        <w:t>4.3.3</w:t>
      </w:r>
      <w:r>
        <w:rPr>
          <w:rFonts w:eastAsiaTheme="minorEastAsia"/>
          <w:noProof/>
          <w:lang w:val="en-GB" w:eastAsia="en-GB"/>
        </w:rPr>
        <w:tab/>
      </w:r>
      <w:r>
        <w:rPr>
          <w:noProof/>
          <w:lang w:eastAsia="ja-JP"/>
        </w:rPr>
        <w:t>Sesioni 3.3: Vlerësimi i teknikave EBA në</w:t>
      </w:r>
      <w:r w:rsidR="00874E1E">
        <w:rPr>
          <w:noProof/>
          <w:lang w:eastAsia="ja-JP"/>
        </w:rPr>
        <w:t>Terren</w:t>
      </w:r>
      <w:r>
        <w:rPr>
          <w:noProof/>
        </w:rPr>
        <w:tab/>
      </w:r>
      <w:r w:rsidR="002E3BDC">
        <w:rPr>
          <w:noProof/>
        </w:rPr>
        <w:fldChar w:fldCharType="begin"/>
      </w:r>
      <w:r>
        <w:rPr>
          <w:noProof/>
        </w:rPr>
        <w:instrText xml:space="preserve"> PAGEREF _Toc525222580 \h </w:instrText>
      </w:r>
      <w:r w:rsidR="002E3BDC">
        <w:rPr>
          <w:noProof/>
        </w:rPr>
      </w:r>
      <w:r w:rsidR="002E3BDC">
        <w:rPr>
          <w:noProof/>
        </w:rPr>
        <w:fldChar w:fldCharType="separate"/>
      </w:r>
      <w:r w:rsidR="002926FC">
        <w:rPr>
          <w:noProof/>
        </w:rPr>
        <w:t>67</w:t>
      </w:r>
      <w:r w:rsidR="002E3BDC">
        <w:rPr>
          <w:noProof/>
        </w:rPr>
        <w:fldChar w:fldCharType="end"/>
      </w:r>
    </w:p>
    <w:p w:rsidR="0007693B" w:rsidRPr="000C11A5" w:rsidRDefault="002E3BDC" w:rsidP="000C11A5">
      <w:pPr>
        <w:rPr>
          <w:rFonts w:cs="Corbel"/>
          <w:b/>
          <w:bCs/>
          <w:color w:val="17365D" w:themeColor="text2" w:themeShade="BF"/>
          <w:sz w:val="36"/>
          <w:szCs w:val="36"/>
        </w:rPr>
      </w:pPr>
      <w:r>
        <w:rPr>
          <w:b/>
          <w:color w:val="17365D" w:themeColor="text2" w:themeShade="BF"/>
          <w:sz w:val="36"/>
          <w:szCs w:val="36"/>
        </w:rPr>
        <w:fldChar w:fldCharType="end"/>
      </w:r>
    </w:p>
    <w:p w:rsidR="00597CF5" w:rsidRDefault="00597CF5">
      <w:pPr>
        <w:spacing w:before="8"/>
        <w:rPr>
          <w:rFonts w:ascii="Corbel" w:eastAsia="Corbel" w:hAnsi="Corbel" w:cs="Corbel"/>
          <w:b/>
          <w:bCs/>
          <w:sz w:val="6"/>
          <w:szCs w:val="6"/>
        </w:rPr>
      </w:pPr>
    </w:p>
    <w:p w:rsidR="00597CF5" w:rsidRDefault="002E3BDC">
      <w:pPr>
        <w:spacing w:line="60" w:lineRule="atLeast"/>
        <w:ind w:left="100"/>
        <w:rPr>
          <w:rFonts w:ascii="Corbel" w:eastAsia="Corbel" w:hAnsi="Corbel" w:cs="Corbel"/>
          <w:sz w:val="6"/>
          <w:szCs w:val="6"/>
        </w:rPr>
      </w:pPr>
      <w:r>
        <w:rPr>
          <w:rFonts w:ascii="Corbel" w:eastAsia="Corbel" w:hAnsi="Corbel" w:cs="Corbel"/>
          <w:noProof/>
          <w:sz w:val="6"/>
          <w:szCs w:val="6"/>
        </w:rPr>
      </w:r>
      <w:r>
        <w:rPr>
          <w:rFonts w:ascii="Corbel" w:eastAsia="Corbel" w:hAnsi="Corbel" w:cs="Corbel"/>
          <w:noProof/>
          <w:sz w:val="6"/>
          <w:szCs w:val="6"/>
        </w:rPr>
        <w:pict>
          <v:group id="Group 210" o:spid="_x0000_s1043" style="width:457.4pt;height:3.1pt;mso-position-horizontal-relative:char;mso-position-vertical-relative:line" coordsize="9148,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">
            <v:group id="Group 211" o:spid="_x0000_s1044" style="position:absolute;left:31;top:31;width:9086;height:2" coordorigin="31,31" coordsize="90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H2gxQAAANwAAAAPAAAAZHJzL2Rvd25yZXYueG1sRI9Bi8IwFITvwv6H8IS9&#10;aVoXxa1GEVmXPYigLoi3R/Nsi81LaWJb/70RBI/DzHzDzJedKUVDtSssK4iHEQji1OqCMwX/x81g&#10;CsJ5ZI2lZVJwJwfLxUdvjom2Le+pOfhMBAi7BBXk3leJlC7NyaAb2oo4eBdbG/RB1pnUNbYBbko5&#10;iqKJNFhwWMixonVO6fVwMwp+W2xXX/FPs71e1vfzcbw7bWNS6rPfrWYgPHX+HX61/7SC0f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h9oMUAAADcAAAA&#10;DwAAAAAAAAAAAAAAAACpAgAAZHJzL2Rvd25yZXYueG1sUEsFBgAAAAAEAAQA+gAAAJsDAAAAAA==&#10;">
              <v:shape id="Freeform 212" o:spid="_x0000_s1045" style="position:absolute;left:31;top:31;width:9085;height:0;visibility:visible;mso-wrap-style:square;v-text-anchor:top" coordsize="90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D3mwgAA&#10;ANwAAAAPAAAAZHJzL2Rvd25yZXYueG1sRE/Pa8IwFL4L/g/hCbtpqoy6dU1FBsLGDtN2B4+P5q0t&#10;S15Kkmn9781hsOPH97vcTdaIC/kwOFawXmUgiFunB+4UfDWH5ROIEJE1Gsek4EYBdtV8VmKh3ZVP&#10;dKljJ1IIhwIV9DGOhZSh7cliWLmROHHfzluMCfpOao/XFG6N3GRZLi0OnBp6HOm1p/an/rUKMtO8&#10;r7ef4ZA/P6Ix7nyUH+e9Ug+Laf8CItIU/8V/7jetYJOn+elMOgKyu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8PebCAAAA3AAAAA8AAAAAAAAAAAAAAAAAlwIAAGRycy9kb3du&#10;cmV2LnhtbFBLBQYAAAAABAAEAPUAAACGAwAAAAA=&#10;" path="m,l9086,e" filled="f" strokecolor="#e36c09" strokeweight="3.1pt">
                <v:path arrowok="t" o:connecttype="custom" o:connectlocs="0,0;9085,0" o:connectangles="0,0"/>
              </v:shape>
            </v:group>
            <w10:wrap type="none"/>
            <w10:anchorlock/>
          </v:group>
        </w:pict>
      </w:r>
    </w:p>
    <w:p w:rsidR="00597CF5" w:rsidRDefault="00597CF5">
      <w:pPr>
        <w:spacing w:before="9"/>
        <w:rPr>
          <w:rFonts w:ascii="Corbel" w:eastAsia="Corbel" w:hAnsi="Corbel" w:cs="Corbel"/>
          <w:b/>
          <w:bCs/>
          <w:sz w:val="16"/>
          <w:szCs w:val="16"/>
        </w:rPr>
      </w:pPr>
    </w:p>
    <w:sdt>
      <w:sdtPr>
        <w:rPr>
          <w:sz w:val="20"/>
          <w:szCs w:val="20"/>
        </w:rPr>
        <w:id w:val="-1934734768"/>
        <w:docPartObj>
          <w:docPartGallery w:val="Table of Contents"/>
          <w:docPartUnique/>
        </w:docPartObj>
      </w:sdtPr>
      <w:sdtContent>
        <w:p w:rsidR="0007693B" w:rsidRDefault="0007693B" w:rsidP="0007693B">
          <w:pPr>
            <w:pStyle w:val="TOC1"/>
            <w:tabs>
              <w:tab w:val="right" w:leader="dot" w:pos="9188"/>
            </w:tabs>
            <w:spacing w:before="54"/>
            <w:ind w:left="160" w:firstLine="0"/>
            <w:rPr>
              <w:b w:val="0"/>
              <w:bCs w:val="0"/>
              <w:sz w:val="20"/>
              <w:szCs w:val="20"/>
            </w:rPr>
          </w:pPr>
        </w:p>
        <w:p w:rsidR="00597CF5" w:rsidRDefault="002E3BDC">
          <w:pPr>
            <w:pStyle w:val="TOC2"/>
            <w:tabs>
              <w:tab w:val="right" w:leader="dot" w:pos="9178"/>
            </w:tabs>
            <w:ind w:left="880" w:firstLine="0"/>
            <w:rPr>
              <w:b w:val="0"/>
              <w:bCs w:val="0"/>
            </w:rPr>
          </w:pPr>
        </w:p>
      </w:sdtContent>
    </w:sdt>
    <w:p w:rsidR="00597CF5" w:rsidRDefault="002E3BDC">
      <w:pPr>
        <w:sectPr w:rsidR="00597CF5" w:rsidSect="008C5168">
          <w:footerReference w:type="default" r:id="rId13"/>
          <w:pgSz w:w="11910" w:h="16840"/>
          <w:pgMar w:top="1460" w:right="1260" w:bottom="980" w:left="1280" w:header="0" w:footer="795" w:gutter="0"/>
          <w:pgNumType w:start="1"/>
          <w:cols w:space="720"/>
          <w:titlePg/>
        </w:sectPr>
      </w:pPr>
      <w:r>
        <w:rPr>
          <w:noProof/>
        </w:rPr>
        <w:pict>
          <v:group id="Group 21" o:spid="_x0000_s1040" style="position:absolute;margin-left:21.65pt;margin-top:504.25pt;width:467.25pt;height:106.5pt;z-index:251688960;mso-position-horizontal-relative:margin" coordorigin="1117,742" coordsize="4909,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Q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1dWlkOmQxYzA3&#10;OGEwLTI3NDYtNDJiMi1iMGQxLTI1YWVkZmY4ZmIxZTwvc3RSZWY6aW5zdGFuY2VJRD4KICAgICAg&#10;ICAgICAgPHN0UmVmOmRvY3VtZW50SUQ+eG1wLmRpZDoxYjY2OTBlZC0yOGE4LWMxNDEtOTQ3OS1i&#10;NmE5Y2Y2YmU2NTE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">
            <v:shape id="Picture 3" o:spid="_x0000_s1042" type="#_x0000_t75" alt="donor logo" style="position:absolute;left:1117;top:1055;width:2963;height:10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SfYbEAAAA2wAAAA8AAABkcnMvZG93bnJldi54bWxEj09rAjEUxO9Cv0N4hV5Es91Dka1RVCh4&#10;6KG1aq+PzXM3unnZbrL/vn1TKHgcZuY3zHI92Ep01HjjWMHzPAFBnDttuFBw/HqbLUD4gKyxckwK&#10;RvKwXj1Mlphp1/MndYdQiAhhn6GCMoQ6k9LnJVn0c1cTR+/iGoshyqaQusE+wm0l0yR5kRYNx4US&#10;a9qVlN8OrVUwPSfj3hh/2l5/Pmr3bdt3syOlnh6HzSuIQEO4h//be60gTe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SfYbEAAAA2wAAAA8AAAAAAAAAAAAAAAAA&#10;nwIAAGRycy9kb3ducmV2LnhtbFBLBQYAAAAABAAEAPcAAACQAwAAAAA=&#10;">
              <v:imagedata r:id="rId9" o:title="donor logo" cropright="23119f" chromakey="white"/>
            </v:shape>
            <v:shape id="Picture 47" o:spid="_x0000_s1041" type="#_x0000_t75" alt="ministria_turizmit" style="position:absolute;left:4065;top:742;width:1961;height:15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5CxzCAAAA2wAAAA8AAABkcnMvZG93bnJldi54bWxEj8FqwzAQRO+F/oPYQm+1lBSKcaIEp2kh&#10;V7u+5LZYW9vUWrmWYjt/HwUKPQ4z84bZ7hfbi4lG3znWsEoUCOLamY4bDdXX50sKwgdkg71j0nAl&#10;D/vd48MWM+NmLmgqQyMihH2GGtoQhkxKX7dk0SduII7etxsthijHRpoR5wi3vVwr9SYtdhwXWhzo&#10;vaX6p7xYDXk5WD7/zuVcqO6YTx/qoNJK6+enJd+ACLSE//Bf+2Q0rF/h/iX+AL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uQscwgAAANsAAAAPAAAAAAAAAAAAAAAAAJ8C&#10;AABkcnMvZG93bnJldi54bWxQSwUGAAAAAAQABAD3AAAAjgMAAAAA&#10;">
              <v:imagedata r:id="rId10" o:title="ministria_turizmit"/>
            </v:shape>
            <w10:wrap anchorx="margin"/>
          </v:group>
        </w:pict>
      </w:r>
    </w:p>
    <w:p w:rsidR="00FD4FB7" w:rsidRPr="00FD4FB7" w:rsidRDefault="00FD4FB7" w:rsidP="00FD4FB7">
      <w:pPr>
        <w:pStyle w:val="Heading1"/>
        <w:rPr>
          <w:lang w:eastAsia="ja-JP"/>
        </w:rPr>
      </w:pPr>
      <w:bookmarkStart w:id="4" w:name="_bookmark1"/>
      <w:bookmarkStart w:id="5" w:name="_Toc381793137"/>
      <w:bookmarkStart w:id="6" w:name="_Toc461227100"/>
      <w:bookmarkStart w:id="7" w:name="_Toc525222537"/>
      <w:bookmarkEnd w:id="4"/>
      <w:r w:rsidRPr="00FD4FB7">
        <w:rPr>
          <w:lang w:eastAsia="ja-JP"/>
        </w:rPr>
        <w:lastRenderedPageBreak/>
        <w:t>Qëllimi i trajnimit</w:t>
      </w:r>
      <w:bookmarkEnd w:id="5"/>
      <w:bookmarkEnd w:id="6"/>
      <w:bookmarkEnd w:id="7"/>
    </w:p>
    <w:p w:rsidR="00FD4FB7" w:rsidRDefault="00FD4FB7" w:rsidP="00FD4FB7">
      <w:pPr>
        <w:widowControl/>
        <w:spacing w:after="180" w:line="264" w:lineRule="auto"/>
        <w:rPr>
          <w:rFonts w:ascii="Tw Cen MT" w:eastAsia="Tw Cen MT" w:hAnsi="Tw Cen MT" w:cs="Times New Roman"/>
          <w:sz w:val="23"/>
          <w:szCs w:val="20"/>
          <w:lang w:eastAsia="ja-JP"/>
        </w:rPr>
      </w:pPr>
    </w:p>
    <w:p w:rsidR="00AC0C64" w:rsidRDefault="00AC0C64" w:rsidP="00AC0C64">
      <w:pPr>
        <w:pStyle w:val="Heading2"/>
        <w:rPr>
          <w:lang w:eastAsia="ja-JP"/>
        </w:rPr>
      </w:pPr>
      <w:bookmarkStart w:id="8" w:name="_Toc525222538"/>
      <w:r>
        <w:rPr>
          <w:lang w:eastAsia="ja-JP"/>
        </w:rPr>
        <w:t>Përmbledhje dhe Qëllimi</w:t>
      </w:r>
      <w:bookmarkEnd w:id="8"/>
    </w:p>
    <w:p w:rsidR="00AA2668" w:rsidRDefault="00AA2668" w:rsidP="00AA2668">
      <w:pPr>
        <w:pStyle w:val="Heading2"/>
        <w:numPr>
          <w:ilvl w:val="0"/>
          <w:numId w:val="0"/>
        </w:numPr>
        <w:ind w:left="576"/>
        <w:rPr>
          <w:lang w:eastAsia="ja-JP"/>
        </w:rPr>
      </w:pPr>
    </w:p>
    <w:p w:rsidR="0081526F" w:rsidRDefault="00AA2668" w:rsidP="00FD4FB7">
      <w:pPr>
        <w:widowControl/>
        <w:spacing w:after="180" w:line="264" w:lineRule="auto"/>
        <w:rPr>
          <w:rFonts w:ascii="Times New Roman" w:eastAsia="Calibri" w:hAnsi="Times New Roman" w:cs="Times New Roman"/>
          <w:sz w:val="24"/>
          <w:szCs w:val="24"/>
          <w:lang w:val="en-GB" w:eastAsia="en-GB"/>
        </w:rPr>
      </w:pPr>
      <w:r w:rsidRPr="00AA2668">
        <w:rPr>
          <w:rFonts w:ascii="Tw Cen MT" w:eastAsia="Tw Cen MT" w:hAnsi="Tw Cen MT" w:cs="Times New Roman"/>
          <w:sz w:val="23"/>
          <w:szCs w:val="20"/>
          <w:lang w:eastAsia="ja-JP"/>
        </w:rPr>
        <w:t>Qëllimi i përgjithshëm i konsulencës është të zhvillojë një kurs trajnimi për mbështetjen e Bazuar në Ekosistem (EbA), i cili është ofruar për të ndihmuar në trajnimin dhe informimin e stafit të Ministrisë së Turizmit dhe Mjedisit (</w:t>
      </w:r>
      <w:r>
        <w:rPr>
          <w:rFonts w:ascii="Tw Cen MT" w:eastAsia="Tw Cen MT" w:hAnsi="Tw Cen MT" w:cs="Times New Roman"/>
          <w:sz w:val="23"/>
          <w:szCs w:val="20"/>
          <w:lang w:eastAsia="ja-JP"/>
        </w:rPr>
        <w:t>MTE</w:t>
      </w:r>
      <w:r w:rsidRPr="00AA2668">
        <w:rPr>
          <w:rFonts w:ascii="Tw Cen MT" w:eastAsia="Tw Cen MT" w:hAnsi="Tw Cen MT" w:cs="Times New Roman"/>
          <w:sz w:val="23"/>
          <w:szCs w:val="20"/>
          <w:lang w:eastAsia="ja-JP"/>
        </w:rPr>
        <w:t>) dhe Agjencisë Rajonale për Zonat e Mbrojtura (RAPA) EbA dhe menaxhimi i riskut bregdetar (CRM) dhe se si kjo duhet të përfshihet në kuadër të procedurave aktuale të VNM.</w:t>
      </w:r>
      <w:r w:rsidR="00FD4FB7" w:rsidRPr="00FD4FB7">
        <w:rPr>
          <w:rFonts w:ascii="Tw Cen MT" w:eastAsia="Tw Cen MT" w:hAnsi="Tw Cen MT" w:cs="Times New Roman"/>
          <w:sz w:val="23"/>
          <w:szCs w:val="20"/>
          <w:lang w:eastAsia="ja-JP"/>
        </w:rPr>
        <w:t>.</w:t>
      </w:r>
    </w:p>
    <w:p w:rsidR="00FD4FB7" w:rsidRPr="00AA2668" w:rsidRDefault="00FD4FB7" w:rsidP="00AC0C64">
      <w:pPr>
        <w:pStyle w:val="Heading2"/>
        <w:rPr>
          <w:lang w:val="en-GB" w:eastAsia="ja-JP"/>
        </w:rPr>
      </w:pPr>
      <w:bookmarkStart w:id="9" w:name="_Toc381793138"/>
      <w:bookmarkStart w:id="10" w:name="_Toc461227101"/>
      <w:bookmarkStart w:id="11" w:name="_Toc525222539"/>
      <w:r w:rsidRPr="00FD4FB7">
        <w:rPr>
          <w:lang w:eastAsia="ja-JP"/>
        </w:rPr>
        <w:t>Rezultati i detyrës Trajnimit</w:t>
      </w:r>
      <w:bookmarkEnd w:id="9"/>
      <w:bookmarkEnd w:id="10"/>
      <w:bookmarkEnd w:id="11"/>
    </w:p>
    <w:p w:rsidR="00AA2668" w:rsidRPr="00FD4FB7" w:rsidRDefault="00AA2668" w:rsidP="00AA2668">
      <w:pPr>
        <w:pStyle w:val="Heading2"/>
        <w:numPr>
          <w:ilvl w:val="0"/>
          <w:numId w:val="0"/>
        </w:numPr>
        <w:ind w:left="576"/>
        <w:rPr>
          <w:lang w:val="en-GB" w:eastAsia="ja-JP"/>
        </w:rPr>
      </w:pPr>
    </w:p>
    <w:p w:rsidR="0081526F" w:rsidRDefault="00AA2668" w:rsidP="0081526F">
      <w:pPr>
        <w:widowControl/>
        <w:spacing w:after="180" w:line="264" w:lineRule="auto"/>
        <w:rPr>
          <w:rFonts w:ascii="Tw Cen MT" w:eastAsia="Tw Cen MT" w:hAnsi="Tw Cen MT" w:cs="Times New Roman"/>
          <w:bCs/>
          <w:sz w:val="23"/>
          <w:szCs w:val="20"/>
          <w:lang w:val="en-GB" w:eastAsia="ja-JP"/>
        </w:rPr>
      </w:pPr>
      <w:r w:rsidRPr="00AA2668">
        <w:rPr>
          <w:rFonts w:ascii="Tw Cen MT" w:eastAsia="Tw Cen MT" w:hAnsi="Tw Cen MT" w:cs="Times New Roman"/>
          <w:bCs/>
          <w:sz w:val="23"/>
          <w:szCs w:val="20"/>
          <w:lang w:val="en-GB" w:eastAsia="ja-JP"/>
        </w:rPr>
        <w:t>Rezultatet e pritura të punës së trajnimit VNM / VSM është të ofrojnë mbështetje institucionale për t'i ndihmuar ata të kuptojnë dhe të përqafojnë procedurën dhe përdorimin e "mjeteve" të ndryshme të rrezikut bregdetar dhe si ato zbatohen për zonat bregdetare të cilat mund të përdoren për të mbështetur planifikimin zhvillimor në të ardhmen (dhe ku do të kërkohet VNM). Rezultati kryesor i konsulencës së trajnimit është të kontribuojë në forcimin e kapacitetit institucional të palëve shqiptare në kuadër të përmbushjes së objektivave të projektit në lidhje me formulimin dhe vlerësimin e zhvillimit klimaterik të qëndrueshëm në bregdetin që përfshin EbA</w:t>
      </w:r>
      <w:r w:rsidR="00C532FC" w:rsidRPr="00C532FC">
        <w:rPr>
          <w:rFonts w:ascii="Tw Cen MT" w:eastAsia="Tw Cen MT" w:hAnsi="Tw Cen MT" w:cs="Times New Roman"/>
          <w:bCs/>
          <w:sz w:val="23"/>
          <w:szCs w:val="20"/>
          <w:lang w:val="en-GB" w:eastAsia="ja-JP"/>
        </w:rPr>
        <w:t>.</w:t>
      </w:r>
    </w:p>
    <w:p w:rsidR="00C532FC" w:rsidRPr="0081526F" w:rsidRDefault="00C532FC" w:rsidP="0081526F">
      <w:pPr>
        <w:widowControl/>
        <w:spacing w:after="180" w:line="264" w:lineRule="auto"/>
        <w:rPr>
          <w:rFonts w:ascii="Tw Cen MT" w:eastAsia="Tw Cen MT" w:hAnsi="Tw Cen MT" w:cs="Times New Roman"/>
          <w:bCs/>
          <w:sz w:val="23"/>
          <w:szCs w:val="20"/>
          <w:lang w:val="en-GB" w:eastAsia="ja-JP"/>
        </w:rPr>
      </w:pPr>
    </w:p>
    <w:p w:rsidR="00FD4FB7" w:rsidRPr="00FD4FB7" w:rsidRDefault="00FD4FB7" w:rsidP="00491291">
      <w:pPr>
        <w:pStyle w:val="Heading2"/>
        <w:rPr>
          <w:lang w:eastAsia="ja-JP"/>
        </w:rPr>
      </w:pPr>
      <w:bookmarkStart w:id="12" w:name="_Toc461227102"/>
      <w:r w:rsidRPr="00FD4FB7">
        <w:rPr>
          <w:lang w:eastAsia="ja-JP"/>
        </w:rPr>
        <w:tab/>
      </w:r>
      <w:bookmarkStart w:id="13" w:name="_Toc525222540"/>
      <w:r w:rsidRPr="00FD4FB7">
        <w:rPr>
          <w:lang w:eastAsia="ja-JP"/>
        </w:rPr>
        <w:t xml:space="preserve">Formati i manualit të trajnimit </w:t>
      </w:r>
      <w:bookmarkEnd w:id="12"/>
      <w:bookmarkEnd w:id="13"/>
    </w:p>
    <w:p w:rsidR="00AA2668" w:rsidRPr="00AA2668" w:rsidRDefault="00AA2668" w:rsidP="00AA2668">
      <w:pPr>
        <w:widowControl/>
        <w:spacing w:after="180" w:line="264" w:lineRule="auto"/>
        <w:rPr>
          <w:rFonts w:ascii="Tw Cen MT" w:eastAsia="Tw Cen MT" w:hAnsi="Tw Cen MT" w:cs="Times New Roman"/>
          <w:sz w:val="23"/>
          <w:szCs w:val="20"/>
          <w:lang w:eastAsia="ja-JP"/>
        </w:rPr>
      </w:pPr>
      <w:r w:rsidRPr="00AA2668">
        <w:rPr>
          <w:rFonts w:ascii="Tw Cen MT" w:eastAsia="Tw Cen MT" w:hAnsi="Tw Cen MT" w:cs="Times New Roman"/>
          <w:sz w:val="23"/>
          <w:szCs w:val="20"/>
          <w:lang w:eastAsia="ja-JP"/>
        </w:rPr>
        <w:t>Ky</w:t>
      </w:r>
      <w:r>
        <w:rPr>
          <w:rFonts w:ascii="Tw Cen MT" w:eastAsia="Tw Cen MT" w:hAnsi="Tw Cen MT" w:cs="Times New Roman"/>
          <w:sz w:val="23"/>
          <w:szCs w:val="20"/>
          <w:lang w:eastAsia="ja-JP"/>
        </w:rPr>
        <w:t>manual</w:t>
      </w:r>
      <w:r w:rsidRPr="00AA2668">
        <w:rPr>
          <w:rFonts w:ascii="Tw Cen MT" w:eastAsia="Tw Cen MT" w:hAnsi="Tw Cen MT" w:cs="Times New Roman"/>
          <w:sz w:val="23"/>
          <w:szCs w:val="20"/>
          <w:lang w:eastAsia="ja-JP"/>
        </w:rPr>
        <w:t xml:space="preserve"> është strukturuar në seksionet e mëposhtme.</w:t>
      </w:r>
    </w:p>
    <w:p w:rsidR="00AA2668" w:rsidRPr="00AA2668" w:rsidRDefault="00AA2668" w:rsidP="00AA2668">
      <w:pPr>
        <w:widowControl/>
        <w:spacing w:after="180" w:line="264" w:lineRule="auto"/>
        <w:rPr>
          <w:rFonts w:ascii="Tw Cen MT" w:eastAsia="Tw Cen MT" w:hAnsi="Tw Cen MT" w:cs="Times New Roman"/>
          <w:sz w:val="23"/>
          <w:szCs w:val="20"/>
          <w:lang w:eastAsia="ja-JP"/>
        </w:rPr>
      </w:pPr>
      <w:r w:rsidRPr="00AA2668">
        <w:rPr>
          <w:rFonts w:ascii="Tw Cen MT" w:eastAsia="Tw Cen MT" w:hAnsi="Tw Cen MT" w:cs="Times New Roman"/>
          <w:sz w:val="23"/>
          <w:szCs w:val="20"/>
          <w:lang w:eastAsia="ja-JP"/>
        </w:rPr>
        <w:t>• Seksioni 2: Qasja e "Toolkit" për trajnimin e EbA;</w:t>
      </w:r>
    </w:p>
    <w:p w:rsidR="00AA2668" w:rsidRPr="00AA2668" w:rsidRDefault="00AA2668" w:rsidP="00AA2668">
      <w:pPr>
        <w:widowControl/>
        <w:spacing w:after="180" w:line="264" w:lineRule="auto"/>
        <w:rPr>
          <w:rFonts w:ascii="Tw Cen MT" w:eastAsia="Tw Cen MT" w:hAnsi="Tw Cen MT" w:cs="Times New Roman"/>
          <w:sz w:val="23"/>
          <w:szCs w:val="20"/>
          <w:lang w:eastAsia="ja-JP"/>
        </w:rPr>
      </w:pPr>
      <w:r w:rsidRPr="00AA2668">
        <w:rPr>
          <w:rFonts w:ascii="Tw Cen MT" w:eastAsia="Tw Cen MT" w:hAnsi="Tw Cen MT" w:cs="Times New Roman"/>
          <w:sz w:val="23"/>
          <w:szCs w:val="20"/>
          <w:lang w:eastAsia="ja-JP"/>
        </w:rPr>
        <w:t xml:space="preserve">• Seksioni 3: </w:t>
      </w:r>
      <w:r>
        <w:rPr>
          <w:rFonts w:ascii="Tw Cen MT" w:eastAsia="Tw Cen MT" w:hAnsi="Tw Cen MT" w:cs="Times New Roman"/>
          <w:sz w:val="23"/>
          <w:szCs w:val="20"/>
          <w:lang w:eastAsia="ja-JP"/>
        </w:rPr>
        <w:t>Manuali</w:t>
      </w:r>
      <w:r w:rsidRPr="00AA2668">
        <w:rPr>
          <w:rFonts w:ascii="Tw Cen MT" w:eastAsia="Tw Cen MT" w:hAnsi="Tw Cen MT" w:cs="Times New Roman"/>
          <w:sz w:val="23"/>
          <w:szCs w:val="20"/>
          <w:lang w:eastAsia="ja-JP"/>
        </w:rPr>
        <w:t>i Trajnimit për EbA "Udhëzues për Lehtësuesit"</w:t>
      </w:r>
    </w:p>
    <w:p w:rsidR="00FD4FB7" w:rsidRPr="00FD4FB7" w:rsidRDefault="00AA2668" w:rsidP="00AA2668">
      <w:pPr>
        <w:widowControl/>
        <w:spacing w:after="180" w:line="264" w:lineRule="auto"/>
        <w:rPr>
          <w:rFonts w:ascii="Tw Cen MT" w:eastAsia="Tw Cen MT" w:hAnsi="Tw Cen MT" w:cs="Times New Roman"/>
          <w:sz w:val="23"/>
          <w:szCs w:val="20"/>
          <w:lang w:val="en-GB" w:eastAsia="ja-JP"/>
        </w:rPr>
      </w:pPr>
      <w:r w:rsidRPr="00AA2668">
        <w:rPr>
          <w:rFonts w:ascii="Tw Cen MT" w:eastAsia="Tw Cen MT" w:hAnsi="Tw Cen MT" w:cs="Times New Roman"/>
          <w:sz w:val="23"/>
          <w:szCs w:val="20"/>
          <w:lang w:eastAsia="ja-JP"/>
        </w:rPr>
        <w:t xml:space="preserve">• Seksioni 4: </w:t>
      </w:r>
      <w:r>
        <w:rPr>
          <w:rFonts w:ascii="Tw Cen MT" w:eastAsia="Tw Cen MT" w:hAnsi="Tw Cen MT" w:cs="Times New Roman"/>
          <w:sz w:val="23"/>
          <w:szCs w:val="20"/>
          <w:lang w:eastAsia="ja-JP"/>
        </w:rPr>
        <w:t>Manuali</w:t>
      </w:r>
      <w:r w:rsidRPr="00AA2668">
        <w:rPr>
          <w:rFonts w:ascii="Tw Cen MT" w:eastAsia="Tw Cen MT" w:hAnsi="Tw Cen MT" w:cs="Times New Roman"/>
          <w:sz w:val="23"/>
          <w:szCs w:val="20"/>
          <w:lang w:eastAsia="ja-JP"/>
        </w:rPr>
        <w:t xml:space="preserve"> i EbA për Pjesëmarrësit ("Burimi" dhe "Paketat e Dijes");</w:t>
      </w:r>
    </w:p>
    <w:p w:rsidR="00FD4FB7" w:rsidRPr="00296DE3" w:rsidRDefault="00FD4FB7" w:rsidP="00FD4FB7">
      <w:pPr>
        <w:pStyle w:val="Heading1"/>
        <w:widowControl/>
        <w:spacing w:after="200" w:line="276" w:lineRule="auto"/>
        <w:rPr>
          <w:rFonts w:ascii="Calibri" w:eastAsia="Calibri" w:hAnsi="Calibri" w:cs="Times New Roman"/>
        </w:rPr>
      </w:pPr>
      <w:r w:rsidRPr="00296DE3">
        <w:rPr>
          <w:lang w:val="en-GB" w:eastAsia="ja-JP"/>
        </w:rPr>
        <w:br w:type="page"/>
      </w:r>
      <w:bookmarkStart w:id="14" w:name="_Toc461227103"/>
      <w:bookmarkStart w:id="15" w:name="_Toc525222541"/>
      <w:r w:rsidR="00296DE3" w:rsidRPr="00296DE3">
        <w:rPr>
          <w:lang w:val="en-GB" w:eastAsia="ja-JP"/>
        </w:rPr>
        <w:lastRenderedPageBreak/>
        <w:t xml:space="preserve">Seti </w:t>
      </w:r>
      <w:r w:rsidR="00296DE3">
        <w:rPr>
          <w:lang w:val="en-GB" w:eastAsia="ja-JP"/>
        </w:rPr>
        <w:t>i</w:t>
      </w:r>
      <w:r w:rsidR="00296DE3" w:rsidRPr="00296DE3">
        <w:rPr>
          <w:lang w:val="en-GB" w:eastAsia="ja-JP"/>
        </w:rPr>
        <w:t xml:space="preserve"> Trajnimit </w:t>
      </w:r>
      <w:r w:rsidR="000A5F27" w:rsidRPr="00296DE3">
        <w:rPr>
          <w:lang w:val="en-GB" w:eastAsia="ja-JP"/>
        </w:rPr>
        <w:t xml:space="preserve">EBA </w:t>
      </w:r>
      <w:bookmarkEnd w:id="14"/>
      <w:bookmarkEnd w:id="15"/>
    </w:p>
    <w:p w:rsidR="00FD4FB7" w:rsidRPr="00FD4FB7" w:rsidRDefault="00296DE3" w:rsidP="009951E9">
      <w:pPr>
        <w:pStyle w:val="Heading2"/>
        <w:tabs>
          <w:tab w:val="clear" w:pos="881"/>
        </w:tabs>
        <w:ind w:left="630" w:hanging="630"/>
      </w:pPr>
      <w:bookmarkStart w:id="16" w:name="_Toc461227105"/>
      <w:bookmarkStart w:id="17" w:name="_Toc525222542"/>
      <w:r>
        <w:t xml:space="preserve">Skica e </w:t>
      </w:r>
      <w:bookmarkEnd w:id="16"/>
      <w:bookmarkEnd w:id="17"/>
      <w:r>
        <w:t>Trajnimit</w:t>
      </w:r>
    </w:p>
    <w:p w:rsidR="00FD4FB7" w:rsidRPr="00FD4FB7" w:rsidRDefault="00FD4FB7" w:rsidP="00491291">
      <w:pPr>
        <w:pStyle w:val="Heading3"/>
      </w:pPr>
      <w:bookmarkStart w:id="18" w:name="_Toc461227106"/>
      <w:bookmarkStart w:id="19" w:name="_Toc525222543"/>
      <w:r w:rsidRPr="00FD4FB7">
        <w:t>Qasja strategjike</w:t>
      </w:r>
      <w:bookmarkEnd w:id="18"/>
      <w:bookmarkEnd w:id="19"/>
    </w:p>
    <w:p w:rsidR="00F60507" w:rsidRDefault="00AA2668" w:rsidP="00F60507">
      <w:pPr>
        <w:widowControl/>
        <w:spacing w:after="180" w:line="264" w:lineRule="auto"/>
        <w:rPr>
          <w:rFonts w:ascii="Tw Cen MT" w:eastAsia="Tw Cen MT" w:hAnsi="Tw Cen MT" w:cs="Times New Roman"/>
          <w:sz w:val="23"/>
          <w:szCs w:val="20"/>
        </w:rPr>
      </w:pPr>
      <w:r w:rsidRPr="00AA2668">
        <w:rPr>
          <w:rFonts w:ascii="Tw Cen MT" w:eastAsia="Tw Cen MT" w:hAnsi="Tw Cen MT" w:cs="Times New Roman"/>
          <w:sz w:val="23"/>
          <w:szCs w:val="20"/>
        </w:rPr>
        <w:t>Qasj</w:t>
      </w:r>
      <w:r>
        <w:rPr>
          <w:rFonts w:ascii="Tw Cen MT" w:eastAsia="Tw Cen MT" w:hAnsi="Tw Cen MT" w:cs="Times New Roman"/>
          <w:sz w:val="23"/>
          <w:szCs w:val="20"/>
        </w:rPr>
        <w:t>a në trajnim do të prezantojë "mjete</w:t>
      </w:r>
      <w:r w:rsidRPr="00AA2668">
        <w:rPr>
          <w:rFonts w:ascii="Tw Cen MT" w:eastAsia="Tw Cen MT" w:hAnsi="Tw Cen MT" w:cs="Times New Roman"/>
          <w:sz w:val="23"/>
          <w:szCs w:val="20"/>
        </w:rPr>
        <w:t>" specifike që mund të përdoren për të ndihmuar në rrezikun bregdetar dhe kuptimin e lidhur me EbA për të ndihmuar në përmirësimin e vendimeve të ardhshme bregdetare për të koordinuar, lehtësuar, integruar dhe bashkëpunuar më mirë në çështjet kyçe me zhvilluesit privatë etj. e "mjeteve" që do të futen dhe përqendrohen në përfshirjen e mëposhtme</w:t>
      </w:r>
      <w:r w:rsidR="00F60507" w:rsidRPr="00F60507">
        <w:rPr>
          <w:rFonts w:ascii="Tw Cen MT" w:eastAsia="Tw Cen MT" w:hAnsi="Tw Cen MT" w:cs="Times New Roman"/>
          <w:sz w:val="23"/>
          <w:szCs w:val="20"/>
        </w:rPr>
        <w:t>:</w:t>
      </w:r>
    </w:p>
    <w:p w:rsidR="00AA2668" w:rsidRPr="00AA2668" w:rsidRDefault="00F60507" w:rsidP="00AA2668">
      <w:pPr>
        <w:widowControl/>
        <w:spacing w:after="180" w:line="264" w:lineRule="auto"/>
        <w:rPr>
          <w:rFonts w:ascii="Tw Cen MT" w:eastAsia="Tw Cen MT" w:hAnsi="Tw Cen MT" w:cs="Times New Roman"/>
          <w:sz w:val="23"/>
          <w:szCs w:val="20"/>
        </w:rPr>
      </w:pPr>
      <w:r w:rsidRPr="00F60507">
        <w:rPr>
          <w:rFonts w:ascii="Tw Cen MT" w:eastAsia="Tw Cen MT" w:hAnsi="Tw Cen MT" w:cs="Times New Roman"/>
          <w:sz w:val="23"/>
          <w:szCs w:val="20"/>
        </w:rPr>
        <w:t xml:space="preserve">• </w:t>
      </w:r>
      <w:r w:rsidR="00AA2668" w:rsidRPr="00AA2668">
        <w:rPr>
          <w:rFonts w:ascii="Tw Cen MT" w:eastAsia="Tw Cen MT" w:hAnsi="Tw Cen MT" w:cs="Times New Roman"/>
          <w:sz w:val="23"/>
          <w:szCs w:val="20"/>
        </w:rPr>
        <w:t>• Paketat e Njohurive për të përmirësuar Koordinimin dhe Qeverisjen e Mirë për planifikimin e EbA në Shqipëri;</w:t>
      </w:r>
    </w:p>
    <w:p w:rsidR="00AA2668" w:rsidRPr="00AA2668" w:rsidRDefault="00AA2668" w:rsidP="00AA2668">
      <w:pPr>
        <w:widowControl/>
        <w:spacing w:after="180" w:line="264" w:lineRule="auto"/>
        <w:rPr>
          <w:rFonts w:ascii="Tw Cen MT" w:eastAsia="Tw Cen MT" w:hAnsi="Tw Cen MT" w:cs="Times New Roman"/>
          <w:sz w:val="23"/>
          <w:szCs w:val="20"/>
        </w:rPr>
      </w:pPr>
      <w:r w:rsidRPr="00AA2668">
        <w:rPr>
          <w:rFonts w:ascii="Tw Cen MT" w:eastAsia="Tw Cen MT" w:hAnsi="Tw Cen MT" w:cs="Times New Roman"/>
          <w:sz w:val="23"/>
          <w:szCs w:val="20"/>
        </w:rPr>
        <w:t xml:space="preserve">• Paketat e njohurive për të rritur ndërgjegjësimin e komunitetit për EbA dhe përshtatjen bregdetare (si të zhvillohet Vlerësimi i Cenueshmërisë dhe Vlerësimit të Riskut në Komunitet dhe si të iniciohen mjete interesante arsimore për shkollat </w:t>
      </w:r>
      <w:r w:rsidRPr="00AA2668">
        <w:rPr>
          <w:rFonts w:ascii="Arial" w:eastAsia="Tw Cen MT" w:hAnsi="Arial" w:cs="Arial"/>
          <w:sz w:val="23"/>
          <w:szCs w:val="20"/>
        </w:rPr>
        <w:t>​​</w:t>
      </w:r>
      <w:r w:rsidRPr="00AA2668">
        <w:rPr>
          <w:rFonts w:ascii="Tw Cen MT" w:eastAsia="Tw Cen MT" w:hAnsi="Tw Cen MT" w:cs="Times New Roman"/>
          <w:sz w:val="23"/>
          <w:szCs w:val="20"/>
        </w:rPr>
        <w:t>etj.);</w:t>
      </w:r>
    </w:p>
    <w:p w:rsidR="00F60507" w:rsidRDefault="00AA2668" w:rsidP="00AA2668">
      <w:pPr>
        <w:widowControl/>
        <w:spacing w:after="180" w:line="264" w:lineRule="auto"/>
        <w:rPr>
          <w:rFonts w:ascii="Tw Cen MT" w:eastAsia="Tw Cen MT" w:hAnsi="Tw Cen MT" w:cs="Times New Roman"/>
          <w:sz w:val="23"/>
          <w:szCs w:val="20"/>
        </w:rPr>
      </w:pPr>
      <w:r w:rsidRPr="00AA2668">
        <w:rPr>
          <w:rFonts w:ascii="Tw Cen MT" w:eastAsia="Tw Cen MT" w:hAnsi="Tw Cen MT" w:cs="Times New Roman"/>
          <w:sz w:val="23"/>
          <w:szCs w:val="20"/>
        </w:rPr>
        <w:t>• Paketat e njohurive për të adresuar reduktimin e rrezikut të projektit dhe shqyrtimin e impaktit (përshtatur nga Banka Botërore "Mjetet e shqyrtimit të rrezikut të klimës dhe fatkeqësive 2014"</w:t>
      </w:r>
      <w:r w:rsidR="00F60507" w:rsidRPr="00F60507">
        <w:rPr>
          <w:rFonts w:ascii="Tw Cen MT" w:eastAsia="Tw Cen MT" w:hAnsi="Tw Cen MT" w:cs="Times New Roman"/>
          <w:sz w:val="23"/>
          <w:szCs w:val="20"/>
        </w:rPr>
        <w:t>;</w:t>
      </w:r>
    </w:p>
    <w:p w:rsidR="00FD4FB7" w:rsidRPr="00FD4FB7" w:rsidRDefault="00AA2668" w:rsidP="00FD4FB7">
      <w:pPr>
        <w:widowControl/>
        <w:spacing w:after="180" w:line="264" w:lineRule="auto"/>
        <w:rPr>
          <w:rFonts w:ascii="Tw Cen MT" w:eastAsia="Tw Cen MT" w:hAnsi="Tw Cen MT" w:cs="Times New Roman"/>
          <w:sz w:val="23"/>
          <w:szCs w:val="20"/>
        </w:rPr>
      </w:pPr>
      <w:r w:rsidRPr="00AA2668">
        <w:rPr>
          <w:rFonts w:ascii="Tw Cen MT" w:eastAsia="Tw Cen MT" w:hAnsi="Tw Cen MT" w:cs="Times New Roman"/>
          <w:sz w:val="23"/>
          <w:szCs w:val="20"/>
        </w:rPr>
        <w:t>Qasja e mësipërme është e dizajnuar për të ndihmuar M</w:t>
      </w:r>
      <w:r>
        <w:rPr>
          <w:rFonts w:ascii="Tw Cen MT" w:eastAsia="Tw Cen MT" w:hAnsi="Tw Cen MT" w:cs="Times New Roman"/>
          <w:sz w:val="23"/>
          <w:szCs w:val="20"/>
        </w:rPr>
        <w:t>TE-</w:t>
      </w:r>
      <w:r w:rsidRPr="00AA2668">
        <w:rPr>
          <w:rFonts w:ascii="Tw Cen MT" w:eastAsia="Tw Cen MT" w:hAnsi="Tw Cen MT" w:cs="Times New Roman"/>
          <w:sz w:val="23"/>
          <w:szCs w:val="20"/>
        </w:rPr>
        <w:t xml:space="preserve">n të zhvillojë paketën e tyre "Train the Trainer" për EbAs, ku rezultati përfundimtar i </w:t>
      </w:r>
      <w:r>
        <w:rPr>
          <w:rFonts w:ascii="Tw Cen MT" w:eastAsia="Tw Cen MT" w:hAnsi="Tw Cen MT" w:cs="Times New Roman"/>
          <w:sz w:val="23"/>
          <w:szCs w:val="20"/>
        </w:rPr>
        <w:t xml:space="preserve">Setit </w:t>
      </w:r>
      <w:r w:rsidRPr="00AA2668">
        <w:rPr>
          <w:rFonts w:ascii="Tw Cen MT" w:eastAsia="Tw Cen MT" w:hAnsi="Tw Cen MT" w:cs="Times New Roman"/>
          <w:sz w:val="23"/>
          <w:szCs w:val="20"/>
        </w:rPr>
        <w:t xml:space="preserve"> Bregdetar të EbA do të jetë për anëtarët e stafit të identifikuar për të ofruar programe trajnimi për grupet e interesuara të identifikuara (p.sh .: zhvilluesit privatë) duke përmirësuar kështu kapacitetin dhe vetëdijen kombëtare mbi EbA, elasticitetin bregdetar dhe çështjet e përshtatjes dhe qasjet praktike "që janë</w:t>
      </w:r>
      <w:r w:rsidR="00FD4FB7" w:rsidRPr="00FD4FB7">
        <w:rPr>
          <w:rFonts w:ascii="Tw Cen MT" w:eastAsia="Tw Cen MT" w:hAnsi="Tw Cen MT" w:cs="Times New Roman"/>
          <w:sz w:val="23"/>
          <w:szCs w:val="20"/>
        </w:rPr>
        <w:t>:</w:t>
      </w:r>
    </w:p>
    <w:p w:rsidR="00AA2668" w:rsidRPr="00AA2668" w:rsidRDefault="00AA2668" w:rsidP="00AA2668">
      <w:pPr>
        <w:widowControl/>
        <w:spacing w:after="180" w:line="264" w:lineRule="auto"/>
        <w:rPr>
          <w:rFonts w:ascii="Tw Cen MT" w:eastAsia="Tw Cen MT" w:hAnsi="Tw Cen MT" w:cs="Times New Roman"/>
          <w:sz w:val="23"/>
          <w:szCs w:val="20"/>
        </w:rPr>
      </w:pPr>
      <w:r w:rsidRPr="00AA2668">
        <w:rPr>
          <w:rFonts w:ascii="Tw Cen MT" w:eastAsia="Tw Cen MT" w:hAnsi="Tw Cen MT" w:cs="Times New Roman"/>
          <w:sz w:val="23"/>
          <w:szCs w:val="20"/>
        </w:rPr>
        <w:t>• lehtë për t'u ndjekur dhe kuptuar (jo-teknike),</w:t>
      </w:r>
    </w:p>
    <w:p w:rsidR="00AA2668" w:rsidRPr="00AA2668" w:rsidRDefault="00AA2668" w:rsidP="00AA2668">
      <w:pPr>
        <w:widowControl/>
        <w:spacing w:after="180" w:line="264" w:lineRule="auto"/>
        <w:rPr>
          <w:rFonts w:ascii="Tw Cen MT" w:eastAsia="Tw Cen MT" w:hAnsi="Tw Cen MT" w:cs="Times New Roman"/>
          <w:sz w:val="23"/>
          <w:szCs w:val="20"/>
        </w:rPr>
      </w:pPr>
      <w:r w:rsidRPr="00AA2668">
        <w:rPr>
          <w:rFonts w:ascii="Tw Cen MT" w:eastAsia="Tw Cen MT" w:hAnsi="Tw Cen MT" w:cs="Times New Roman"/>
          <w:sz w:val="23"/>
          <w:szCs w:val="20"/>
        </w:rPr>
        <w:t>• lehtë për t'u përdorur dhe futur teknika të ndryshme për të mësuar dhe më në fund,</w:t>
      </w:r>
    </w:p>
    <w:p w:rsidR="00AA2668" w:rsidRDefault="00AA2668" w:rsidP="00AA2668">
      <w:pPr>
        <w:widowControl/>
        <w:spacing w:after="180" w:line="264" w:lineRule="auto"/>
        <w:rPr>
          <w:rFonts w:ascii="Tw Cen MT" w:eastAsia="Tw Cen MT" w:hAnsi="Tw Cen MT" w:cs="Times New Roman"/>
          <w:sz w:val="23"/>
          <w:szCs w:val="20"/>
          <w:lang w:val="en-GB"/>
        </w:rPr>
      </w:pPr>
      <w:r w:rsidRPr="00AA2668">
        <w:rPr>
          <w:rFonts w:ascii="Tw Cen MT" w:eastAsia="Tw Cen MT" w:hAnsi="Tw Cen MT" w:cs="Times New Roman"/>
          <w:sz w:val="23"/>
          <w:szCs w:val="20"/>
        </w:rPr>
        <w:t>• efektiv dhe afatgjatë në perspektivë</w:t>
      </w:r>
    </w:p>
    <w:p w:rsidR="00C07A10" w:rsidRDefault="00AA2668" w:rsidP="00AA2668">
      <w:pPr>
        <w:widowControl/>
        <w:spacing w:after="180" w:line="264" w:lineRule="auto"/>
        <w:rPr>
          <w:rFonts w:ascii="Tw Cen MT" w:eastAsia="Tw Cen MT" w:hAnsi="Tw Cen MT" w:cs="Times New Roman"/>
          <w:sz w:val="23"/>
          <w:szCs w:val="20"/>
          <w:lang w:val="en-GB"/>
        </w:rPr>
      </w:pPr>
      <w:r>
        <w:rPr>
          <w:rFonts w:ascii="Tw Cen MT" w:eastAsia="Tw Cen MT" w:hAnsi="Tw Cen MT" w:cs="Times New Roman"/>
          <w:sz w:val="23"/>
          <w:szCs w:val="20"/>
          <w:lang w:val="en-GB"/>
        </w:rPr>
        <w:t>Manuali</w:t>
      </w:r>
      <w:r w:rsidRPr="00AA2668">
        <w:rPr>
          <w:rFonts w:ascii="Tw Cen MT" w:eastAsia="Tw Cen MT" w:hAnsi="Tw Cen MT" w:cs="Times New Roman"/>
          <w:sz w:val="23"/>
          <w:szCs w:val="20"/>
          <w:lang w:val="en-GB"/>
        </w:rPr>
        <w:t xml:space="preserve"> i Trajnimit të EbA dhe shpërndarja e tij pasuese do të synojë të mbështesë M</w:t>
      </w:r>
      <w:r>
        <w:rPr>
          <w:rFonts w:ascii="Tw Cen MT" w:eastAsia="Tw Cen MT" w:hAnsi="Tw Cen MT" w:cs="Times New Roman"/>
          <w:sz w:val="23"/>
          <w:szCs w:val="20"/>
          <w:lang w:val="en-GB"/>
        </w:rPr>
        <w:t>TE</w:t>
      </w:r>
      <w:r w:rsidRPr="00AA2668">
        <w:rPr>
          <w:rFonts w:ascii="Tw Cen MT" w:eastAsia="Tw Cen MT" w:hAnsi="Tw Cen MT" w:cs="Times New Roman"/>
          <w:sz w:val="23"/>
          <w:szCs w:val="20"/>
          <w:lang w:val="en-GB"/>
        </w:rPr>
        <w:t xml:space="preserve">-n për të ndihmuar në dhënien e udhëzimeve për një sërë informacionesh, mjetesh dhe burimesh të nevojshme për të integruar parimet e EbA në qasjet aktuale dhe nga kjo, për të ndihmuar organizatat / agjencitë e tjera në Shqipëri se si të përmirësohen projektimin dhe prodhimin e ndërhyrjeve të EbA në bregdet në një mënyrë më strategjike. Megjithatë, nuk është synimi i </w:t>
      </w:r>
      <w:r>
        <w:rPr>
          <w:rFonts w:ascii="Tw Cen MT" w:eastAsia="Tw Cen MT" w:hAnsi="Tw Cen MT" w:cs="Times New Roman"/>
          <w:sz w:val="23"/>
          <w:szCs w:val="20"/>
          <w:lang w:val="en-GB"/>
        </w:rPr>
        <w:t>Manuali</w:t>
      </w:r>
      <w:r w:rsidRPr="00AA2668">
        <w:rPr>
          <w:rFonts w:ascii="Tw Cen MT" w:eastAsia="Tw Cen MT" w:hAnsi="Tw Cen MT" w:cs="Times New Roman"/>
          <w:sz w:val="23"/>
          <w:szCs w:val="20"/>
          <w:lang w:val="en-GB"/>
        </w:rPr>
        <w:t>t të ri-shpik apo të përsëris praktikat ekzistuese shqiptare. Ushtrimet megjithatë do t'i ftojnë të gjithë pjesëmarrësit të marrin në konsideratë zhvillimet aktuale dhe të ardhshme në Shqipëri dhe çfarë mund të duhet të adresohen / komunikohen / veprohen në të ardhmen.</w:t>
      </w:r>
      <w:r w:rsidR="00C07A10" w:rsidRPr="00C07A10">
        <w:rPr>
          <w:rFonts w:ascii="Tw Cen MT" w:eastAsia="Tw Cen MT" w:hAnsi="Tw Cen MT" w:cs="Times New Roman"/>
          <w:sz w:val="23"/>
          <w:szCs w:val="20"/>
          <w:lang w:val="en-GB"/>
        </w:rPr>
        <w:t>.</w:t>
      </w:r>
    </w:p>
    <w:p w:rsidR="00FD4FB7" w:rsidRDefault="00FD4FB7" w:rsidP="00FD4FB7">
      <w:pPr>
        <w:widowControl/>
        <w:spacing w:after="180" w:line="264" w:lineRule="auto"/>
        <w:rPr>
          <w:rFonts w:ascii="Tw Cen MT" w:eastAsia="Tw Cen MT" w:hAnsi="Tw Cen MT" w:cs="Times New Roman"/>
          <w:b/>
          <w:i/>
          <w:sz w:val="23"/>
          <w:szCs w:val="20"/>
          <w:lang w:val="en-GB"/>
        </w:rPr>
      </w:pPr>
      <w:r w:rsidRPr="00FD4FB7">
        <w:rPr>
          <w:rFonts w:ascii="Tw Cen MT" w:eastAsia="Tw Cen MT" w:hAnsi="Tw Cen MT" w:cs="Times New Roman"/>
          <w:b/>
          <w:sz w:val="23"/>
          <w:szCs w:val="20"/>
          <w:lang w:val="en-GB"/>
        </w:rPr>
        <w:t>(</w:t>
      </w:r>
      <w:r w:rsidR="00C07A10" w:rsidRPr="00C07A10">
        <w:rPr>
          <w:rFonts w:ascii="Tw Cen MT" w:eastAsia="Tw Cen MT" w:hAnsi="Tw Cen MT" w:cs="Times New Roman"/>
          <w:b/>
          <w:sz w:val="23"/>
          <w:szCs w:val="20"/>
          <w:lang w:val="en-GB"/>
        </w:rPr>
        <w:t>NB: Manuali i Trajnimit i prodhuar përfaqëson një botim të parë që do të duhet të azhurnohet rregullisht dhe të shqyrtohet gjatë vitit 2019 për të akomoduar informacionin e ri të prodhuar në vend</w:t>
      </w:r>
      <w:r w:rsidRPr="00FD4FB7">
        <w:rPr>
          <w:rFonts w:ascii="Tw Cen MT" w:eastAsia="Tw Cen MT" w:hAnsi="Tw Cen MT" w:cs="Times New Roman"/>
          <w:b/>
          <w:sz w:val="23"/>
          <w:szCs w:val="20"/>
          <w:lang w:val="en-GB"/>
        </w:rPr>
        <w:t>).</w:t>
      </w:r>
    </w:p>
    <w:p w:rsidR="00FD4FB7" w:rsidRPr="00FD4FB7" w:rsidRDefault="00FD4FB7" w:rsidP="00AC1CA0">
      <w:pPr>
        <w:pStyle w:val="Heading3"/>
        <w:rPr>
          <w:lang w:eastAsia="ja-JP"/>
        </w:rPr>
      </w:pPr>
      <w:bookmarkStart w:id="20" w:name="_Toc461227108"/>
      <w:bookmarkStart w:id="21" w:name="_Toc525222544"/>
      <w:r w:rsidRPr="00FD4FB7">
        <w:rPr>
          <w:lang w:eastAsia="ja-JP"/>
        </w:rPr>
        <w:t>Modulet e trajnimit</w:t>
      </w:r>
      <w:bookmarkEnd w:id="20"/>
      <w:bookmarkEnd w:id="21"/>
    </w:p>
    <w:p w:rsidR="00FD4FB7" w:rsidRPr="00FD4FB7" w:rsidRDefault="00C07A10" w:rsidP="00FD4FB7">
      <w:pPr>
        <w:widowControl/>
        <w:spacing w:after="180" w:line="264" w:lineRule="auto"/>
        <w:rPr>
          <w:rFonts w:ascii="Tw Cen MT" w:eastAsia="Tw Cen MT" w:hAnsi="Tw Cen MT" w:cs="Times New Roman"/>
          <w:sz w:val="23"/>
          <w:szCs w:val="20"/>
          <w:lang w:eastAsia="ja-JP"/>
        </w:rPr>
      </w:pPr>
      <w:r w:rsidRPr="00C07A10">
        <w:rPr>
          <w:rFonts w:ascii="Tw Cen MT" w:eastAsia="Tw Cen MT" w:hAnsi="Tw Cen MT" w:cs="Times New Roman"/>
          <w:sz w:val="23"/>
          <w:szCs w:val="20"/>
          <w:lang w:eastAsia="ja-JP"/>
        </w:rPr>
        <w:t>Modulet e trajnimit janë të dizajnuara për të pasqyruar katër fazat e "skanimit" të lidhura me Ndryshimet Klimatike dhe EbA. Këto janë të shënuara më poshtë dhe paraqitur në Figurën 2.1:</w:t>
      </w:r>
      <w:r w:rsidR="00FD4FB7" w:rsidRPr="00FD4FB7">
        <w:rPr>
          <w:rFonts w:ascii="Tw Cen MT" w:eastAsia="Tw Cen MT" w:hAnsi="Tw Cen MT" w:cs="Times New Roman"/>
          <w:sz w:val="23"/>
          <w:szCs w:val="20"/>
          <w:lang w:eastAsia="ja-JP"/>
        </w:rPr>
        <w:t>:</w:t>
      </w:r>
    </w:p>
    <w:p w:rsidR="00C07A10" w:rsidRPr="00C07A10" w:rsidRDefault="00C07A10" w:rsidP="00C07A10">
      <w:pPr>
        <w:widowControl/>
        <w:spacing w:after="180" w:line="264" w:lineRule="auto"/>
        <w:rPr>
          <w:rFonts w:ascii="Tw Cen MT" w:eastAsia="Tw Cen MT" w:hAnsi="Tw Cen MT" w:cs="Times New Roman"/>
          <w:sz w:val="23"/>
          <w:szCs w:val="20"/>
          <w:lang w:eastAsia="ja-JP"/>
        </w:rPr>
      </w:pPr>
      <w:r w:rsidRPr="00C07A10">
        <w:rPr>
          <w:rFonts w:ascii="Tw Cen MT" w:eastAsia="Tw Cen MT" w:hAnsi="Tw Cen MT" w:cs="Times New Roman"/>
          <w:sz w:val="23"/>
          <w:szCs w:val="20"/>
          <w:lang w:eastAsia="ja-JP"/>
        </w:rPr>
        <w:t>• Moduli 1: Hyrje në Ndryshimin e Klimës dhe Menaxhimin e Rrezikut Bregdetar</w:t>
      </w:r>
    </w:p>
    <w:p w:rsidR="00C07A10" w:rsidRPr="00C07A10" w:rsidRDefault="00C07A10" w:rsidP="00C07A10">
      <w:pPr>
        <w:widowControl/>
        <w:spacing w:after="180" w:line="264" w:lineRule="auto"/>
        <w:rPr>
          <w:rFonts w:ascii="Tw Cen MT" w:eastAsia="Tw Cen MT" w:hAnsi="Tw Cen MT" w:cs="Times New Roman"/>
          <w:sz w:val="23"/>
          <w:szCs w:val="20"/>
          <w:lang w:eastAsia="ja-JP"/>
        </w:rPr>
      </w:pPr>
      <w:r w:rsidRPr="00C07A10">
        <w:rPr>
          <w:rFonts w:ascii="Tw Cen MT" w:eastAsia="Tw Cen MT" w:hAnsi="Tw Cen MT" w:cs="Times New Roman"/>
          <w:sz w:val="23"/>
          <w:szCs w:val="20"/>
          <w:lang w:eastAsia="ja-JP"/>
        </w:rPr>
        <w:lastRenderedPageBreak/>
        <w:t>• Moduli 2: "Ndikimi i Mundshëm" (Dita 1: Sesioni i pasdites);</w:t>
      </w:r>
    </w:p>
    <w:p w:rsidR="00C07A10" w:rsidRDefault="00C07A10" w:rsidP="00C07A10">
      <w:pPr>
        <w:widowControl/>
        <w:spacing w:after="180" w:line="264" w:lineRule="auto"/>
        <w:rPr>
          <w:rFonts w:ascii="Tw Cen MT" w:eastAsia="Tw Cen MT" w:hAnsi="Tw Cen MT" w:cs="Times New Roman"/>
          <w:sz w:val="23"/>
          <w:szCs w:val="20"/>
          <w:lang w:eastAsia="ja-JP"/>
        </w:rPr>
      </w:pPr>
      <w:r w:rsidRPr="00C07A10">
        <w:rPr>
          <w:rFonts w:ascii="Tw Cen MT" w:eastAsia="Tw Cen MT" w:hAnsi="Tw Cen MT" w:cs="Times New Roman"/>
          <w:sz w:val="23"/>
          <w:szCs w:val="20"/>
          <w:lang w:eastAsia="ja-JP"/>
        </w:rPr>
        <w:t>• Moduli 3: "Kapaciteti Adaptues" (Dita 2: Sesioni i mëngjesit dhe udhëtimi në terren në Kune-Vaini);</w:t>
      </w:r>
    </w:p>
    <w:p w:rsidR="00FD4FB7" w:rsidRPr="00FD4FB7" w:rsidRDefault="00C07A10" w:rsidP="00C07A10">
      <w:pPr>
        <w:widowControl/>
        <w:spacing w:after="180" w:line="264" w:lineRule="auto"/>
        <w:rPr>
          <w:rFonts w:ascii="Tw Cen MT" w:eastAsia="Tw Cen MT" w:hAnsi="Tw Cen MT" w:cs="Times New Roman"/>
          <w:sz w:val="23"/>
          <w:szCs w:val="20"/>
        </w:rPr>
      </w:pPr>
      <w:r w:rsidRPr="00C07A10">
        <w:rPr>
          <w:rFonts w:ascii="Tw Cen MT" w:eastAsia="Tw Cen MT" w:hAnsi="Tw Cen MT" w:cs="Times New Roman"/>
          <w:sz w:val="23"/>
          <w:szCs w:val="20"/>
          <w:lang w:eastAsia="ja-JP"/>
        </w:rPr>
        <w:t>Qasja në trajnim duhet të inkorporojë (nëse është e mundur) një sërë shembuj konkretë, të propozuar ose konceptua</w:t>
      </w:r>
      <w:r>
        <w:rPr>
          <w:rFonts w:ascii="Tw Cen MT" w:eastAsia="Tw Cen MT" w:hAnsi="Tw Cen MT" w:cs="Times New Roman"/>
          <w:sz w:val="23"/>
          <w:szCs w:val="20"/>
          <w:lang w:eastAsia="ja-JP"/>
        </w:rPr>
        <w:t>r</w:t>
      </w:r>
      <w:r w:rsidRPr="00C07A10">
        <w:rPr>
          <w:rFonts w:ascii="Tw Cen MT" w:eastAsia="Tw Cen MT" w:hAnsi="Tw Cen MT" w:cs="Times New Roman"/>
          <w:sz w:val="23"/>
          <w:szCs w:val="20"/>
          <w:lang w:eastAsia="ja-JP"/>
        </w:rPr>
        <w:t xml:space="preserve"> nga Shqipëria (Laguna Kune-Vaini në veçanti). Ushtrimet e propozuara do të ofrojnë idetë e trajnimit mbi mënyrën e komunikimit të qasjeve të riskut bregdetar dhe EbA dhe teknikave të kapacitetit të</w:t>
      </w:r>
      <w:r>
        <w:rPr>
          <w:rFonts w:ascii="Tw Cen MT" w:eastAsia="Tw Cen MT" w:hAnsi="Tw Cen MT" w:cs="Times New Roman"/>
          <w:sz w:val="23"/>
          <w:szCs w:val="20"/>
          <w:lang w:eastAsia="ja-JP"/>
        </w:rPr>
        <w:t xml:space="preserve"> kërkuar për të ndihmuar "replik</w:t>
      </w:r>
      <w:r w:rsidRPr="00C07A10">
        <w:rPr>
          <w:rFonts w:ascii="Tw Cen MT" w:eastAsia="Tw Cen MT" w:hAnsi="Tw Cen MT" w:cs="Times New Roman"/>
          <w:sz w:val="23"/>
          <w:szCs w:val="20"/>
          <w:lang w:eastAsia="ja-JP"/>
        </w:rPr>
        <w:t>imin e mesazhit" tek një gamë e gjerë e palëve të interesuara (dmth .: e ngjashm</w:t>
      </w:r>
      <w:r>
        <w:rPr>
          <w:rFonts w:ascii="Tw Cen MT" w:eastAsia="Tw Cen MT" w:hAnsi="Tw Cen MT" w:cs="Times New Roman"/>
          <w:sz w:val="23"/>
          <w:szCs w:val="20"/>
          <w:lang w:eastAsia="ja-JP"/>
        </w:rPr>
        <w:t>e me konceptin "trajno trajnuesit")</w:t>
      </w:r>
      <w:r w:rsidR="00FD4FB7" w:rsidRPr="00FD4FB7">
        <w:rPr>
          <w:rFonts w:ascii="Tw Cen MT" w:eastAsia="Tw Cen MT" w:hAnsi="Tw Cen MT" w:cs="Times New Roman"/>
          <w:sz w:val="23"/>
          <w:szCs w:val="20"/>
          <w:lang w:eastAsia="ja-JP"/>
        </w:rPr>
        <w:t>.</w:t>
      </w:r>
    </w:p>
    <w:p w:rsidR="00FD4FB7" w:rsidRPr="00FD4FB7" w:rsidRDefault="00A43DAA" w:rsidP="009951E9">
      <w:pPr>
        <w:pStyle w:val="Heading2"/>
        <w:tabs>
          <w:tab w:val="clear" w:pos="881"/>
        </w:tabs>
        <w:ind w:left="1440" w:hanging="1440"/>
      </w:pPr>
      <w:bookmarkStart w:id="22" w:name="_Toc461227109"/>
      <w:bookmarkStart w:id="23" w:name="_Toc525222545"/>
      <w:r>
        <w:t>Manuali</w:t>
      </w:r>
      <w:r w:rsidR="00FD4FB7" w:rsidRPr="00FD4FB7">
        <w:t xml:space="preserve"> i trajnimit Përmbajtja dhe Format</w:t>
      </w:r>
      <w:bookmarkEnd w:id="22"/>
      <w:bookmarkEnd w:id="23"/>
    </w:p>
    <w:p w:rsidR="00FD4FB7" w:rsidRPr="00FD4FB7" w:rsidRDefault="00FD4FB7" w:rsidP="009951E9">
      <w:pPr>
        <w:pStyle w:val="Heading3"/>
      </w:pPr>
      <w:bookmarkStart w:id="24" w:name="_Toc461227110"/>
      <w:bookmarkStart w:id="25" w:name="_Toc525222546"/>
      <w:r w:rsidRPr="00FD4FB7">
        <w:t>Manual Format</w:t>
      </w:r>
      <w:bookmarkEnd w:id="24"/>
      <w:bookmarkEnd w:id="25"/>
    </w:p>
    <w:p w:rsidR="001063CD" w:rsidRPr="00FD4FB7" w:rsidRDefault="00C07A10" w:rsidP="00FD4FB7">
      <w:pPr>
        <w:widowControl/>
        <w:spacing w:after="180" w:line="264" w:lineRule="auto"/>
        <w:rPr>
          <w:rFonts w:ascii="Tw Cen MT" w:eastAsia="Tw Cen MT" w:hAnsi="Tw Cen MT" w:cs="Times New Roman"/>
          <w:sz w:val="23"/>
          <w:szCs w:val="20"/>
          <w:lang w:val="en-GB"/>
        </w:rPr>
      </w:pPr>
      <w:r>
        <w:rPr>
          <w:rFonts w:ascii="Tw Cen MT" w:eastAsia="Tw Cen MT" w:hAnsi="Tw Cen MT" w:cs="Times New Roman"/>
          <w:sz w:val="23"/>
          <w:szCs w:val="20"/>
        </w:rPr>
        <w:t xml:space="preserve">Manuali </w:t>
      </w:r>
      <w:r w:rsidRPr="00C07A10">
        <w:rPr>
          <w:rFonts w:ascii="Tw Cen MT" w:eastAsia="Tw Cen MT" w:hAnsi="Tw Cen MT" w:cs="Times New Roman"/>
          <w:sz w:val="23"/>
          <w:szCs w:val="20"/>
        </w:rPr>
        <w:t xml:space="preserve"> i trajnimeve është i ndarë në dy pjesë kryesore (shih Seksionet 3 dhe 4). E para është PJESA A: "Udhëzuesi") i cili është udhëzues i </w:t>
      </w:r>
      <w:r>
        <w:rPr>
          <w:rFonts w:ascii="Tw Cen MT" w:eastAsia="Tw Cen MT" w:hAnsi="Tw Cen MT" w:cs="Times New Roman"/>
          <w:sz w:val="23"/>
          <w:szCs w:val="20"/>
        </w:rPr>
        <w:t>moderuesit</w:t>
      </w:r>
      <w:r w:rsidRPr="00C07A10">
        <w:rPr>
          <w:rFonts w:ascii="Tw Cen MT" w:eastAsia="Tw Cen MT" w:hAnsi="Tw Cen MT" w:cs="Times New Roman"/>
          <w:sz w:val="23"/>
          <w:szCs w:val="20"/>
        </w:rPr>
        <w:t xml:space="preserve"> për t'u përdorur në të ardhmen.Kjo përmban një numër të moduleve, secila prej të cilave përbëhet nga një numër sesionesh.</w:t>
      </w:r>
      <w:r>
        <w:rPr>
          <w:rFonts w:ascii="Tw Cen MT" w:eastAsia="Tw Cen MT" w:hAnsi="Tw Cen MT" w:cs="Times New Roman"/>
          <w:sz w:val="23"/>
          <w:szCs w:val="20"/>
        </w:rPr>
        <w:t>Manuali</w:t>
      </w:r>
      <w:r w:rsidRPr="00C07A10">
        <w:rPr>
          <w:rFonts w:ascii="Tw Cen MT" w:eastAsia="Tw Cen MT" w:hAnsi="Tw Cen MT" w:cs="Times New Roman"/>
          <w:sz w:val="23"/>
          <w:szCs w:val="20"/>
        </w:rPr>
        <w:t xml:space="preserve"> paraqet një udhëzim hap pas hapi se si të </w:t>
      </w:r>
      <w:r>
        <w:rPr>
          <w:rFonts w:ascii="Tw Cen MT" w:eastAsia="Tw Cen MT" w:hAnsi="Tw Cen MT" w:cs="Times New Roman"/>
          <w:sz w:val="23"/>
          <w:szCs w:val="20"/>
        </w:rPr>
        <w:t xml:space="preserve">drejtohen </w:t>
      </w:r>
      <w:r w:rsidRPr="00C07A10">
        <w:rPr>
          <w:rFonts w:ascii="Tw Cen MT" w:eastAsia="Tw Cen MT" w:hAnsi="Tw Cen MT" w:cs="Times New Roman"/>
          <w:sz w:val="23"/>
          <w:szCs w:val="20"/>
        </w:rPr>
        <w:t xml:space="preserve"> sesionet dhe modulet. Çdo modul përmban një përmbledhje të përgjithshme dhe tituj të sesionit. Çdo përshkrues i seancës përmban objektivat e të mësuarit, pikat kryesore për të kujtuar, metodat që do të përdoren, një proces hap pas hapi për mënyrën e dorëzimit të seancës, materialet e nevojshme për dhënien e seancës, kohëzgjatjen (sa kohë do të duhet për të dorëzuar në mënyrë efektive sesionin ), këshilla për </w:t>
      </w:r>
      <w:r>
        <w:rPr>
          <w:rFonts w:ascii="Tw Cen MT" w:eastAsia="Tw Cen MT" w:hAnsi="Tw Cen MT" w:cs="Times New Roman"/>
          <w:sz w:val="23"/>
          <w:szCs w:val="20"/>
        </w:rPr>
        <w:t>trajnuesit</w:t>
      </w:r>
      <w:r w:rsidRPr="00C07A10">
        <w:rPr>
          <w:rFonts w:ascii="Tw Cen MT" w:eastAsia="Tw Cen MT" w:hAnsi="Tw Cen MT" w:cs="Times New Roman"/>
          <w:sz w:val="23"/>
          <w:szCs w:val="20"/>
        </w:rPr>
        <w:t xml:space="preserve"> dhe leximet e kërkuara. Qëllimi dhe thellësia e qasjes mund të përshtatet për të reflektuar nevojat dhe kufizimet specifike të palëve shqiptare gjatë kohës. Qasja modular siguron një analizë fillestare bazë të rëndësisë së EbA në zonat bregdetare (domethënë: "</w:t>
      </w:r>
      <w:r>
        <w:rPr>
          <w:rFonts w:ascii="Tw Cen MT" w:eastAsia="Tw Cen MT" w:hAnsi="Tw Cen MT" w:cs="Times New Roman"/>
          <w:sz w:val="23"/>
          <w:szCs w:val="20"/>
        </w:rPr>
        <w:t>SETI</w:t>
      </w:r>
      <w:r w:rsidRPr="00C07A10">
        <w:rPr>
          <w:rFonts w:ascii="Tw Cen MT" w:eastAsia="Tw Cen MT" w:hAnsi="Tw Cen MT" w:cs="Times New Roman"/>
          <w:sz w:val="23"/>
          <w:szCs w:val="20"/>
        </w:rPr>
        <w:t xml:space="preserve"> Bregdetar EbA").</w:t>
      </w:r>
      <w:r w:rsidR="001063CD">
        <w:rPr>
          <w:rFonts w:ascii="Tw Cen MT" w:eastAsia="Tw Cen MT" w:hAnsi="Tw Cen MT" w:cs="Times New Roman"/>
          <w:b/>
          <w:sz w:val="23"/>
          <w:szCs w:val="20"/>
          <w:u w:val="single"/>
        </w:rPr>
        <w:t>PJESA B: "Udhëzuesi"</w:t>
      </w:r>
      <w:r w:rsidR="001063CD" w:rsidRPr="001063CD">
        <w:rPr>
          <w:rFonts w:ascii="Tw Cen MT" w:eastAsia="Tw Cen MT" w:hAnsi="Tw Cen MT" w:cs="Times New Roman"/>
          <w:sz w:val="23"/>
          <w:szCs w:val="20"/>
        </w:rPr>
        <w:t xml:space="preserve"> i cili është </w:t>
      </w:r>
      <w:r w:rsidR="00032005">
        <w:rPr>
          <w:rFonts w:ascii="Tw Cen MT" w:eastAsia="Tw Cen MT" w:hAnsi="Tw Cen MT" w:cs="Times New Roman"/>
          <w:sz w:val="23"/>
          <w:szCs w:val="20"/>
        </w:rPr>
        <w:t xml:space="preserve"> nje</w:t>
      </w:r>
      <w:r w:rsidR="001063CD" w:rsidRPr="001063CD">
        <w:rPr>
          <w:rFonts w:ascii="Tw Cen MT" w:eastAsia="Tw Cen MT" w:hAnsi="Tw Cen MT" w:cs="Times New Roman"/>
          <w:sz w:val="23"/>
          <w:szCs w:val="20"/>
        </w:rPr>
        <w:t>udhëzues lehtësues për stafin për t'u përdorur në të ardhmen.</w:t>
      </w:r>
    </w:p>
    <w:p w:rsidR="00FD4FB7" w:rsidRPr="00FD4FB7" w:rsidRDefault="00032005" w:rsidP="009951E9">
      <w:pPr>
        <w:pStyle w:val="Heading3"/>
      </w:pPr>
      <w:r>
        <w:t>Trajnimi</w:t>
      </w:r>
    </w:p>
    <w:p w:rsidR="00C07A10" w:rsidRDefault="00C07A10" w:rsidP="00FD4FB7">
      <w:pPr>
        <w:widowControl/>
        <w:spacing w:after="180" w:line="264" w:lineRule="auto"/>
        <w:rPr>
          <w:rFonts w:ascii="Tw Cen MT" w:eastAsia="Tw Cen MT" w:hAnsi="Tw Cen MT" w:cs="Times New Roman"/>
          <w:sz w:val="23"/>
          <w:szCs w:val="20"/>
        </w:rPr>
      </w:pPr>
      <w:r>
        <w:rPr>
          <w:rFonts w:ascii="Tw Cen MT" w:eastAsia="Tw Cen MT" w:hAnsi="Tw Cen MT" w:cs="Times New Roman"/>
          <w:sz w:val="23"/>
          <w:szCs w:val="20"/>
        </w:rPr>
        <w:t>Seanca e</w:t>
      </w:r>
      <w:r w:rsidRPr="00C07A10">
        <w:rPr>
          <w:rFonts w:ascii="Tw Cen MT" w:eastAsia="Tw Cen MT" w:hAnsi="Tw Cen MT" w:cs="Times New Roman"/>
          <w:sz w:val="23"/>
          <w:szCs w:val="20"/>
        </w:rPr>
        <w:t xml:space="preserve"> trajnimeve do të përfshijë një seri shembujsh ekzistues, të propozuar ose konceptua</w:t>
      </w:r>
      <w:r>
        <w:rPr>
          <w:rFonts w:ascii="Tw Cen MT" w:eastAsia="Tw Cen MT" w:hAnsi="Tw Cen MT" w:cs="Times New Roman"/>
          <w:sz w:val="23"/>
          <w:szCs w:val="20"/>
        </w:rPr>
        <w:t>r</w:t>
      </w:r>
      <w:r w:rsidRPr="00C07A10">
        <w:rPr>
          <w:rFonts w:ascii="Tw Cen MT" w:eastAsia="Tw Cen MT" w:hAnsi="Tw Cen MT" w:cs="Times New Roman"/>
          <w:sz w:val="23"/>
          <w:szCs w:val="20"/>
        </w:rPr>
        <w:t xml:space="preserve"> nga Shqipëria </w:t>
      </w:r>
      <w:r>
        <w:rPr>
          <w:rFonts w:ascii="Tw Cen MT" w:eastAsia="Tw Cen MT" w:hAnsi="Tw Cen MT" w:cs="Times New Roman"/>
          <w:sz w:val="23"/>
          <w:szCs w:val="20"/>
        </w:rPr>
        <w:t xml:space="preserve">ne lidhje me </w:t>
      </w:r>
      <w:r w:rsidRPr="00C07A10">
        <w:rPr>
          <w:rFonts w:ascii="Tw Cen MT" w:eastAsia="Tw Cen MT" w:hAnsi="Tw Cen MT" w:cs="Times New Roman"/>
          <w:sz w:val="23"/>
          <w:szCs w:val="20"/>
        </w:rPr>
        <w:t>EbA bregdetar ku është e mundur. Pra, të trajnuarit duhet të mësojnë të kuptojnë se çfarë reagimi politikash dhe teknikat e adaptimit bregdetar janë në dispozicion për të zbutur ose përshtatur rezultatin e shembullit të rastit të propozuar të projektit për të futur më mirë CCA / EbA në hartimin e VNM dhe detajet e Planit për Menaxhimin e Mjedisit (PMM).</w:t>
      </w:r>
    </w:p>
    <w:p w:rsidR="00FD4FB7" w:rsidRPr="00FD4FB7" w:rsidRDefault="00C07A10" w:rsidP="00FD4FB7">
      <w:pPr>
        <w:widowControl/>
        <w:spacing w:after="180" w:line="264" w:lineRule="auto"/>
        <w:rPr>
          <w:rFonts w:ascii="Tw Cen MT" w:eastAsia="Tw Cen MT" w:hAnsi="Tw Cen MT" w:cs="Times New Roman"/>
          <w:sz w:val="23"/>
          <w:szCs w:val="20"/>
        </w:rPr>
        <w:sectPr w:rsidR="00FD4FB7" w:rsidRPr="00FD4FB7" w:rsidSect="00FD4FB7">
          <w:pgSz w:w="11906" w:h="16838"/>
          <w:pgMar w:top="1440" w:right="1440" w:bottom="1440" w:left="1440" w:header="708" w:footer="708" w:gutter="0"/>
          <w:pgNumType w:start="1"/>
          <w:cols w:space="708"/>
          <w:docGrid w:linePitch="360"/>
        </w:sectPr>
      </w:pPr>
      <w:r w:rsidRPr="00C07A10">
        <w:rPr>
          <w:rFonts w:ascii="Tw Cen MT" w:eastAsia="Tw Cen MT" w:hAnsi="Tw Cen MT" w:cs="Times New Roman"/>
          <w:sz w:val="23"/>
          <w:szCs w:val="20"/>
          <w:lang/>
        </w:rPr>
        <w:t>Tre fazat e theksuara në figurën 2.1 do të përfaqësojnë modulet kryesore për ngjarjen e trajnimit. Këto përbëhen nga hapat e EbA të ndjekura me kujdes.Një pasqyrë e seancave të trajnimit të propozuara është paraqitur më poshtë në Tabelën 2.2 si më poshtë (me tekstin e përshkrimit).Tabela 2.3 paraqet afatet e detajuara të agjendës për ngjarjen 3 ditore të trajnimit.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1631"/>
        <w:gridCol w:w="5118"/>
        <w:gridCol w:w="1480"/>
      </w:tblGrid>
      <w:tr w:rsidR="002D67D2" w:rsidRPr="00FD4FB7" w:rsidTr="004F5DAB">
        <w:tc>
          <w:tcPr>
            <w:tcW w:w="1513" w:type="dxa"/>
            <w:tcBorders>
              <w:bottom w:val="single" w:sz="12" w:space="0" w:color="FFFFFF"/>
            </w:tcBorders>
            <w:shd w:val="clear" w:color="auto" w:fill="F2730A"/>
          </w:tcPr>
          <w:p w:rsidR="002D67D2" w:rsidRPr="00FD4FB7" w:rsidRDefault="002D67D2" w:rsidP="00FD4FB7">
            <w:pPr>
              <w:widowControl/>
              <w:spacing w:after="180" w:line="264" w:lineRule="auto"/>
              <w:rPr>
                <w:rFonts w:ascii="Tw Cen MT" w:eastAsia="Tw Cen MT" w:hAnsi="Tw Cen MT" w:cs="Times New Roman"/>
                <w:b/>
                <w:bCs/>
                <w:color w:val="FFFFFF"/>
                <w:sz w:val="23"/>
                <w:szCs w:val="20"/>
                <w:lang w:eastAsia="ja-JP"/>
              </w:rPr>
            </w:pPr>
            <w:r w:rsidRPr="00FD4FB7">
              <w:rPr>
                <w:rFonts w:ascii="Tw Cen MT" w:eastAsia="Tw Cen MT" w:hAnsi="Tw Cen MT" w:cs="Times New Roman"/>
                <w:b/>
                <w:bCs/>
                <w:color w:val="FFFFFF"/>
                <w:sz w:val="23"/>
                <w:szCs w:val="20"/>
                <w:lang w:eastAsia="ja-JP"/>
              </w:rPr>
              <w:lastRenderedPageBreak/>
              <w:t>Moduli Titulli</w:t>
            </w:r>
          </w:p>
        </w:tc>
        <w:tc>
          <w:tcPr>
            <w:tcW w:w="1802" w:type="dxa"/>
            <w:tcBorders>
              <w:bottom w:val="single" w:sz="12" w:space="0" w:color="FFFFFF"/>
            </w:tcBorders>
            <w:shd w:val="clear" w:color="auto" w:fill="F2730A"/>
          </w:tcPr>
          <w:p w:rsidR="002D67D2" w:rsidRPr="00FD4FB7" w:rsidRDefault="002D67D2" w:rsidP="00FD4FB7">
            <w:pPr>
              <w:widowControl/>
              <w:spacing w:after="180" w:line="264" w:lineRule="auto"/>
              <w:rPr>
                <w:rFonts w:ascii="Tw Cen MT" w:eastAsia="Tw Cen MT" w:hAnsi="Tw Cen MT" w:cs="Times New Roman"/>
                <w:b/>
                <w:bCs/>
                <w:color w:val="FFFFFF"/>
                <w:sz w:val="23"/>
                <w:szCs w:val="20"/>
                <w:lang w:eastAsia="ja-JP"/>
              </w:rPr>
            </w:pPr>
            <w:r w:rsidRPr="00FD4FB7">
              <w:rPr>
                <w:rFonts w:ascii="Tw Cen MT" w:eastAsia="Tw Cen MT" w:hAnsi="Tw Cen MT" w:cs="Times New Roman"/>
                <w:b/>
                <w:bCs/>
                <w:color w:val="FFFFFF"/>
                <w:sz w:val="23"/>
                <w:szCs w:val="20"/>
                <w:lang w:eastAsia="ja-JP"/>
              </w:rPr>
              <w:t xml:space="preserve">Training Session Titulli </w:t>
            </w:r>
          </w:p>
        </w:tc>
        <w:tc>
          <w:tcPr>
            <w:tcW w:w="7639" w:type="dxa"/>
            <w:tcBorders>
              <w:bottom w:val="single" w:sz="12" w:space="0" w:color="FFFFFF"/>
            </w:tcBorders>
            <w:shd w:val="clear" w:color="auto" w:fill="F2730A"/>
          </w:tcPr>
          <w:p w:rsidR="002D67D2" w:rsidRPr="00FD4FB7" w:rsidRDefault="002D67D2" w:rsidP="00FD4FB7">
            <w:pPr>
              <w:widowControl/>
              <w:spacing w:after="180" w:line="264" w:lineRule="auto"/>
              <w:rPr>
                <w:rFonts w:ascii="Tw Cen MT" w:eastAsia="Tw Cen MT" w:hAnsi="Tw Cen MT" w:cs="Times New Roman"/>
                <w:b/>
                <w:bCs/>
                <w:color w:val="FFFFFF"/>
                <w:sz w:val="23"/>
                <w:szCs w:val="20"/>
                <w:lang w:eastAsia="ja-JP"/>
              </w:rPr>
            </w:pPr>
            <w:r w:rsidRPr="00FD4FB7">
              <w:rPr>
                <w:rFonts w:ascii="Tw Cen MT" w:eastAsia="Tw Cen MT" w:hAnsi="Tw Cen MT" w:cs="Times New Roman"/>
                <w:b/>
                <w:bCs/>
                <w:color w:val="FFFFFF"/>
                <w:sz w:val="23"/>
                <w:szCs w:val="20"/>
                <w:lang w:eastAsia="ja-JP"/>
              </w:rPr>
              <w:t>Hapi Përshkrimi</w:t>
            </w:r>
          </w:p>
        </w:tc>
        <w:tc>
          <w:tcPr>
            <w:tcW w:w="1764" w:type="dxa"/>
            <w:tcBorders>
              <w:bottom w:val="single" w:sz="12" w:space="0" w:color="FFFFFF"/>
            </w:tcBorders>
            <w:shd w:val="clear" w:color="auto" w:fill="F2730A"/>
          </w:tcPr>
          <w:p w:rsidR="002D67D2" w:rsidRPr="00FD4FB7" w:rsidRDefault="002D67D2" w:rsidP="00FD4FB7">
            <w:pPr>
              <w:widowControl/>
              <w:spacing w:after="180" w:line="264" w:lineRule="auto"/>
              <w:rPr>
                <w:rFonts w:ascii="Tw Cen MT" w:eastAsia="Tw Cen MT" w:hAnsi="Tw Cen MT" w:cs="Times New Roman"/>
                <w:b/>
                <w:bCs/>
                <w:color w:val="FFFFFF"/>
                <w:sz w:val="23"/>
                <w:szCs w:val="20"/>
                <w:lang w:eastAsia="ja-JP"/>
              </w:rPr>
            </w:pPr>
            <w:r w:rsidRPr="00FD4FB7">
              <w:rPr>
                <w:rFonts w:ascii="Tw Cen MT" w:eastAsia="Tw Cen MT" w:hAnsi="Tw Cen MT" w:cs="Times New Roman"/>
                <w:b/>
                <w:bCs/>
                <w:color w:val="FFFFFF"/>
                <w:sz w:val="23"/>
                <w:szCs w:val="20"/>
                <w:lang w:eastAsia="ja-JP"/>
              </w:rPr>
              <w:t>Koha e dorëzimit</w:t>
            </w:r>
          </w:p>
        </w:tc>
      </w:tr>
      <w:tr w:rsidR="002D67D2" w:rsidRPr="00FD4FB7" w:rsidTr="004F5DAB">
        <w:tc>
          <w:tcPr>
            <w:tcW w:w="1513" w:type="dxa"/>
            <w:vMerge w:val="restart"/>
            <w:shd w:val="clear" w:color="auto" w:fill="EDF6F9"/>
          </w:tcPr>
          <w:p w:rsidR="007E30CA" w:rsidRPr="007E30CA" w:rsidRDefault="007E30CA" w:rsidP="007E30CA">
            <w:pPr>
              <w:widowControl/>
              <w:spacing w:after="180" w:line="264" w:lineRule="auto"/>
              <w:rPr>
                <w:rFonts w:ascii="Tw Cen MT" w:eastAsia="Tw Cen MT" w:hAnsi="Tw Cen MT" w:cs="Times New Roman"/>
                <w:b/>
                <w:bCs/>
                <w:color w:val="000000"/>
                <w:sz w:val="23"/>
                <w:szCs w:val="20"/>
                <w:lang w:val="en-GB" w:eastAsia="ja-JP"/>
              </w:rPr>
            </w:pPr>
            <w:r w:rsidRPr="007E30CA">
              <w:rPr>
                <w:rFonts w:ascii="Tw Cen MT" w:eastAsia="Tw Cen MT" w:hAnsi="Tw Cen MT" w:cs="Times New Roman"/>
                <w:b/>
                <w:bCs/>
                <w:color w:val="000000"/>
                <w:sz w:val="23"/>
                <w:szCs w:val="20"/>
                <w:lang w:val="en-GB" w:eastAsia="ja-JP"/>
              </w:rPr>
              <w:t>Moduli 1: Hyrje në ndryshimet klimatike, Menaxhimin e Riskut Bregdetare dhe EBA</w:t>
            </w:r>
          </w:p>
          <w:p w:rsidR="007E30CA" w:rsidRDefault="007E30CA" w:rsidP="00FD4FB7">
            <w:pPr>
              <w:widowControl/>
              <w:spacing w:after="180" w:line="264" w:lineRule="auto"/>
              <w:rPr>
                <w:rFonts w:ascii="Tw Cen MT" w:eastAsia="Tw Cen MT" w:hAnsi="Tw Cen MT" w:cs="Times New Roman"/>
                <w:b/>
                <w:bCs/>
                <w:color w:val="000000"/>
                <w:sz w:val="23"/>
                <w:szCs w:val="20"/>
                <w:lang w:eastAsia="ja-JP"/>
              </w:rPr>
            </w:pPr>
          </w:p>
          <w:p w:rsidR="007E30CA" w:rsidRDefault="007E30CA" w:rsidP="00FD4FB7">
            <w:pPr>
              <w:widowControl/>
              <w:spacing w:after="180" w:line="264" w:lineRule="auto"/>
              <w:rPr>
                <w:rFonts w:ascii="Tw Cen MT" w:eastAsia="Tw Cen MT" w:hAnsi="Tw Cen MT" w:cs="Times New Roman"/>
                <w:b/>
                <w:bCs/>
                <w:color w:val="000000"/>
                <w:sz w:val="23"/>
                <w:szCs w:val="20"/>
                <w:lang w:eastAsia="ja-JP"/>
              </w:rPr>
            </w:pPr>
          </w:p>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r w:rsidRPr="00FD4FB7">
              <w:rPr>
                <w:rFonts w:ascii="Tw Cen MT" w:eastAsia="Tw Cen MT" w:hAnsi="Tw Cen MT" w:cs="Times New Roman"/>
                <w:b/>
                <w:bCs/>
                <w:color w:val="000000"/>
                <w:sz w:val="23"/>
                <w:szCs w:val="20"/>
                <w:lang w:eastAsia="ja-JP"/>
              </w:rPr>
              <w:t xml:space="preserve">Dita 1 </w:t>
            </w:r>
          </w:p>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EDF6F9"/>
          </w:tcPr>
          <w:p w:rsidR="002D67D2" w:rsidRPr="00DE6D72" w:rsidRDefault="007E30CA" w:rsidP="002D67D2">
            <w:pPr>
              <w:widowControl/>
              <w:spacing w:after="180" w:line="264" w:lineRule="auto"/>
              <w:rPr>
                <w:rFonts w:ascii="Tw Cen MT" w:eastAsia="Tw Cen MT" w:hAnsi="Tw Cen MT" w:cs="Times New Roman"/>
                <w:color w:val="000000"/>
                <w:sz w:val="23"/>
                <w:szCs w:val="20"/>
                <w:highlight w:val="yellow"/>
                <w:lang w:eastAsia="ja-JP"/>
              </w:rPr>
            </w:pPr>
            <w:r w:rsidRPr="007E30CA">
              <w:rPr>
                <w:rFonts w:ascii="Tw Cen MT" w:eastAsia="Tw Cen MT" w:hAnsi="Tw Cen MT" w:cs="Times New Roman"/>
                <w:color w:val="000000"/>
                <w:sz w:val="23"/>
                <w:szCs w:val="20"/>
                <w:lang w:eastAsia="ja-JP"/>
              </w:rPr>
              <w:t>Sesioni 1.1: Kuptimi Menaxhimi i rrezikut Bregdetare</w:t>
            </w:r>
          </w:p>
        </w:tc>
        <w:tc>
          <w:tcPr>
            <w:tcW w:w="7639" w:type="dxa"/>
            <w:shd w:val="clear" w:color="auto" w:fill="EDF6F9"/>
          </w:tcPr>
          <w:p w:rsidR="008A17E8" w:rsidRDefault="00C07A10" w:rsidP="00FD4FB7">
            <w:pPr>
              <w:widowControl/>
              <w:spacing w:after="180" w:line="264" w:lineRule="auto"/>
              <w:rPr>
                <w:rFonts w:ascii="Tw Cen MT" w:eastAsia="Tw Cen MT" w:hAnsi="Tw Cen MT" w:cs="Times New Roman"/>
                <w:color w:val="000000"/>
                <w:sz w:val="23"/>
                <w:szCs w:val="20"/>
                <w:lang w:eastAsia="ja-JP"/>
              </w:rPr>
            </w:pPr>
            <w:r w:rsidRPr="00C07A10">
              <w:rPr>
                <w:rFonts w:ascii="Tw Cen MT" w:eastAsia="Tw Cen MT" w:hAnsi="Tw Cen MT" w:cs="Times New Roman"/>
                <w:color w:val="000000"/>
                <w:sz w:val="23"/>
                <w:szCs w:val="20"/>
                <w:lang w:eastAsia="ja-JP"/>
              </w:rPr>
              <w:t>Ky sesion fillestar është hartuar për të përshkruar parimet kryesore të CCA, EbA dhe se si këto duhet të merren parasysh në kontekstin e VNM dhe ICZM për Shqipërinë. Kjo "ditë e argumentimit" është e rëndësishme për të siguruar që pjesëmarrësit të kenë të gjithë një nivel konsistent dhe të përgjithshëm të kuptimit të këtyre fushave.</w:t>
            </w:r>
          </w:p>
          <w:p w:rsidR="008A17E8" w:rsidRDefault="008A17E8" w:rsidP="00FD4FB7">
            <w:pPr>
              <w:widowControl/>
              <w:spacing w:after="180" w:line="264" w:lineRule="auto"/>
              <w:rPr>
                <w:rFonts w:ascii="Tw Cen MT" w:eastAsia="Tw Cen MT" w:hAnsi="Tw Cen MT" w:cs="Times New Roman"/>
                <w:color w:val="000000"/>
                <w:sz w:val="23"/>
                <w:szCs w:val="20"/>
                <w:lang w:eastAsia="ja-JP"/>
              </w:rPr>
            </w:pPr>
            <w:r w:rsidRPr="008A17E8">
              <w:rPr>
                <w:rFonts w:ascii="Tw Cen MT" w:eastAsia="Tw Cen MT" w:hAnsi="Tw Cen MT" w:cs="Times New Roman"/>
                <w:color w:val="000000"/>
                <w:sz w:val="23"/>
                <w:szCs w:val="20"/>
                <w:lang w:eastAsia="ja-JP"/>
              </w:rPr>
              <w:t>Sesioni 1.1, pra, siguron një pikënisje të përbashkët për të kuptuar dhe diskutuar përshtatjen e ndryshimeve klimatike (CCA) dhe EbA. Ky sesion është në shënjestër për të gjithë pjesëmarrësit, sidomos ata që kanë përgjegjësi të përgjithshme për planifikimin dhe / ose vlerësimin lidhur me ICZM, CCA ose EbA. Personeli jo-teknik i interesuar për të kuptuar më mirë CKA / EbA dhe strategjitë dhe masat që mund të zbatohen si pjesë e ndonjë plani adaptimi mund të përfitojnë gjithashtu nga ndjekja dhe leximi i literaturës që lidhet me këtë sesion.</w:t>
            </w:r>
          </w:p>
          <w:p w:rsidR="008A17E8" w:rsidRPr="008A17E8" w:rsidRDefault="008A17E8" w:rsidP="008A17E8">
            <w:pPr>
              <w:widowControl/>
              <w:spacing w:after="180" w:line="264" w:lineRule="auto"/>
              <w:rPr>
                <w:rFonts w:ascii="Tw Cen MT" w:eastAsia="Tw Cen MT" w:hAnsi="Tw Cen MT" w:cs="Times New Roman"/>
                <w:color w:val="000000"/>
                <w:sz w:val="23"/>
                <w:szCs w:val="20"/>
                <w:lang w:eastAsia="ja-JP"/>
              </w:rPr>
            </w:pPr>
            <w:r w:rsidRPr="008A17E8">
              <w:rPr>
                <w:rFonts w:ascii="Tw Cen MT" w:eastAsia="Tw Cen MT" w:hAnsi="Tw Cen MT" w:cs="Times New Roman"/>
                <w:color w:val="000000"/>
                <w:sz w:val="23"/>
                <w:szCs w:val="20"/>
                <w:lang w:eastAsia="ja-JP"/>
              </w:rPr>
              <w:t>Gjatë këtij sesioni do të prezantohet një hyrje në "ndryshimet klimatike dhe rreziqet bregdetare" për të vendosur skenën për seancat dhe modulet e mbetura (sidomos ushtrimet në pritje që planifikohet për ditën e mbetur). Çështjet specifike të Shqipërisë për t'u adresuar përfshijnë: temperatura ekstreme, reshje dhe përmbytje në lumë; ngritja e nivelit të detit; stuhi; erëra të forta; tërmetet; tsunami; Rrëshqitjet e tokës.</w:t>
            </w:r>
          </w:p>
          <w:p w:rsidR="002D67D2" w:rsidRPr="00FD4FB7" w:rsidRDefault="008A17E8" w:rsidP="008A17E8">
            <w:pPr>
              <w:widowControl/>
              <w:spacing w:after="180" w:line="264" w:lineRule="auto"/>
              <w:rPr>
                <w:rFonts w:ascii="Tw Cen MT" w:eastAsia="Tw Cen MT" w:hAnsi="Tw Cen MT" w:cs="Times New Roman"/>
                <w:color w:val="000000"/>
                <w:sz w:val="23"/>
                <w:szCs w:val="20"/>
                <w:lang w:eastAsia="ja-JP"/>
              </w:rPr>
            </w:pPr>
            <w:r>
              <w:rPr>
                <w:rFonts w:ascii="Tw Cen MT" w:eastAsia="Tw Cen MT" w:hAnsi="Tw Cen MT" w:cs="Times New Roman"/>
                <w:color w:val="000000"/>
                <w:sz w:val="23"/>
                <w:szCs w:val="20"/>
                <w:lang w:eastAsia="ja-JP"/>
              </w:rPr>
              <w:t xml:space="preserve">Aktiviteti i Trajnimit </w:t>
            </w:r>
            <w:r w:rsidR="002D67D2" w:rsidRPr="00FD4FB7">
              <w:rPr>
                <w:rFonts w:ascii="Tw Cen MT" w:eastAsia="Tw Cen MT" w:hAnsi="Tw Cen MT" w:cs="Times New Roman"/>
                <w:i/>
                <w:color w:val="000000"/>
                <w:sz w:val="23"/>
                <w:szCs w:val="20"/>
                <w:lang w:eastAsia="ja-JP"/>
              </w:rPr>
              <w:t xml:space="preserve">- </w:t>
            </w:r>
            <w:r w:rsidR="002D67D2" w:rsidRPr="00FD4FB7">
              <w:rPr>
                <w:rFonts w:ascii="Garamond" w:eastAsia="MS Mincho" w:hAnsi="Garamond" w:cs="Times New Roman"/>
                <w:i/>
                <w:lang w:eastAsia="ja-JP"/>
              </w:rPr>
              <w:t>(</w:t>
            </w:r>
            <w:r w:rsidR="002F0FC7" w:rsidRPr="002F0FC7">
              <w:rPr>
                <w:rFonts w:ascii="Tw Cen MT" w:eastAsia="Tw Cen MT" w:hAnsi="Tw Cen MT" w:cs="Times New Roman"/>
                <w:i/>
                <w:color w:val="000000"/>
                <w:sz w:val="23"/>
                <w:szCs w:val="20"/>
                <w:lang w:eastAsia="ja-JP"/>
              </w:rPr>
              <w:t>Ushtrim i përforcimit të konceptit)</w:t>
            </w:r>
          </w:p>
        </w:tc>
        <w:tc>
          <w:tcPr>
            <w:tcW w:w="1764" w:type="dxa"/>
            <w:shd w:val="clear" w:color="auto" w:fill="EDF6F9"/>
          </w:tcPr>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Dita 1: (mëngjes)</w:t>
            </w:r>
          </w:p>
        </w:tc>
      </w:tr>
      <w:tr w:rsidR="002D67D2" w:rsidRPr="00FD4FB7" w:rsidTr="004F5DAB">
        <w:tc>
          <w:tcPr>
            <w:tcW w:w="1513" w:type="dxa"/>
            <w:vMerge/>
            <w:shd w:val="clear" w:color="auto" w:fill="DAEEF3"/>
          </w:tcPr>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DAEEF3"/>
          </w:tcPr>
          <w:p w:rsidR="002D67D2" w:rsidRPr="00AE578B" w:rsidRDefault="002D67D2" w:rsidP="007E30CA">
            <w:pPr>
              <w:widowControl/>
              <w:spacing w:after="180" w:line="264" w:lineRule="auto"/>
              <w:rPr>
                <w:rFonts w:ascii="Tw Cen MT" w:eastAsia="Tw Cen MT" w:hAnsi="Tw Cen MT" w:cs="Times New Roman"/>
                <w:color w:val="000000"/>
                <w:sz w:val="23"/>
                <w:szCs w:val="20"/>
                <w:lang w:eastAsia="ja-JP"/>
              </w:rPr>
            </w:pPr>
            <w:r w:rsidRPr="00AE578B">
              <w:rPr>
                <w:rFonts w:ascii="Tw Cen MT" w:eastAsia="Tw Cen MT" w:hAnsi="Tw Cen MT" w:cs="Times New Roman"/>
                <w:color w:val="000000"/>
                <w:sz w:val="23"/>
                <w:szCs w:val="20"/>
                <w:lang w:eastAsia="ja-JP"/>
              </w:rPr>
              <w:t>Sesioni 1.2: Reduktimi i rrezikut Bregdetare</w:t>
            </w:r>
          </w:p>
        </w:tc>
        <w:tc>
          <w:tcPr>
            <w:tcW w:w="7639" w:type="dxa"/>
            <w:shd w:val="clear" w:color="auto" w:fill="DAEEF3"/>
          </w:tcPr>
          <w:p w:rsidR="008A17E8" w:rsidRPr="008A17E8" w:rsidRDefault="008A17E8" w:rsidP="002F0FC7">
            <w:pPr>
              <w:pStyle w:val="ListParagraph"/>
              <w:widowControl/>
              <w:numPr>
                <w:ilvl w:val="0"/>
                <w:numId w:val="15"/>
              </w:numPr>
              <w:spacing w:after="180" w:line="264" w:lineRule="auto"/>
              <w:rPr>
                <w:rFonts w:ascii="Tw Cen MT" w:eastAsia="Tw Cen MT" w:hAnsi="Tw Cen MT" w:cs="Times New Roman"/>
                <w:color w:val="000000"/>
                <w:sz w:val="23"/>
                <w:szCs w:val="20"/>
                <w:lang w:eastAsia="ja-JP"/>
              </w:rPr>
            </w:pPr>
            <w:r w:rsidRPr="008A17E8">
              <w:rPr>
                <w:rFonts w:ascii="Tw Cen MT" w:eastAsia="Tw Cen MT" w:hAnsi="Tw Cen MT" w:cs="Times New Roman"/>
                <w:color w:val="000000"/>
                <w:sz w:val="23"/>
                <w:szCs w:val="20"/>
                <w:lang w:val="en-GB" w:eastAsia="ja-JP"/>
              </w:rPr>
              <w:t>Ky sesion identifikon se si mund të zvogëlohet më mirë rreziku bregdetar brenda një projekti (dhe kështu çfarë të sigurohet është përfshirë brenda një VNM). Ky sesion do të përbëhet nga dy pjesë. Në pjesën e parë, pjesëmarrësit do të mësojnë rreth hartave të rreziqeve bregdetare, dobësitë, kapacitetet dhe burimetNë pjesën e dytë, ata do të identifikojnë masat e mundshme të reduktimit të rrezikut për rreziqe të veçanta bregdetare dhe do të analizojnë se si këto ndikime në organizata të ndryshme dhe anëtarë të një bashkësie të veçantë bregdetare. Pjesëmarrësit do të fitojnë një ndërgjegjësim më të madh për llojet e strategjive të reduktimit të rrezikut që mund të përdorin në punën dhe programet e tyre</w:t>
            </w:r>
          </w:p>
          <w:p w:rsidR="008A17E8" w:rsidRPr="008A17E8" w:rsidRDefault="008A17E8" w:rsidP="008A17E8">
            <w:pPr>
              <w:pStyle w:val="ListParagraph"/>
              <w:widowControl/>
              <w:spacing w:after="180" w:line="264" w:lineRule="auto"/>
              <w:ind w:left="360"/>
              <w:rPr>
                <w:rFonts w:ascii="Tw Cen MT" w:eastAsia="Tw Cen MT" w:hAnsi="Tw Cen MT" w:cs="Times New Roman"/>
                <w:i/>
                <w:color w:val="000000"/>
                <w:sz w:val="23"/>
                <w:szCs w:val="20"/>
                <w:lang w:val="en-GB" w:eastAsia="ja-JP"/>
              </w:rPr>
            </w:pPr>
            <w:r w:rsidRPr="008A17E8">
              <w:rPr>
                <w:rFonts w:ascii="Tw Cen MT" w:eastAsia="Tw Cen MT" w:hAnsi="Tw Cen MT" w:cs="Times New Roman"/>
                <w:i/>
                <w:color w:val="000000"/>
                <w:sz w:val="23"/>
                <w:szCs w:val="20"/>
                <w:lang w:val="en-GB" w:eastAsia="ja-JP"/>
              </w:rPr>
              <w:t>• Aktiviteti i Trajnimit - Ushtrimi i Vulnerabilitetit</w:t>
            </w:r>
          </w:p>
          <w:p w:rsidR="002D67D2" w:rsidRPr="004F5DAB" w:rsidRDefault="008A17E8" w:rsidP="008A17E8">
            <w:pPr>
              <w:pStyle w:val="ListParagraph"/>
              <w:widowControl/>
              <w:spacing w:after="180" w:line="264" w:lineRule="auto"/>
              <w:ind w:left="360"/>
              <w:rPr>
                <w:rFonts w:ascii="Tw Cen MT" w:eastAsia="Tw Cen MT" w:hAnsi="Tw Cen MT" w:cs="Times New Roman"/>
                <w:color w:val="000000"/>
                <w:sz w:val="23"/>
                <w:szCs w:val="20"/>
                <w:lang w:eastAsia="ja-JP"/>
              </w:rPr>
            </w:pPr>
            <w:r w:rsidRPr="008A17E8">
              <w:rPr>
                <w:rFonts w:ascii="Tw Cen MT" w:eastAsia="Tw Cen MT" w:hAnsi="Tw Cen MT" w:cs="Times New Roman"/>
                <w:i/>
                <w:color w:val="000000"/>
                <w:sz w:val="23"/>
                <w:szCs w:val="20"/>
                <w:lang w:val="en-GB" w:eastAsia="ja-JP"/>
              </w:rPr>
              <w:lastRenderedPageBreak/>
              <w:t>• Aktiviteti i Trajnimit - prioritizimi i cenueshmërisë</w:t>
            </w:r>
          </w:p>
        </w:tc>
        <w:tc>
          <w:tcPr>
            <w:tcW w:w="1764" w:type="dxa"/>
            <w:shd w:val="clear" w:color="auto" w:fill="DAEEF3"/>
          </w:tcPr>
          <w:p w:rsidR="002D67D2" w:rsidRPr="00FD4FB7" w:rsidRDefault="002D67D2" w:rsidP="00FD4FB7">
            <w:pPr>
              <w:widowControl/>
              <w:spacing w:after="180" w:line="264" w:lineRule="auto"/>
              <w:rPr>
                <w:rFonts w:ascii="Tw Cen MT" w:eastAsia="Tw Cen MT" w:hAnsi="Tw Cen MT" w:cs="Times New Roman"/>
                <w:color w:val="000000"/>
                <w:sz w:val="23"/>
                <w:szCs w:val="20"/>
                <w:lang w:val="en-GB" w:eastAsia="ja-JP"/>
              </w:rPr>
            </w:pPr>
            <w:r w:rsidRPr="00FD4FB7">
              <w:rPr>
                <w:rFonts w:ascii="Tw Cen MT" w:eastAsia="Tw Cen MT" w:hAnsi="Tw Cen MT" w:cs="Times New Roman"/>
                <w:color w:val="000000"/>
                <w:sz w:val="23"/>
                <w:szCs w:val="20"/>
                <w:lang w:eastAsia="ja-JP"/>
              </w:rPr>
              <w:lastRenderedPageBreak/>
              <w:t>Dita 1: (mëngjes)</w:t>
            </w:r>
          </w:p>
        </w:tc>
      </w:tr>
      <w:tr w:rsidR="002D67D2" w:rsidRPr="00FD4FB7" w:rsidTr="00105B74">
        <w:trPr>
          <w:trHeight w:val="2108"/>
        </w:trPr>
        <w:tc>
          <w:tcPr>
            <w:tcW w:w="1513" w:type="dxa"/>
            <w:vMerge/>
            <w:shd w:val="clear" w:color="auto" w:fill="EDF6F9"/>
          </w:tcPr>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EDF6F9"/>
          </w:tcPr>
          <w:p w:rsidR="002D67D2" w:rsidRPr="00682D6E" w:rsidRDefault="008A17E8" w:rsidP="00B24103">
            <w:pPr>
              <w:widowControl/>
              <w:spacing w:after="180" w:line="264" w:lineRule="auto"/>
              <w:rPr>
                <w:rFonts w:ascii="Tw Cen MT" w:eastAsia="Tw Cen MT" w:hAnsi="Tw Cen MT" w:cs="Times New Roman"/>
                <w:color w:val="000000"/>
                <w:sz w:val="23"/>
                <w:szCs w:val="20"/>
                <w:lang w:eastAsia="ja-JP"/>
              </w:rPr>
            </w:pPr>
            <w:r w:rsidRPr="008A17E8">
              <w:rPr>
                <w:rFonts w:ascii="Tw Cen MT" w:eastAsia="Tw Cen MT" w:hAnsi="Tw Cen MT" w:cs="Times New Roman"/>
                <w:color w:val="000000"/>
                <w:sz w:val="23"/>
                <w:szCs w:val="20"/>
                <w:lang w:eastAsia="ja-JP"/>
              </w:rPr>
              <w:t>Sesioni 1.3: Mësimet nga Jashtë (ofrimi i EbA, CCA dhe ICZM)</w:t>
            </w:r>
          </w:p>
        </w:tc>
        <w:tc>
          <w:tcPr>
            <w:tcW w:w="7639" w:type="dxa"/>
            <w:shd w:val="clear" w:color="auto" w:fill="EDF6F9"/>
          </w:tcPr>
          <w:p w:rsidR="002D67D2" w:rsidRPr="00FD4FB7" w:rsidRDefault="008A17E8" w:rsidP="00375FD2">
            <w:pPr>
              <w:widowControl/>
              <w:spacing w:after="180" w:line="264" w:lineRule="auto"/>
              <w:rPr>
                <w:rFonts w:ascii="Tw Cen MT" w:eastAsia="Tw Cen MT" w:hAnsi="Tw Cen MT" w:cs="Times New Roman"/>
                <w:color w:val="000000"/>
                <w:sz w:val="23"/>
                <w:szCs w:val="20"/>
                <w:lang w:eastAsia="ja-JP"/>
              </w:rPr>
            </w:pPr>
            <w:r w:rsidRPr="008A17E8">
              <w:rPr>
                <w:rFonts w:ascii="Tw Cen MT" w:eastAsia="Tw Cen MT" w:hAnsi="Tw Cen MT" w:cs="Times New Roman"/>
                <w:color w:val="000000"/>
                <w:sz w:val="23"/>
                <w:szCs w:val="20"/>
                <w:lang w:eastAsia="ja-JP"/>
              </w:rPr>
              <w:t>Ky sesion bashkon një gamë të përvojave të ndërhyrjes bregdetare të EbA nga e gjithë bota. Qëllimi i tij është të përcaktojë kontekstin për atë që Shqipëria duhet të marrë parasysh në lidhje me shpërndarjen e projekteve të ardhshme, përditësimet e ardhshme të Planeve të ICZM. Do të paraqiten shembuj nga Sri Lanka, Maldivet, Shqipëria dhe Shtetet e Ishujve të Paqësorit. Do të ndërmerren një sërë aktivitetesh për t'i ndihmuar pjesëmarrësit të kuptojnë parimet themelore që janë identifikuar gjatë ditës. Fokusi do të jetë të përshkruajë lloje të ndryshme të masave të mbrojtjes bregdetare të EbA duke përfshirë masat e buta dhe masat e vështira, efektivitetin e tyre dhe ndikimet e tyre në mjedis.</w:t>
            </w:r>
          </w:p>
        </w:tc>
        <w:tc>
          <w:tcPr>
            <w:tcW w:w="1764" w:type="dxa"/>
            <w:shd w:val="clear" w:color="auto" w:fill="EDF6F9"/>
          </w:tcPr>
          <w:p w:rsidR="002D67D2" w:rsidRPr="00FD4FB7" w:rsidRDefault="002D67D2" w:rsidP="004F5DAB">
            <w:pPr>
              <w:widowControl/>
              <w:spacing w:after="180" w:line="264" w:lineRule="auto"/>
              <w:rPr>
                <w:rFonts w:ascii="Tw Cen MT" w:eastAsia="Tw Cen MT" w:hAnsi="Tw Cen MT" w:cs="Times New Roman"/>
                <w:color w:val="000000"/>
                <w:sz w:val="23"/>
                <w:szCs w:val="20"/>
                <w:lang w:val="en-GB" w:eastAsia="ja-JP"/>
              </w:rPr>
            </w:pPr>
            <w:r w:rsidRPr="00FD4FB7">
              <w:rPr>
                <w:rFonts w:ascii="Tw Cen MT" w:eastAsia="Tw Cen MT" w:hAnsi="Tw Cen MT" w:cs="Times New Roman"/>
                <w:color w:val="000000"/>
                <w:sz w:val="23"/>
                <w:szCs w:val="20"/>
                <w:lang w:eastAsia="ja-JP"/>
              </w:rPr>
              <w:t>Dita 1: (mëngjes)</w:t>
            </w:r>
          </w:p>
        </w:tc>
      </w:tr>
      <w:tr w:rsidR="002D67D2" w:rsidRPr="00FD4FB7" w:rsidTr="004F5DAB">
        <w:tc>
          <w:tcPr>
            <w:tcW w:w="1513" w:type="dxa"/>
            <w:vMerge w:val="restart"/>
            <w:shd w:val="clear" w:color="auto" w:fill="EDF6F9"/>
          </w:tcPr>
          <w:p w:rsidR="007E30CA" w:rsidRPr="007E30CA" w:rsidRDefault="007E30CA" w:rsidP="007E30CA">
            <w:pPr>
              <w:widowControl/>
              <w:spacing w:after="180" w:line="264" w:lineRule="auto"/>
              <w:rPr>
                <w:rFonts w:ascii="Tw Cen MT" w:eastAsia="Tw Cen MT" w:hAnsi="Tw Cen MT" w:cs="Times New Roman"/>
                <w:b/>
                <w:bCs/>
                <w:color w:val="000000"/>
                <w:sz w:val="23"/>
                <w:szCs w:val="20"/>
                <w:lang w:val="en-GB" w:eastAsia="ja-JP"/>
              </w:rPr>
            </w:pPr>
            <w:r w:rsidRPr="007E30CA">
              <w:rPr>
                <w:rFonts w:ascii="Tw Cen MT" w:eastAsia="Tw Cen MT" w:hAnsi="Tw Cen MT" w:cs="Times New Roman"/>
                <w:b/>
                <w:bCs/>
                <w:color w:val="000000"/>
                <w:sz w:val="23"/>
                <w:szCs w:val="20"/>
                <w:lang w:val="en-GB" w:eastAsia="ja-JP"/>
              </w:rPr>
              <w:t>Moduli 2: EBA Ndikimet dhe Përfitimet në mbrojtjet Ndërtuar</w:t>
            </w:r>
          </w:p>
          <w:p w:rsidR="002D67D2" w:rsidRPr="00FD4FB7" w:rsidRDefault="002D67D2" w:rsidP="00DE6D72">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EDF6F9"/>
          </w:tcPr>
          <w:p w:rsidR="002D67D2" w:rsidRPr="00682D6E" w:rsidRDefault="007E30CA" w:rsidP="001063CD">
            <w:pPr>
              <w:widowControl/>
              <w:spacing w:after="180" w:line="264" w:lineRule="auto"/>
              <w:rPr>
                <w:rFonts w:ascii="Tw Cen MT" w:eastAsia="Tw Cen MT" w:hAnsi="Tw Cen MT" w:cs="Times New Roman"/>
                <w:color w:val="000000"/>
                <w:sz w:val="23"/>
                <w:szCs w:val="20"/>
                <w:lang w:eastAsia="ja-JP"/>
              </w:rPr>
            </w:pPr>
            <w:r w:rsidRPr="007E30CA">
              <w:rPr>
                <w:rFonts w:ascii="Tw Cen MT" w:eastAsia="Tw Cen MT" w:hAnsi="Tw Cen MT" w:cs="Times New Roman"/>
                <w:color w:val="000000"/>
                <w:sz w:val="23"/>
                <w:szCs w:val="20"/>
                <w:lang w:eastAsia="ja-JP"/>
              </w:rPr>
              <w:t>Sesioni 2.1: Ekosistemit adaptimit bazuar (teknika e përgjithshme dhe qasjet 1)</w:t>
            </w:r>
          </w:p>
        </w:tc>
        <w:tc>
          <w:tcPr>
            <w:tcW w:w="7639" w:type="dxa"/>
            <w:shd w:val="clear" w:color="auto" w:fill="EDF6F9"/>
          </w:tcPr>
          <w:p w:rsidR="008A17E8" w:rsidRDefault="008A17E8" w:rsidP="008A17E8">
            <w:pPr>
              <w:widowControl/>
              <w:spacing w:after="180" w:line="264" w:lineRule="auto"/>
              <w:rPr>
                <w:rFonts w:ascii="Tw Cen MT" w:eastAsia="Tw Cen MT" w:hAnsi="Tw Cen MT" w:cs="Times New Roman"/>
                <w:color w:val="000000"/>
                <w:sz w:val="23"/>
                <w:szCs w:val="20"/>
                <w:lang w:eastAsia="ja-JP"/>
              </w:rPr>
            </w:pPr>
            <w:r w:rsidRPr="008A17E8">
              <w:rPr>
                <w:rFonts w:ascii="Tw Cen MT" w:eastAsia="Tw Cen MT" w:hAnsi="Tw Cen MT" w:cs="Times New Roman"/>
                <w:color w:val="000000"/>
                <w:sz w:val="23"/>
                <w:szCs w:val="20"/>
                <w:lang w:eastAsia="ja-JP"/>
              </w:rPr>
              <w:t>Në këtë hap do të bëhen prezantime se si të matet impakti që secila rrezik mund të ketë në mbrojtje të ndërtuara (strukturore) të mbrojtjes nga përmbytjet, domethënë, mbrojtje të bëra nga njeriu të dizajnuara për të mbajtur ujë nga hyrja dhe përmbytja e një zone. Dy shembuj të rreziqeve që mund të kenë ndikim serioz:</w:t>
            </w:r>
          </w:p>
          <w:p w:rsidR="008A17E8" w:rsidRPr="008A17E8" w:rsidRDefault="008A17E8" w:rsidP="008A17E8">
            <w:pPr>
              <w:widowControl/>
              <w:numPr>
                <w:ilvl w:val="0"/>
                <w:numId w:val="14"/>
              </w:numPr>
              <w:spacing w:after="180" w:line="264" w:lineRule="auto"/>
              <w:rPr>
                <w:rFonts w:ascii="Tw Cen MT" w:eastAsia="Tw Cen MT" w:hAnsi="Tw Cen MT" w:cs="Times New Roman"/>
                <w:color w:val="000000"/>
                <w:sz w:val="23"/>
                <w:szCs w:val="20"/>
                <w:lang w:eastAsia="ja-JP"/>
              </w:rPr>
            </w:pPr>
            <w:r w:rsidRPr="008A17E8">
              <w:rPr>
                <w:rFonts w:ascii="Tw Cen MT" w:eastAsia="Tw Cen MT" w:hAnsi="Tw Cen MT" w:cs="Times New Roman"/>
                <w:color w:val="000000"/>
                <w:sz w:val="23"/>
                <w:szCs w:val="20"/>
                <w:lang w:eastAsia="ja-JP"/>
              </w:rPr>
              <w:t>• Erërat e stuhisë, të cilat mund të rrisin lartësinë dhe forcën e valës, duke rezultuar në pastrimin e strukturave të mbrojtjes;</w:t>
            </w:r>
          </w:p>
          <w:p w:rsidR="008A17E8" w:rsidRPr="008A17E8" w:rsidRDefault="008A17E8" w:rsidP="008A17E8">
            <w:pPr>
              <w:widowControl/>
              <w:numPr>
                <w:ilvl w:val="0"/>
                <w:numId w:val="14"/>
              </w:numPr>
              <w:spacing w:after="180" w:line="264" w:lineRule="auto"/>
              <w:rPr>
                <w:rFonts w:ascii="Tw Cen MT" w:eastAsia="Tw Cen MT" w:hAnsi="Tw Cen MT" w:cs="Times New Roman"/>
                <w:color w:val="000000"/>
                <w:sz w:val="23"/>
                <w:szCs w:val="20"/>
                <w:lang w:val="en-GB" w:eastAsia="ja-JP"/>
              </w:rPr>
            </w:pPr>
            <w:r w:rsidRPr="008A17E8">
              <w:rPr>
                <w:rFonts w:ascii="Tw Cen MT" w:eastAsia="Tw Cen MT" w:hAnsi="Tw Cen MT" w:cs="Times New Roman"/>
                <w:color w:val="000000"/>
                <w:sz w:val="23"/>
                <w:szCs w:val="20"/>
                <w:lang w:eastAsia="ja-JP"/>
              </w:rPr>
              <w:t>• Vërshime nga stuhia, të cilat mund të dëmtojnë muret e detit dhe pengesat e tjera.</w:t>
            </w:r>
          </w:p>
          <w:p w:rsidR="002D67D2" w:rsidRPr="00FD4FB7" w:rsidRDefault="008A17E8" w:rsidP="008A17E8">
            <w:pPr>
              <w:widowControl/>
              <w:spacing w:after="180" w:line="264" w:lineRule="auto"/>
              <w:rPr>
                <w:rFonts w:ascii="Tw Cen MT" w:eastAsia="Tw Cen MT" w:hAnsi="Tw Cen MT" w:cs="Times New Roman"/>
                <w:color w:val="000000"/>
                <w:sz w:val="23"/>
                <w:szCs w:val="20"/>
                <w:lang w:val="en-GB" w:eastAsia="ja-JP"/>
              </w:rPr>
            </w:pPr>
            <w:r w:rsidRPr="008A17E8">
              <w:rPr>
                <w:rFonts w:ascii="Tw Cen MT" w:eastAsia="Tw Cen MT" w:hAnsi="Tw Cen MT" w:cs="Times New Roman"/>
                <w:color w:val="000000"/>
                <w:sz w:val="23"/>
                <w:szCs w:val="20"/>
                <w:lang w:eastAsia="ja-JP"/>
              </w:rPr>
              <w:t>Trajnimi i vlerësimit të rrezikut bregdetar do të ndërmerret këtu me procedura më të hollësishme për rrezikun, cenueshmërinë dhe vlerësimin e rrezikut, do të prezantohen me shembuj konceptual dhe real, duke përfshirë hartat (nëse janë të disponueshme). Praktikantët duhet të fillojnë të marrin në konsideratë më shumë informata specifike të vendndodhjes bazuar në shembujt bregdetarë të EbA).</w:t>
            </w:r>
          </w:p>
        </w:tc>
        <w:tc>
          <w:tcPr>
            <w:tcW w:w="1764" w:type="dxa"/>
            <w:shd w:val="clear" w:color="auto" w:fill="EDF6F9"/>
          </w:tcPr>
          <w:p w:rsidR="002D67D2" w:rsidRPr="00FD4FB7" w:rsidRDefault="002D67D2" w:rsidP="004F5DAB">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Dita 1: (pasdite)</w:t>
            </w:r>
          </w:p>
        </w:tc>
      </w:tr>
      <w:tr w:rsidR="002D67D2" w:rsidRPr="00FD4FB7" w:rsidTr="004F5DAB">
        <w:tc>
          <w:tcPr>
            <w:tcW w:w="1513" w:type="dxa"/>
            <w:vMerge/>
            <w:shd w:val="clear" w:color="auto" w:fill="EDF6F9"/>
          </w:tcPr>
          <w:p w:rsidR="002D67D2" w:rsidRPr="00FD4FB7" w:rsidRDefault="002D67D2" w:rsidP="004F5DAB">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EDF6F9"/>
          </w:tcPr>
          <w:p w:rsidR="002D67D2" w:rsidRPr="00DE6D72" w:rsidRDefault="008A17E8" w:rsidP="00FD4FB7">
            <w:pPr>
              <w:widowControl/>
              <w:spacing w:after="180" w:line="264" w:lineRule="auto"/>
              <w:rPr>
                <w:rFonts w:ascii="Tw Cen MT" w:eastAsia="Tw Cen MT" w:hAnsi="Tw Cen MT" w:cs="Times New Roman"/>
                <w:color w:val="000000"/>
                <w:sz w:val="23"/>
                <w:szCs w:val="20"/>
                <w:highlight w:val="yellow"/>
                <w:lang w:eastAsia="ja-JP"/>
              </w:rPr>
            </w:pPr>
            <w:r w:rsidRPr="008A17E8">
              <w:rPr>
                <w:rFonts w:ascii="Tw Cen MT" w:eastAsia="Tw Cen MT" w:hAnsi="Tw Cen MT" w:cs="Times New Roman"/>
                <w:color w:val="000000"/>
                <w:sz w:val="23"/>
                <w:szCs w:val="20"/>
                <w:lang w:eastAsia="ja-JP"/>
              </w:rPr>
              <w:t>Adaptimi i bazuar në ekosistem (Teknika dhe qasjet e protokollit 2)</w:t>
            </w:r>
          </w:p>
        </w:tc>
        <w:tc>
          <w:tcPr>
            <w:tcW w:w="7639" w:type="dxa"/>
            <w:shd w:val="clear" w:color="auto" w:fill="EDF6F9"/>
          </w:tcPr>
          <w:p w:rsidR="008A17E8" w:rsidRDefault="008A17E8" w:rsidP="00CE74CE">
            <w:pPr>
              <w:widowControl/>
              <w:spacing w:after="180" w:line="264" w:lineRule="auto"/>
              <w:rPr>
                <w:rFonts w:ascii="Tw Cen MT" w:eastAsia="Tw Cen MT" w:hAnsi="Tw Cen MT" w:cs="Times New Roman"/>
                <w:color w:val="000000"/>
                <w:sz w:val="23"/>
                <w:szCs w:val="20"/>
                <w:lang w:eastAsia="ja-JP"/>
              </w:rPr>
            </w:pPr>
            <w:r w:rsidRPr="008A17E8">
              <w:rPr>
                <w:rFonts w:ascii="Tw Cen MT" w:eastAsia="Tw Cen MT" w:hAnsi="Tw Cen MT" w:cs="Times New Roman"/>
                <w:color w:val="000000"/>
                <w:sz w:val="23"/>
                <w:szCs w:val="20"/>
                <w:lang w:eastAsia="ja-JP"/>
              </w:rPr>
              <w:t>Ekosistemet bregdetare janë një formë natyrale e mbrojtjes nga vërshimet. Ekosistemet dhe habitatet, për shembull, mund të zbusin valët e stuhisë dhe të mbrojnë zonat e brendshme nga përmbytjet dhe erozioni. Për rrjedhojë, disa projekte të mbrojtjes nga përmbytjet në bregdet përfshijnë investime në mbrojtjen, përforcimin ose imitimin e këtyre mbrojtjeve natyrore. Në këtë hap, të trajnuarit duhet të mësojnë më shumë rreth Protokolleve të EbA të dizajnuara për Shqipërinë dhe nga kjo, si të vlerësojnë ndikimin që secili protokoll mund të ketë në tiparet e ekosistemeve bregdetare dhe investimet e tyre në to. Për shembull:</w:t>
            </w:r>
          </w:p>
          <w:p w:rsidR="002D67D2" w:rsidRPr="00FD4FB7" w:rsidRDefault="008B6A79" w:rsidP="00CE74CE">
            <w:pPr>
              <w:widowControl/>
              <w:spacing w:after="180" w:line="264" w:lineRule="auto"/>
              <w:rPr>
                <w:rFonts w:ascii="Tw Cen MT" w:eastAsia="Tw Cen MT" w:hAnsi="Tw Cen MT" w:cs="Times New Roman"/>
                <w:color w:val="000000"/>
                <w:sz w:val="23"/>
                <w:szCs w:val="20"/>
                <w:lang w:eastAsia="ja-JP"/>
              </w:rPr>
            </w:pPr>
            <w:r w:rsidRPr="008B6A79">
              <w:rPr>
                <w:rFonts w:ascii="Tw Cen MT" w:eastAsia="Tw Cen MT" w:hAnsi="Tw Cen MT" w:cs="Times New Roman"/>
                <w:color w:val="000000"/>
                <w:sz w:val="23"/>
                <w:szCs w:val="20"/>
                <w:lang w:eastAsia="ja-JP"/>
              </w:rPr>
              <w:lastRenderedPageBreak/>
              <w:t>Kjo Sesion do të prezantojë disa terma kyç duke përfshirë përshtatjen e ekosistemit dhe "Shorelines Living". Ajo do të përshkruajë ekosistemet kryesore të gjetura në Shqipëri duke përfshirë oqeanin e hapur, lagunat e lagunave dhebimësi tokësore. Ai përshkruan të ardhmen e mundshme të këtyre ekosistemeve nën ndryshimet klimatike dhe pasojat për mjedisin, shoqërinë dhe ekonominë shqiptare, nëse realizohet kjo e ardhme e parashikuar. Më pas do të përshkruajë nëse EbA mund të ndihmojë në sigurimin e përshtatjes për ndryshimet klimatike. Ai do të përshkruajë përgjegjësitë e MASHT dhe palëve të tjera të interesit për të siguruar që ekosistemet janë në pozitë më të mirë të mundshme për të ofruar shërbime adaptimi për ndryshimet klimatike, çfarë të bëjnë dhe si ta bëjnë atë.</w:t>
            </w:r>
          </w:p>
        </w:tc>
        <w:tc>
          <w:tcPr>
            <w:tcW w:w="1764" w:type="dxa"/>
            <w:shd w:val="clear" w:color="auto" w:fill="EDF6F9"/>
          </w:tcPr>
          <w:p w:rsidR="002D67D2" w:rsidRPr="00FD4FB7" w:rsidRDefault="002D67D2" w:rsidP="004F5DAB">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lastRenderedPageBreak/>
              <w:t>Dita 1: (pasdite)</w:t>
            </w:r>
          </w:p>
        </w:tc>
      </w:tr>
      <w:tr w:rsidR="002D67D2" w:rsidRPr="00FD4FB7" w:rsidTr="004F5DAB">
        <w:tc>
          <w:tcPr>
            <w:tcW w:w="1513" w:type="dxa"/>
            <w:vMerge w:val="restart"/>
            <w:shd w:val="clear" w:color="auto" w:fill="EDF6F9"/>
          </w:tcPr>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r w:rsidRPr="00FD4FB7">
              <w:rPr>
                <w:rFonts w:ascii="Tw Cen MT" w:eastAsia="Tw Cen MT" w:hAnsi="Tw Cen MT" w:cs="Times New Roman"/>
                <w:b/>
                <w:bCs/>
                <w:color w:val="000000"/>
                <w:sz w:val="23"/>
                <w:szCs w:val="20"/>
                <w:lang w:eastAsia="ja-JP"/>
              </w:rPr>
              <w:lastRenderedPageBreak/>
              <w:t xml:space="preserve">Moduli 1.3: </w:t>
            </w:r>
            <w:r w:rsidR="008B6A79" w:rsidRPr="008B6A79">
              <w:rPr>
                <w:rFonts w:ascii="Tw Cen MT" w:eastAsia="Tw Cen MT" w:hAnsi="Tw Cen MT" w:cs="Times New Roman"/>
                <w:b/>
                <w:bCs/>
                <w:color w:val="000000"/>
                <w:sz w:val="23"/>
                <w:szCs w:val="20"/>
                <w:lang w:eastAsia="ja-JP"/>
              </w:rPr>
              <w:t xml:space="preserve">Kapaciteti adaptiv - komponentët jo fizikë </w:t>
            </w:r>
          </w:p>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EDF6F9"/>
          </w:tcPr>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 xml:space="preserve">Sesioni 3.1: </w:t>
            </w:r>
            <w:r w:rsidR="008B6A79" w:rsidRPr="008B6A79">
              <w:rPr>
                <w:rFonts w:ascii="Tw Cen MT" w:eastAsia="Tw Cen MT" w:hAnsi="Tw Cen MT" w:cs="Times New Roman"/>
                <w:color w:val="000000"/>
                <w:sz w:val="23"/>
                <w:szCs w:val="20"/>
                <w:lang w:eastAsia="ja-JP"/>
              </w:rPr>
              <w:t xml:space="preserve">Aplikimi i një objektivi për vlerësimin e rrezikut të klimës </w:t>
            </w:r>
          </w:p>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p>
          <w:p w:rsidR="002D67D2" w:rsidRPr="00FD4FB7" w:rsidRDefault="002D67D2" w:rsidP="00FD4FB7">
            <w:pPr>
              <w:widowControl/>
              <w:spacing w:after="180" w:line="264" w:lineRule="auto"/>
              <w:rPr>
                <w:rFonts w:ascii="Tw Cen MT" w:eastAsia="Tw Cen MT" w:hAnsi="Tw Cen MT" w:cs="Times New Roman"/>
                <w:b/>
                <w:color w:val="000000"/>
                <w:sz w:val="23"/>
                <w:szCs w:val="20"/>
                <w:lang w:eastAsia="ja-JP"/>
              </w:rPr>
            </w:pPr>
          </w:p>
        </w:tc>
        <w:tc>
          <w:tcPr>
            <w:tcW w:w="7639" w:type="dxa"/>
            <w:shd w:val="clear" w:color="auto" w:fill="EDF6F9"/>
          </w:tcPr>
          <w:p w:rsidR="008B6A79" w:rsidRDefault="008B6A79" w:rsidP="00FD4FB7">
            <w:pPr>
              <w:widowControl/>
              <w:spacing w:after="180" w:line="264" w:lineRule="auto"/>
              <w:rPr>
                <w:rFonts w:ascii="Tw Cen MT" w:eastAsia="Tw Cen MT" w:hAnsi="Tw Cen MT" w:cs="Times New Roman"/>
                <w:color w:val="000000"/>
                <w:sz w:val="23"/>
                <w:szCs w:val="20"/>
                <w:lang w:eastAsia="ja-JP"/>
              </w:rPr>
            </w:pPr>
            <w:r w:rsidRPr="008B6A79">
              <w:rPr>
                <w:rFonts w:ascii="Tw Cen MT" w:eastAsia="Tw Cen MT" w:hAnsi="Tw Cen MT" w:cs="Times New Roman"/>
                <w:color w:val="000000"/>
                <w:sz w:val="23"/>
                <w:szCs w:val="20"/>
                <w:lang w:eastAsia="ja-JP"/>
              </w:rPr>
              <w:t>Në këtë hap, të trajnuarit duhet të vlerësojnë se sa mirë do të zbatohen komponimet jofizike të propozuara nga Kune-Vaini përmes një "lente klimatike". Kjo do të përfshijë diskutimet për komponentët jo fizikë, janë investimet e projekteve që nuk përfshijnë ndërtimin fizik ose punën me mjedisin fizik. Ato përfshijnë rregullimin e zonimit, planifikimin e emergjencës, trajnimin teknik dhe monitorimin dhe hulumtimin afatgjatë. Do të prezantohen shembuj praktikë dhe udhëzime për përfshirjen e vlerësimit të rrezikut në shembujt vendorë, kombëtarë dhe ndërkombëtarë të Bregut të Bregdetit të Bregdetit, plus si të përfshihen në CCA në procesin e planifikimit kombëtar.</w:t>
            </w:r>
          </w:p>
          <w:p w:rsidR="008B6A79" w:rsidRPr="008B6A79" w:rsidRDefault="008B6A79" w:rsidP="008B6A79">
            <w:pPr>
              <w:widowControl/>
              <w:spacing w:after="180" w:line="264" w:lineRule="auto"/>
              <w:rPr>
                <w:rFonts w:ascii="Tw Cen MT" w:eastAsia="Tw Cen MT" w:hAnsi="Tw Cen MT" w:cs="Times New Roman"/>
                <w:color w:val="000000"/>
                <w:sz w:val="23"/>
                <w:szCs w:val="20"/>
                <w:lang w:val="en-GB" w:eastAsia="ja-JP"/>
              </w:rPr>
            </w:pPr>
            <w:r w:rsidRPr="008B6A79">
              <w:rPr>
                <w:rFonts w:ascii="Tw Cen MT" w:eastAsia="Tw Cen MT" w:hAnsi="Tw Cen MT" w:cs="Times New Roman"/>
                <w:color w:val="000000"/>
                <w:sz w:val="23"/>
                <w:szCs w:val="20"/>
                <w:lang w:val="en-GB" w:eastAsia="ja-JP"/>
              </w:rPr>
              <w:t>Kjo Sesion do të lejojë stafin që të integrojë sistematikisht të menduarit e përshtatjes së ndryshimeve klimatike në ToR për zhvillimet e ardhshme VNM të zhvillimit bregdetar. Kjo (për këtë stërvitje) duhet të jetë në një nivel konceptual, pasi që do të aplikohet vetëm kur të jetë e mundur, rreziqet e mëdha të fatkeqësive janë identifikuar dhe një vlerësim më i plotë konsiderohet i nevojshëm. Në nivel strategjik dhe programatik, qasja quhet "Planifikimi dhe Vlerësimi i Riskut të VNM".</w:t>
            </w:r>
          </w:p>
          <w:p w:rsidR="002D67D2" w:rsidRPr="00FD4FB7" w:rsidRDefault="008B6A79" w:rsidP="008B6A79">
            <w:pPr>
              <w:widowControl/>
              <w:spacing w:after="180" w:line="264" w:lineRule="auto"/>
              <w:rPr>
                <w:rFonts w:ascii="Tw Cen MT" w:eastAsia="Tw Cen MT" w:hAnsi="Tw Cen MT" w:cs="Times New Roman"/>
                <w:color w:val="000000"/>
                <w:sz w:val="23"/>
                <w:szCs w:val="20"/>
                <w:lang w:eastAsia="ja-JP"/>
              </w:rPr>
            </w:pPr>
            <w:r w:rsidRPr="008B6A79">
              <w:rPr>
                <w:rFonts w:ascii="Tw Cen MT" w:eastAsia="Tw Cen MT" w:hAnsi="Tw Cen MT" w:cs="Times New Roman"/>
                <w:color w:val="000000"/>
                <w:sz w:val="23"/>
                <w:szCs w:val="20"/>
                <w:lang w:val="en-GB" w:eastAsia="ja-JP"/>
              </w:rPr>
              <w:t>Aktiviteti i Trajnimit - Aplikimi i ushtrimit të Objektit të Klimës</w:t>
            </w:r>
          </w:p>
        </w:tc>
        <w:tc>
          <w:tcPr>
            <w:tcW w:w="1764" w:type="dxa"/>
            <w:shd w:val="clear" w:color="auto" w:fill="EDF6F9"/>
          </w:tcPr>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r>
              <w:rPr>
                <w:rFonts w:ascii="Tw Cen MT" w:eastAsia="Tw Cen MT" w:hAnsi="Tw Cen MT" w:cs="Times New Roman"/>
                <w:color w:val="000000"/>
                <w:sz w:val="23"/>
                <w:szCs w:val="20"/>
                <w:lang w:eastAsia="ja-JP"/>
              </w:rPr>
              <w:t>Dita 2: (mëngjes)</w:t>
            </w:r>
          </w:p>
          <w:p w:rsidR="002D67D2" w:rsidRPr="00FD4FB7" w:rsidRDefault="002D67D2" w:rsidP="00FD4FB7">
            <w:pPr>
              <w:widowControl/>
              <w:spacing w:after="180" w:line="264" w:lineRule="auto"/>
              <w:rPr>
                <w:rFonts w:ascii="Tw Cen MT" w:eastAsia="Tw Cen MT" w:hAnsi="Tw Cen MT" w:cs="Times New Roman"/>
                <w:i/>
                <w:color w:val="000000"/>
                <w:sz w:val="23"/>
                <w:szCs w:val="20"/>
                <w:lang w:eastAsia="ja-JP"/>
              </w:rPr>
            </w:pPr>
          </w:p>
        </w:tc>
      </w:tr>
      <w:tr w:rsidR="002D67D2" w:rsidRPr="00FD4FB7" w:rsidTr="004F5DAB">
        <w:tc>
          <w:tcPr>
            <w:tcW w:w="1513" w:type="dxa"/>
            <w:vMerge/>
            <w:shd w:val="clear" w:color="auto" w:fill="DAEEF3"/>
          </w:tcPr>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DAEEF3"/>
          </w:tcPr>
          <w:p w:rsidR="002D67D2" w:rsidRPr="00DE6D72" w:rsidRDefault="002D67D2" w:rsidP="00A469AE">
            <w:pPr>
              <w:widowControl/>
              <w:spacing w:after="180" w:line="264" w:lineRule="auto"/>
              <w:rPr>
                <w:rFonts w:ascii="Tw Cen MT" w:eastAsia="Tw Cen MT" w:hAnsi="Tw Cen MT" w:cs="Times New Roman"/>
                <w:color w:val="000000"/>
                <w:sz w:val="23"/>
                <w:szCs w:val="20"/>
                <w:highlight w:val="yellow"/>
                <w:lang w:eastAsia="ja-JP"/>
              </w:rPr>
            </w:pPr>
            <w:r>
              <w:rPr>
                <w:rFonts w:ascii="Tw Cen MT" w:eastAsia="Tw Cen MT" w:hAnsi="Tw Cen MT" w:cs="Times New Roman"/>
                <w:color w:val="000000"/>
                <w:sz w:val="23"/>
                <w:szCs w:val="20"/>
                <w:lang w:eastAsia="ja-JP"/>
              </w:rPr>
              <w:t xml:space="preserve">Sesioni 3.2: </w:t>
            </w:r>
            <w:r w:rsidR="008B6A79" w:rsidRPr="008B6A79">
              <w:rPr>
                <w:rFonts w:ascii="Tw Cen MT" w:eastAsia="Tw Cen MT" w:hAnsi="Tw Cen MT" w:cs="Times New Roman"/>
                <w:color w:val="000000"/>
                <w:sz w:val="23"/>
                <w:szCs w:val="20"/>
                <w:lang w:eastAsia="ja-JP"/>
              </w:rPr>
              <w:t>Përzgjedhja e qasjeve të përshtatshme bregdetare dhe ndërhyrjeve</w:t>
            </w:r>
          </w:p>
        </w:tc>
        <w:tc>
          <w:tcPr>
            <w:tcW w:w="7639" w:type="dxa"/>
            <w:shd w:val="clear" w:color="auto" w:fill="DAEEF3"/>
          </w:tcPr>
          <w:p w:rsidR="002D67D2" w:rsidRPr="00DE6D72" w:rsidRDefault="008B6A79" w:rsidP="008B6A79">
            <w:pPr>
              <w:widowControl/>
              <w:spacing w:after="180" w:line="264" w:lineRule="auto"/>
              <w:rPr>
                <w:rFonts w:ascii="Tw Cen MT" w:eastAsia="Tw Cen MT" w:hAnsi="Tw Cen MT" w:cs="Times New Roman"/>
                <w:color w:val="000000"/>
                <w:sz w:val="23"/>
                <w:szCs w:val="20"/>
                <w:highlight w:val="yellow"/>
                <w:lang w:eastAsia="ja-JP"/>
              </w:rPr>
            </w:pPr>
            <w:r w:rsidRPr="008B6A79">
              <w:rPr>
                <w:rFonts w:ascii="Tw Cen MT" w:eastAsia="Tw Cen MT" w:hAnsi="Tw Cen MT" w:cs="Times New Roman"/>
                <w:color w:val="000000"/>
                <w:sz w:val="23"/>
                <w:szCs w:val="20"/>
                <w:lang w:eastAsia="ja-JP"/>
              </w:rPr>
              <w:t xml:space="preserve">Kjo sesion ka për qëllim të njoftojë pjesëmarrësit se si të zgjedhin një ndërhyrje, e cila përfshin një sërë pyetjesh të tilla si mënyra e vendosjes së bazës, si të kuptoni ndikimet e proceseve bregdetare të opsioneve, si të identifikoni një sërë opsionesh të preferuara, si të kuptoni rreziku bregdetar i lidhur me opsionet e listuara të shkurtra dhe si të </w:t>
            </w:r>
            <w:r w:rsidRPr="008B6A79">
              <w:rPr>
                <w:rFonts w:ascii="Tw Cen MT" w:eastAsia="Tw Cen MT" w:hAnsi="Tw Cen MT" w:cs="Times New Roman"/>
                <w:color w:val="000000"/>
                <w:sz w:val="23"/>
                <w:szCs w:val="20"/>
                <w:lang w:eastAsia="ja-JP"/>
              </w:rPr>
              <w:lastRenderedPageBreak/>
              <w:t>komunikojë gjerësisht opsioni i preferuar bregdetar.</w:t>
            </w:r>
          </w:p>
        </w:tc>
        <w:tc>
          <w:tcPr>
            <w:tcW w:w="1764" w:type="dxa"/>
            <w:shd w:val="clear" w:color="auto" w:fill="DAEEF3"/>
          </w:tcPr>
          <w:p w:rsidR="002D67D2" w:rsidRPr="00DE6D72" w:rsidRDefault="002D67D2" w:rsidP="00A772E2">
            <w:pPr>
              <w:widowControl/>
              <w:spacing w:after="180" w:line="264" w:lineRule="auto"/>
              <w:rPr>
                <w:rFonts w:ascii="Tw Cen MT" w:eastAsia="Tw Cen MT" w:hAnsi="Tw Cen MT" w:cs="Times New Roman"/>
                <w:color w:val="000000"/>
                <w:sz w:val="23"/>
                <w:szCs w:val="20"/>
                <w:highlight w:val="yellow"/>
                <w:lang w:eastAsia="ja-JP"/>
              </w:rPr>
            </w:pPr>
            <w:r w:rsidRPr="00FD4FB7">
              <w:rPr>
                <w:rFonts w:ascii="Tw Cen MT" w:eastAsia="Tw Cen MT" w:hAnsi="Tw Cen MT" w:cs="Times New Roman"/>
                <w:color w:val="000000"/>
                <w:sz w:val="23"/>
                <w:szCs w:val="20"/>
                <w:lang w:eastAsia="ja-JP"/>
              </w:rPr>
              <w:lastRenderedPageBreak/>
              <w:t>Dita 2: (pasdite)</w:t>
            </w:r>
          </w:p>
        </w:tc>
      </w:tr>
      <w:tr w:rsidR="002D67D2" w:rsidRPr="00FD4FB7" w:rsidTr="00812C87">
        <w:trPr>
          <w:trHeight w:val="2060"/>
        </w:trPr>
        <w:tc>
          <w:tcPr>
            <w:tcW w:w="1513" w:type="dxa"/>
            <w:vMerge/>
            <w:shd w:val="clear" w:color="auto" w:fill="EDF6F9"/>
          </w:tcPr>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EDF6F9"/>
          </w:tcPr>
          <w:p w:rsidR="002D67D2" w:rsidRPr="00812C87" w:rsidRDefault="002D67D2" w:rsidP="00FD4FB7">
            <w:pPr>
              <w:widowControl/>
              <w:spacing w:after="180" w:line="264" w:lineRule="auto"/>
              <w:rPr>
                <w:rFonts w:ascii="Tw Cen MT" w:eastAsia="Tw Cen MT" w:hAnsi="Tw Cen MT" w:cs="Times New Roman"/>
                <w:color w:val="000000"/>
                <w:sz w:val="23"/>
                <w:szCs w:val="20"/>
                <w:lang w:eastAsia="ja-JP"/>
              </w:rPr>
            </w:pPr>
            <w:r w:rsidRPr="00812C87">
              <w:rPr>
                <w:rFonts w:ascii="Tw Cen MT" w:eastAsia="Tw Cen MT" w:hAnsi="Tw Cen MT" w:cs="Times New Roman"/>
                <w:color w:val="000000"/>
                <w:sz w:val="23"/>
                <w:szCs w:val="20"/>
                <w:lang w:eastAsia="ja-JP"/>
              </w:rPr>
              <w:t xml:space="preserve">Sesioni 3.3: </w:t>
            </w:r>
            <w:r w:rsidR="008B6A79" w:rsidRPr="008B6A79">
              <w:rPr>
                <w:rFonts w:ascii="Tw Cen MT" w:eastAsia="Tw Cen MT" w:hAnsi="Tw Cen MT" w:cs="Times New Roman"/>
                <w:color w:val="000000"/>
                <w:sz w:val="23"/>
                <w:szCs w:val="20"/>
                <w:lang w:eastAsia="ja-JP"/>
              </w:rPr>
              <w:t>Vlerësimi i teknikave të EbA në këtë fushë</w:t>
            </w:r>
          </w:p>
        </w:tc>
        <w:tc>
          <w:tcPr>
            <w:tcW w:w="7639" w:type="dxa"/>
            <w:shd w:val="clear" w:color="auto" w:fill="EDF6F9"/>
          </w:tcPr>
          <w:p w:rsidR="002D67D2" w:rsidRPr="00812C87" w:rsidRDefault="008B6A79" w:rsidP="008B6A79">
            <w:pPr>
              <w:widowControl/>
              <w:spacing w:after="180" w:line="264" w:lineRule="auto"/>
              <w:rPr>
                <w:rFonts w:ascii="Tw Cen MT" w:eastAsia="Tw Cen MT" w:hAnsi="Tw Cen MT" w:cs="Times New Roman"/>
                <w:color w:val="000000"/>
                <w:sz w:val="23"/>
                <w:szCs w:val="20"/>
                <w:lang w:eastAsia="ja-JP"/>
              </w:rPr>
            </w:pPr>
            <w:r>
              <w:rPr>
                <w:rFonts w:ascii="Tw Cen MT" w:eastAsia="Tw Cen MT" w:hAnsi="Tw Cen MT" w:cs="Times New Roman"/>
                <w:color w:val="000000"/>
                <w:sz w:val="23"/>
                <w:szCs w:val="20"/>
                <w:lang w:eastAsia="ja-JP"/>
              </w:rPr>
              <w:t>Nese m</w:t>
            </w:r>
            <w:r w:rsidRPr="008B6A79">
              <w:rPr>
                <w:rFonts w:ascii="Tw Cen MT" w:eastAsia="Tw Cen MT" w:hAnsi="Tw Cen MT" w:cs="Times New Roman"/>
                <w:color w:val="000000"/>
                <w:sz w:val="23"/>
                <w:szCs w:val="20"/>
                <w:lang w:eastAsia="ja-JP"/>
              </w:rPr>
              <w:t xml:space="preserve">oti </w:t>
            </w:r>
            <w:r>
              <w:rPr>
                <w:rFonts w:ascii="Tw Cen MT" w:eastAsia="Tw Cen MT" w:hAnsi="Tw Cen MT" w:cs="Times New Roman"/>
                <w:color w:val="000000"/>
                <w:sz w:val="23"/>
                <w:szCs w:val="20"/>
                <w:lang w:eastAsia="ja-JP"/>
              </w:rPr>
              <w:t xml:space="preserve">na </w:t>
            </w:r>
            <w:r w:rsidRPr="008B6A79">
              <w:rPr>
                <w:rFonts w:ascii="Tw Cen MT" w:eastAsia="Tw Cen MT" w:hAnsi="Tw Cen MT" w:cs="Times New Roman"/>
                <w:color w:val="000000"/>
                <w:sz w:val="23"/>
                <w:szCs w:val="20"/>
                <w:lang w:eastAsia="ja-JP"/>
              </w:rPr>
              <w:t>lejon është propozuar që një vizitë e shkurtër në terren (max 2 orë gjatë pushimit të drekës) të kryhet në Kune-Vaini. Kjo është e rëndësishme për dy arsye; së pari i mundëson të trajnuarve të shohin (ose të paktën të konceptualizojnë) në fushën e mundshme</w:t>
            </w:r>
          </w:p>
        </w:tc>
        <w:tc>
          <w:tcPr>
            <w:tcW w:w="1764" w:type="dxa"/>
            <w:shd w:val="clear" w:color="auto" w:fill="EDF6F9"/>
          </w:tcPr>
          <w:p w:rsidR="002D67D2" w:rsidRPr="00FD4FB7" w:rsidRDefault="00A772E2" w:rsidP="00A772E2">
            <w:pPr>
              <w:widowControl/>
              <w:spacing w:after="180" w:line="264" w:lineRule="auto"/>
              <w:rPr>
                <w:rFonts w:ascii="Tw Cen MT" w:eastAsia="Tw Cen MT" w:hAnsi="Tw Cen MT" w:cs="Times New Roman"/>
                <w:color w:val="000000"/>
                <w:sz w:val="23"/>
                <w:szCs w:val="20"/>
                <w:lang w:eastAsia="ja-JP"/>
              </w:rPr>
            </w:pPr>
            <w:r>
              <w:rPr>
                <w:rFonts w:ascii="Tw Cen MT" w:eastAsia="Tw Cen MT" w:hAnsi="Tw Cen MT" w:cs="Times New Roman"/>
                <w:color w:val="000000"/>
                <w:sz w:val="23"/>
                <w:szCs w:val="20"/>
                <w:lang w:eastAsia="ja-JP"/>
              </w:rPr>
              <w:t xml:space="preserve">Dita 3: </w:t>
            </w:r>
          </w:p>
        </w:tc>
      </w:tr>
    </w:tbl>
    <w:p w:rsidR="00FD4FB7" w:rsidRPr="00FD4FB7" w:rsidRDefault="00FD4FB7" w:rsidP="00FD4FB7">
      <w:pPr>
        <w:widowControl/>
        <w:spacing w:after="180" w:line="264" w:lineRule="auto"/>
        <w:rPr>
          <w:rFonts w:ascii="Tw Cen MT" w:eastAsia="Tw Cen MT" w:hAnsi="Tw Cen MT" w:cs="Times New Roman"/>
          <w:b/>
          <w:bCs/>
          <w:caps/>
          <w:sz w:val="16"/>
          <w:szCs w:val="18"/>
        </w:rPr>
      </w:pPr>
      <w:r w:rsidRPr="00FD4FB7">
        <w:rPr>
          <w:rFonts w:ascii="Tw Cen MT" w:eastAsia="Tw Cen MT" w:hAnsi="Tw Cen MT" w:cs="Times New Roman"/>
          <w:b/>
          <w:bCs/>
          <w:caps/>
          <w:sz w:val="16"/>
          <w:szCs w:val="18"/>
        </w:rPr>
        <w:t>Tabela 2.2: Përmbledhje për secilin modul UDHËZUES COASTAL EBA dhe Sesionin (nëntor 2018)</w:t>
      </w:r>
    </w:p>
    <w:p w:rsidR="00E97E67" w:rsidRDefault="00E97E67" w:rsidP="00E97E67">
      <w:pPr>
        <w:rPr>
          <w:lang w:val="en-BZ"/>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98"/>
        <w:gridCol w:w="5027"/>
        <w:gridCol w:w="3343"/>
      </w:tblGrid>
      <w:tr w:rsidR="00E97E67" w:rsidTr="00420005">
        <w:trPr>
          <w:trHeight w:val="455"/>
          <w:tblHeader/>
        </w:trPr>
        <w:tc>
          <w:tcPr>
            <w:tcW w:w="10368"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E97E67" w:rsidRDefault="00C74AFB" w:rsidP="009B2665">
            <w:pPr>
              <w:spacing w:after="180" w:line="264" w:lineRule="auto"/>
              <w:jc w:val="center"/>
              <w:rPr>
                <w:rFonts w:ascii="Calibri" w:hAnsi="Calibri"/>
                <w:b/>
                <w:sz w:val="20"/>
                <w:lang w:val="en-BZ"/>
              </w:rPr>
            </w:pPr>
            <w:r w:rsidRPr="00C74AFB">
              <w:rPr>
                <w:rFonts w:ascii="Calibri" w:hAnsi="Calibri"/>
                <w:b/>
                <w:sz w:val="20"/>
                <w:lang w:val="en-BZ"/>
              </w:rPr>
              <w:t>Moduli 1 - Hyrje në Ndryshimin e Klimës, Menaxhimin e Rrezikut Bregdetar dhe EbA</w:t>
            </w:r>
          </w:p>
        </w:tc>
      </w:tr>
      <w:tr w:rsidR="00E97E67" w:rsidTr="00420005">
        <w:trPr>
          <w:trHeight w:val="455"/>
          <w:tblHeader/>
        </w:trPr>
        <w:tc>
          <w:tcPr>
            <w:tcW w:w="1998" w:type="dxa"/>
            <w:tcBorders>
              <w:top w:val="single" w:sz="4" w:space="0" w:color="000000"/>
              <w:left w:val="single" w:sz="4" w:space="0" w:color="000000"/>
              <w:bottom w:val="single" w:sz="4" w:space="0" w:color="000000"/>
              <w:right w:val="single" w:sz="4" w:space="0" w:color="000000"/>
            </w:tcBorders>
            <w:shd w:val="clear" w:color="auto" w:fill="D9D9D9"/>
            <w:hideMark/>
          </w:tcPr>
          <w:p w:rsidR="00E97E67" w:rsidRDefault="00E97E67">
            <w:pPr>
              <w:spacing w:after="180" w:line="264" w:lineRule="auto"/>
              <w:rPr>
                <w:rFonts w:ascii="Calibri" w:eastAsia="Tw Cen MT" w:hAnsi="Calibri" w:cs="Times New Roman"/>
                <w:b/>
                <w:sz w:val="20"/>
                <w:lang w:val="en-BZ" w:eastAsia="it-IT"/>
              </w:rPr>
            </w:pPr>
            <w:r>
              <w:rPr>
                <w:rFonts w:ascii="Calibri" w:hAnsi="Calibri"/>
                <w:b/>
                <w:sz w:val="20"/>
                <w:lang w:val="en-BZ"/>
              </w:rPr>
              <w:t>kohë</w:t>
            </w:r>
          </w:p>
        </w:tc>
        <w:tc>
          <w:tcPr>
            <w:tcW w:w="5027" w:type="dxa"/>
            <w:tcBorders>
              <w:top w:val="single" w:sz="4" w:space="0" w:color="000000"/>
              <w:left w:val="single" w:sz="4" w:space="0" w:color="000000"/>
              <w:bottom w:val="single" w:sz="4" w:space="0" w:color="000000"/>
              <w:right w:val="single" w:sz="4" w:space="0" w:color="000000"/>
            </w:tcBorders>
            <w:shd w:val="clear" w:color="auto" w:fill="D9D9D9"/>
            <w:hideMark/>
          </w:tcPr>
          <w:p w:rsidR="00E97E67" w:rsidRDefault="002F1ADD">
            <w:pPr>
              <w:spacing w:after="180" w:line="264" w:lineRule="auto"/>
              <w:rPr>
                <w:rFonts w:ascii="Calibri" w:eastAsia="Tw Cen MT" w:hAnsi="Calibri" w:cs="Times New Roman"/>
                <w:b/>
                <w:sz w:val="20"/>
                <w:lang w:val="en-BZ" w:eastAsia="it-IT"/>
              </w:rPr>
            </w:pPr>
            <w:r w:rsidRPr="002F1ADD">
              <w:rPr>
                <w:rFonts w:ascii="Calibri" w:hAnsi="Calibri"/>
                <w:b/>
                <w:sz w:val="20"/>
                <w:lang w:val="en-BZ"/>
              </w:rPr>
              <w:t>Sesioni dhe përmbajtja</w:t>
            </w:r>
          </w:p>
        </w:tc>
        <w:tc>
          <w:tcPr>
            <w:tcW w:w="3343" w:type="dxa"/>
            <w:tcBorders>
              <w:top w:val="single" w:sz="4" w:space="0" w:color="000000"/>
              <w:left w:val="single" w:sz="4" w:space="0" w:color="000000"/>
              <w:bottom w:val="single" w:sz="4" w:space="0" w:color="000000"/>
              <w:right w:val="single" w:sz="4" w:space="0" w:color="000000"/>
            </w:tcBorders>
            <w:shd w:val="clear" w:color="auto" w:fill="D9D9D9"/>
            <w:hideMark/>
          </w:tcPr>
          <w:p w:rsidR="00E97E67" w:rsidRDefault="00C74AFB">
            <w:pPr>
              <w:spacing w:after="180" w:line="264" w:lineRule="auto"/>
              <w:rPr>
                <w:rFonts w:ascii="Calibri" w:eastAsia="Tw Cen MT" w:hAnsi="Calibri" w:cs="Times New Roman"/>
                <w:b/>
                <w:sz w:val="20"/>
                <w:lang w:val="en-BZ" w:eastAsia="it-IT"/>
              </w:rPr>
            </w:pPr>
            <w:r>
              <w:rPr>
                <w:rFonts w:ascii="Calibri" w:hAnsi="Calibri"/>
                <w:b/>
                <w:sz w:val="20"/>
                <w:lang w:val="en-BZ"/>
              </w:rPr>
              <w:t>Prezantues/T</w:t>
            </w:r>
            <w:r w:rsidR="002F1ADD">
              <w:rPr>
                <w:rFonts w:ascii="Calibri" w:hAnsi="Calibri"/>
                <w:b/>
                <w:sz w:val="20"/>
                <w:lang w:val="en-BZ"/>
              </w:rPr>
              <w:t>rajnues</w:t>
            </w:r>
          </w:p>
        </w:tc>
      </w:tr>
      <w:tr w:rsidR="00E97E67" w:rsidTr="00420005">
        <w:trPr>
          <w:trHeight w:val="717"/>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ja-JP"/>
              </w:rPr>
            </w:pPr>
            <w:r>
              <w:rPr>
                <w:rFonts w:ascii="Calibri" w:hAnsi="Calibri"/>
                <w:sz w:val="20"/>
                <w:lang w:val="en-BZ"/>
              </w:rPr>
              <w:t>09:00-09:30</w:t>
            </w:r>
          </w:p>
        </w:tc>
        <w:tc>
          <w:tcPr>
            <w:tcW w:w="5027"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ja-JP"/>
              </w:rPr>
            </w:pPr>
            <w:r>
              <w:rPr>
                <w:rFonts w:ascii="Calibri" w:hAnsi="Calibri"/>
                <w:sz w:val="20"/>
                <w:lang w:val="en-BZ"/>
              </w:rPr>
              <w:t>Regjistrimi i pjesëmarrësve</w:t>
            </w:r>
          </w:p>
        </w:tc>
        <w:tc>
          <w:tcPr>
            <w:tcW w:w="3343"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ja-JP"/>
              </w:rPr>
            </w:pPr>
            <w:r>
              <w:rPr>
                <w:rFonts w:ascii="Calibri" w:hAnsi="Calibri"/>
                <w:sz w:val="20"/>
                <w:lang w:val="en-BZ"/>
              </w:rPr>
              <w:t xml:space="preserve">Ekipi i Menaxhimit të Projektit </w:t>
            </w:r>
          </w:p>
        </w:tc>
      </w:tr>
      <w:tr w:rsidR="00E97E67" w:rsidTr="00420005">
        <w:trPr>
          <w:trHeight w:val="1124"/>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it-IT"/>
              </w:rPr>
            </w:pPr>
            <w:r>
              <w:rPr>
                <w:rFonts w:ascii="Calibri" w:hAnsi="Calibri"/>
                <w:sz w:val="20"/>
                <w:lang w:val="en-BZ"/>
              </w:rPr>
              <w:t xml:space="preserve">09:30-09:35 </w:t>
            </w:r>
          </w:p>
        </w:tc>
        <w:tc>
          <w:tcPr>
            <w:tcW w:w="5027" w:type="dxa"/>
            <w:tcBorders>
              <w:top w:val="single" w:sz="4" w:space="0" w:color="000000"/>
              <w:left w:val="single" w:sz="4" w:space="0" w:color="000000"/>
              <w:bottom w:val="single" w:sz="4" w:space="0" w:color="000000"/>
              <w:right w:val="single" w:sz="4" w:space="0" w:color="000000"/>
            </w:tcBorders>
            <w:hideMark/>
          </w:tcPr>
          <w:p w:rsidR="00E97E67" w:rsidRDefault="00E97E67">
            <w:pPr>
              <w:rPr>
                <w:rFonts w:ascii="Calibri" w:hAnsi="Calibri"/>
                <w:sz w:val="20"/>
                <w:lang w:val="en-BZ"/>
              </w:rPr>
            </w:pPr>
            <w:r>
              <w:rPr>
                <w:rFonts w:ascii="Calibri" w:hAnsi="Calibri"/>
                <w:sz w:val="20"/>
                <w:lang w:val="en-BZ"/>
              </w:rPr>
              <w:t xml:space="preserve">Mirë se </w:t>
            </w:r>
            <w:r w:rsidR="009D773D">
              <w:rPr>
                <w:rFonts w:ascii="Calibri" w:hAnsi="Calibri"/>
                <w:sz w:val="20"/>
                <w:lang w:val="en-BZ"/>
              </w:rPr>
              <w:t xml:space="preserve">Ardhja  dhe fjala </w:t>
            </w:r>
            <w:r>
              <w:rPr>
                <w:rFonts w:ascii="Calibri" w:hAnsi="Calibri"/>
                <w:sz w:val="20"/>
                <w:lang w:val="en-BZ"/>
              </w:rPr>
              <w:t xml:space="preserve">e hapjes </w:t>
            </w:r>
          </w:p>
          <w:p w:rsidR="00E97E67" w:rsidRDefault="00E97E67" w:rsidP="00FB2817">
            <w:pPr>
              <w:spacing w:after="200" w:line="276" w:lineRule="auto"/>
              <w:rPr>
                <w:rFonts w:ascii="Calibri" w:hAnsi="Calibri"/>
                <w:sz w:val="20"/>
                <w:lang w:val="en-BZ" w:eastAsia="it-IT"/>
              </w:rPr>
            </w:pPr>
            <w:r>
              <w:rPr>
                <w:rFonts w:ascii="Calibri" w:hAnsi="Calibri"/>
                <w:sz w:val="20"/>
                <w:lang w:val="en-BZ"/>
              </w:rPr>
              <w:t xml:space="preserve">Ministria e Mjedisit dhe / ose </w:t>
            </w:r>
            <w:r w:rsidR="00FB2817">
              <w:rPr>
                <w:rFonts w:ascii="Calibri" w:hAnsi="Calibri"/>
                <w:sz w:val="20"/>
                <w:lang w:val="en-BZ"/>
              </w:rPr>
              <w:t xml:space="preserve">perfaqesues te UN </w:t>
            </w:r>
          </w:p>
        </w:tc>
        <w:tc>
          <w:tcPr>
            <w:tcW w:w="3343"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it-IT"/>
              </w:rPr>
            </w:pPr>
            <w:r>
              <w:rPr>
                <w:rFonts w:ascii="Calibri" w:hAnsi="Calibri"/>
                <w:sz w:val="20"/>
                <w:lang w:val="en-BZ" w:eastAsia="it-IT"/>
              </w:rPr>
              <w:t>Viola Agassi / Nick Tye</w:t>
            </w:r>
          </w:p>
        </w:tc>
      </w:tr>
      <w:tr w:rsidR="00E97E67" w:rsidTr="00420005">
        <w:trPr>
          <w:trHeight w:val="42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it-IT"/>
              </w:rPr>
            </w:pPr>
            <w:r>
              <w:rPr>
                <w:rFonts w:ascii="Calibri" w:hAnsi="Calibri"/>
                <w:sz w:val="20"/>
                <w:lang w:val="en-BZ"/>
              </w:rPr>
              <w:t>09:45-10:30</w:t>
            </w:r>
          </w:p>
        </w:tc>
        <w:tc>
          <w:tcPr>
            <w:tcW w:w="5027"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200" w:line="276" w:lineRule="auto"/>
              <w:rPr>
                <w:rFonts w:ascii="Calibri" w:hAnsi="Calibri"/>
                <w:sz w:val="20"/>
                <w:lang w:val="en-BZ" w:eastAsia="it-IT"/>
              </w:rPr>
            </w:pPr>
            <w:r>
              <w:rPr>
                <w:rFonts w:ascii="Calibri" w:hAnsi="Calibri"/>
                <w:sz w:val="20"/>
                <w:lang w:val="en-BZ" w:eastAsia="it-IT"/>
              </w:rPr>
              <w:t>Hyrje mbi ndryshimin e klimës</w:t>
            </w:r>
          </w:p>
        </w:tc>
        <w:tc>
          <w:tcPr>
            <w:tcW w:w="3343"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ja-JP"/>
              </w:rPr>
            </w:pPr>
            <w:r>
              <w:rPr>
                <w:rFonts w:ascii="Calibri" w:eastAsia="Tw Cen MT" w:hAnsi="Calibri" w:cs="Times New Roman"/>
                <w:sz w:val="20"/>
                <w:lang w:eastAsia="ja-JP"/>
              </w:rPr>
              <w:t>Mr.Sulce dhe Mr.Brahushi</w:t>
            </w:r>
          </w:p>
        </w:tc>
      </w:tr>
      <w:tr w:rsidR="00E97E67" w:rsidTr="00420005">
        <w:trPr>
          <w:trHeight w:val="42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hAnsi="Calibri"/>
                <w:sz w:val="20"/>
                <w:lang w:val="en-BZ"/>
              </w:rPr>
            </w:pPr>
            <w:r>
              <w:rPr>
                <w:rFonts w:ascii="Calibri" w:hAnsi="Calibri"/>
                <w:sz w:val="20"/>
                <w:lang w:val="en-BZ"/>
              </w:rPr>
              <w:t>10,30-10,45</w:t>
            </w:r>
          </w:p>
        </w:tc>
        <w:tc>
          <w:tcPr>
            <w:tcW w:w="8370" w:type="dxa"/>
            <w:gridSpan w:val="2"/>
            <w:tcBorders>
              <w:top w:val="single" w:sz="4" w:space="0" w:color="000000"/>
              <w:left w:val="single" w:sz="4" w:space="0" w:color="000000"/>
              <w:bottom w:val="single" w:sz="4" w:space="0" w:color="000000"/>
              <w:right w:val="single" w:sz="4" w:space="0" w:color="000000"/>
            </w:tcBorders>
            <w:hideMark/>
          </w:tcPr>
          <w:p w:rsidR="00E97E67" w:rsidRDefault="00FB2817">
            <w:pPr>
              <w:spacing w:after="180" w:line="264" w:lineRule="auto"/>
              <w:jc w:val="center"/>
              <w:rPr>
                <w:rFonts w:ascii="Calibri" w:eastAsia="Tw Cen MT" w:hAnsi="Calibri" w:cs="Times New Roman"/>
                <w:b/>
                <w:sz w:val="20"/>
                <w:lang w:eastAsia="ja-JP"/>
              </w:rPr>
            </w:pPr>
            <w:r>
              <w:rPr>
                <w:rFonts w:ascii="Calibri" w:eastAsia="Tw Cen MT" w:hAnsi="Calibri" w:cs="Times New Roman"/>
                <w:b/>
                <w:sz w:val="20"/>
                <w:lang w:eastAsia="ja-JP"/>
              </w:rPr>
              <w:t xml:space="preserve">Ushtrime te thjeshat ne Grup </w:t>
            </w:r>
            <w:r w:rsidR="00E97E67">
              <w:rPr>
                <w:rFonts w:ascii="Calibri" w:eastAsia="Tw Cen MT" w:hAnsi="Calibri" w:cs="Times New Roman"/>
                <w:b/>
                <w:sz w:val="20"/>
                <w:lang w:eastAsia="ja-JP"/>
              </w:rPr>
              <w:t xml:space="preserve"> dhe Pushim kafeje</w:t>
            </w:r>
          </w:p>
        </w:tc>
      </w:tr>
      <w:tr w:rsidR="00E97E67" w:rsidTr="00420005">
        <w:trPr>
          <w:trHeight w:val="77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ja-JP"/>
              </w:rPr>
            </w:pPr>
            <w:r>
              <w:rPr>
                <w:rFonts w:ascii="Calibri" w:hAnsi="Calibri"/>
                <w:sz w:val="20"/>
                <w:lang w:val="en-BZ"/>
              </w:rPr>
              <w:t>11,00-11,30</w:t>
            </w:r>
          </w:p>
        </w:tc>
        <w:tc>
          <w:tcPr>
            <w:tcW w:w="5027" w:type="dxa"/>
            <w:tcBorders>
              <w:top w:val="single" w:sz="4" w:space="0" w:color="000000"/>
              <w:left w:val="single" w:sz="4" w:space="0" w:color="000000"/>
              <w:bottom w:val="single" w:sz="4" w:space="0" w:color="000000"/>
              <w:right w:val="single" w:sz="4" w:space="0" w:color="000000"/>
            </w:tcBorders>
            <w:hideMark/>
          </w:tcPr>
          <w:p w:rsidR="00E97E67" w:rsidRDefault="00327C9D" w:rsidP="00FB2817">
            <w:pPr>
              <w:spacing w:after="200" w:line="276" w:lineRule="auto"/>
              <w:rPr>
                <w:rFonts w:ascii="Calibri" w:hAnsi="Calibri"/>
                <w:sz w:val="20"/>
                <w:lang w:val="en-BZ" w:eastAsia="ja-JP"/>
              </w:rPr>
            </w:pPr>
            <w:r w:rsidRPr="00327C9D">
              <w:rPr>
                <w:rFonts w:ascii="Calibri" w:hAnsi="Calibri"/>
                <w:sz w:val="20"/>
                <w:lang w:eastAsia="ja-JP"/>
              </w:rPr>
              <w:t>Pse dhe Si - Përshtatja e Bazuar në Ekosistem</w:t>
            </w:r>
          </w:p>
        </w:tc>
        <w:tc>
          <w:tcPr>
            <w:tcW w:w="3343"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ind w:left="34"/>
              <w:rPr>
                <w:rFonts w:ascii="Calibri" w:eastAsia="Tw Cen MT" w:hAnsi="Calibri" w:cs="Times New Roman"/>
                <w:sz w:val="20"/>
                <w:lang w:val="en-BZ" w:eastAsia="ja-JP"/>
              </w:rPr>
            </w:pPr>
            <w:r>
              <w:rPr>
                <w:rFonts w:ascii="Calibri" w:eastAsia="Tw Cen MT" w:hAnsi="Calibri" w:cs="Times New Roman"/>
                <w:sz w:val="20"/>
                <w:lang w:eastAsia="ja-JP"/>
              </w:rPr>
              <w:t>Mr.Sulce dhe Mr.Brahushi</w:t>
            </w:r>
          </w:p>
        </w:tc>
      </w:tr>
      <w:tr w:rsidR="00E97E67" w:rsidTr="00420005">
        <w:trPr>
          <w:trHeight w:val="404"/>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hAnsi="Calibri"/>
                <w:sz w:val="20"/>
                <w:lang w:val="en-BZ"/>
              </w:rPr>
            </w:pPr>
            <w:r>
              <w:rPr>
                <w:rFonts w:ascii="Calibri" w:hAnsi="Calibri"/>
                <w:sz w:val="20"/>
                <w:lang w:val="en-BZ"/>
              </w:rPr>
              <w:t>11,30-11,45</w:t>
            </w:r>
          </w:p>
        </w:tc>
        <w:tc>
          <w:tcPr>
            <w:tcW w:w="8370" w:type="dxa"/>
            <w:gridSpan w:val="2"/>
            <w:tcBorders>
              <w:top w:val="single" w:sz="4" w:space="0" w:color="000000"/>
              <w:left w:val="single" w:sz="4" w:space="0" w:color="000000"/>
              <w:bottom w:val="single" w:sz="4" w:space="0" w:color="000000"/>
              <w:right w:val="single" w:sz="4" w:space="0" w:color="000000"/>
            </w:tcBorders>
            <w:hideMark/>
          </w:tcPr>
          <w:p w:rsidR="00E97E67" w:rsidRDefault="00FB2817">
            <w:pPr>
              <w:spacing w:after="180" w:line="264" w:lineRule="auto"/>
              <w:ind w:left="34"/>
              <w:jc w:val="center"/>
              <w:rPr>
                <w:rFonts w:ascii="Calibri" w:eastAsia="Tw Cen MT" w:hAnsi="Calibri" w:cs="Times New Roman"/>
                <w:sz w:val="20"/>
                <w:lang w:val="en-BZ" w:eastAsia="ja-JP"/>
              </w:rPr>
            </w:pPr>
            <w:r>
              <w:rPr>
                <w:rFonts w:ascii="Calibri" w:eastAsia="Tw Cen MT" w:hAnsi="Calibri" w:cs="Times New Roman"/>
                <w:b/>
                <w:sz w:val="20"/>
                <w:lang w:eastAsia="ja-JP"/>
              </w:rPr>
              <w:t>Ushtrime te Thjes</w:t>
            </w:r>
            <w:r w:rsidR="00327C9D">
              <w:rPr>
                <w:rFonts w:ascii="Calibri" w:eastAsia="Tw Cen MT" w:hAnsi="Calibri" w:cs="Times New Roman"/>
                <w:b/>
                <w:sz w:val="20"/>
                <w:lang w:eastAsia="ja-JP"/>
              </w:rPr>
              <w:t>h</w:t>
            </w:r>
            <w:r>
              <w:rPr>
                <w:rFonts w:ascii="Calibri" w:eastAsia="Tw Cen MT" w:hAnsi="Calibri" w:cs="Times New Roman"/>
                <w:b/>
                <w:sz w:val="20"/>
                <w:lang w:eastAsia="ja-JP"/>
              </w:rPr>
              <w:t>t</w:t>
            </w:r>
            <w:r w:rsidR="00327C9D">
              <w:rPr>
                <w:rFonts w:ascii="Calibri" w:eastAsia="Tw Cen MT" w:hAnsi="Calibri" w:cs="Times New Roman"/>
                <w:b/>
                <w:sz w:val="20"/>
                <w:lang w:eastAsia="ja-JP"/>
              </w:rPr>
              <w:t>a</w:t>
            </w:r>
            <w:r>
              <w:rPr>
                <w:rFonts w:ascii="Calibri" w:eastAsia="Tw Cen MT" w:hAnsi="Calibri" w:cs="Times New Roman"/>
                <w:b/>
                <w:sz w:val="20"/>
                <w:lang w:eastAsia="ja-JP"/>
              </w:rPr>
              <w:t xml:space="preserve"> ne Grup</w:t>
            </w:r>
          </w:p>
        </w:tc>
      </w:tr>
      <w:tr w:rsidR="00E97E67" w:rsidTr="00420005">
        <w:trPr>
          <w:trHeight w:val="48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hAnsi="Calibri"/>
                <w:sz w:val="20"/>
                <w:lang w:val="en-BZ"/>
              </w:rPr>
            </w:pPr>
            <w:r>
              <w:rPr>
                <w:rFonts w:ascii="Calibri" w:hAnsi="Calibri"/>
                <w:sz w:val="20"/>
                <w:lang w:val="en-BZ"/>
              </w:rPr>
              <w:t>11,45-12,30</w:t>
            </w:r>
          </w:p>
        </w:tc>
        <w:tc>
          <w:tcPr>
            <w:tcW w:w="5027" w:type="dxa"/>
            <w:tcBorders>
              <w:top w:val="single" w:sz="4" w:space="0" w:color="000000"/>
              <w:left w:val="single" w:sz="4" w:space="0" w:color="000000"/>
              <w:bottom w:val="single" w:sz="4" w:space="0" w:color="000000"/>
              <w:right w:val="single" w:sz="4" w:space="0" w:color="000000"/>
            </w:tcBorders>
            <w:hideMark/>
          </w:tcPr>
          <w:p w:rsidR="00E97E67" w:rsidRDefault="00327C9D" w:rsidP="00FB2817">
            <w:pPr>
              <w:spacing w:after="200" w:line="276" w:lineRule="auto"/>
              <w:rPr>
                <w:rFonts w:ascii="Calibri" w:hAnsi="Calibri"/>
                <w:sz w:val="20"/>
                <w:lang w:val="en-BZ"/>
              </w:rPr>
            </w:pPr>
            <w:r w:rsidRPr="00327C9D">
              <w:rPr>
                <w:rFonts w:ascii="Calibri" w:hAnsi="Calibri"/>
                <w:sz w:val="20"/>
                <w:lang w:val="en-BZ"/>
              </w:rPr>
              <w:t>Parimet dhe përfitimet e qasjeve të bazuara në ekosistem për përshtatjen ndaj ndryshimeve klimatike</w:t>
            </w:r>
          </w:p>
        </w:tc>
        <w:tc>
          <w:tcPr>
            <w:tcW w:w="3343"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ind w:left="34"/>
              <w:rPr>
                <w:rFonts w:ascii="Calibri" w:eastAsia="Tw Cen MT" w:hAnsi="Calibri" w:cs="Times New Roman"/>
                <w:sz w:val="20"/>
                <w:lang w:eastAsia="ja-JP"/>
              </w:rPr>
            </w:pPr>
            <w:r>
              <w:rPr>
                <w:rFonts w:ascii="Calibri" w:eastAsia="Tw Cen MT" w:hAnsi="Calibri" w:cs="Times New Roman"/>
                <w:sz w:val="20"/>
                <w:lang w:eastAsia="ja-JP"/>
              </w:rPr>
              <w:t>Mr.Sulce dhe Mr.Brahushi</w:t>
            </w:r>
          </w:p>
        </w:tc>
      </w:tr>
      <w:tr w:rsidR="00E97E67" w:rsidTr="00420005">
        <w:trPr>
          <w:trHeight w:val="48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hAnsi="Calibri"/>
                <w:sz w:val="20"/>
                <w:lang w:val="en-BZ"/>
              </w:rPr>
            </w:pPr>
            <w:r>
              <w:rPr>
                <w:rFonts w:ascii="Calibri" w:hAnsi="Calibri"/>
                <w:sz w:val="20"/>
                <w:lang w:val="en-BZ"/>
              </w:rPr>
              <w:t>12,30-13,00</w:t>
            </w:r>
          </w:p>
        </w:tc>
        <w:tc>
          <w:tcPr>
            <w:tcW w:w="5027" w:type="dxa"/>
            <w:tcBorders>
              <w:top w:val="single" w:sz="4" w:space="0" w:color="000000"/>
              <w:left w:val="single" w:sz="4" w:space="0" w:color="000000"/>
              <w:bottom w:val="single" w:sz="4" w:space="0" w:color="000000"/>
              <w:right w:val="single" w:sz="4" w:space="0" w:color="000000"/>
            </w:tcBorders>
            <w:hideMark/>
          </w:tcPr>
          <w:p w:rsidR="00E97E67" w:rsidRDefault="00327C9D" w:rsidP="00FB2817">
            <w:pPr>
              <w:spacing w:after="200" w:line="276" w:lineRule="auto"/>
              <w:rPr>
                <w:rFonts w:ascii="Calibri" w:hAnsi="Calibri"/>
                <w:sz w:val="20"/>
                <w:lang w:val="en-BZ"/>
              </w:rPr>
            </w:pPr>
            <w:r w:rsidRPr="00327C9D">
              <w:rPr>
                <w:rFonts w:ascii="Calibri" w:hAnsi="Calibri"/>
                <w:sz w:val="20"/>
                <w:lang w:val="en-BZ"/>
              </w:rPr>
              <w:t>Integrimi i qasjeve të bazuara në ekosistemet në politikat dhe programet e adaptimit</w:t>
            </w:r>
          </w:p>
        </w:tc>
        <w:tc>
          <w:tcPr>
            <w:tcW w:w="3343"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ind w:left="34"/>
              <w:rPr>
                <w:rFonts w:ascii="Calibri" w:eastAsia="Tw Cen MT" w:hAnsi="Calibri" w:cs="Times New Roman"/>
                <w:sz w:val="20"/>
                <w:lang w:eastAsia="ja-JP"/>
              </w:rPr>
            </w:pPr>
            <w:r>
              <w:rPr>
                <w:rFonts w:ascii="Calibri" w:eastAsia="Tw Cen MT" w:hAnsi="Calibri" w:cs="Times New Roman"/>
                <w:sz w:val="20"/>
                <w:lang w:eastAsia="ja-JP"/>
              </w:rPr>
              <w:t>Mr.Sulce dhe Mr.Brahushi</w:t>
            </w:r>
          </w:p>
        </w:tc>
      </w:tr>
      <w:tr w:rsidR="00E97E67" w:rsidTr="00420005">
        <w:trPr>
          <w:trHeight w:val="48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rsidP="002F1ADD">
            <w:pPr>
              <w:spacing w:after="180" w:line="264" w:lineRule="auto"/>
              <w:rPr>
                <w:rFonts w:ascii="Calibri" w:hAnsi="Calibri"/>
                <w:sz w:val="20"/>
                <w:lang w:val="en-BZ"/>
              </w:rPr>
            </w:pPr>
            <w:r>
              <w:rPr>
                <w:rFonts w:ascii="Calibri" w:hAnsi="Calibri"/>
                <w:sz w:val="20"/>
                <w:lang w:val="en-BZ"/>
              </w:rPr>
              <w:t>13,00-</w:t>
            </w:r>
            <w:r w:rsidR="002F1ADD">
              <w:rPr>
                <w:rFonts w:ascii="Calibri" w:hAnsi="Calibri"/>
                <w:sz w:val="20"/>
                <w:lang w:val="en-BZ"/>
              </w:rPr>
              <w:t>13:30</w:t>
            </w:r>
          </w:p>
        </w:tc>
        <w:tc>
          <w:tcPr>
            <w:tcW w:w="8370" w:type="dxa"/>
            <w:gridSpan w:val="2"/>
            <w:tcBorders>
              <w:top w:val="single" w:sz="4" w:space="0" w:color="000000"/>
              <w:left w:val="single" w:sz="4" w:space="0" w:color="000000"/>
              <w:bottom w:val="single" w:sz="4" w:space="0" w:color="000000"/>
              <w:right w:val="single" w:sz="4" w:space="0" w:color="000000"/>
            </w:tcBorders>
            <w:hideMark/>
          </w:tcPr>
          <w:p w:rsidR="00E97E67" w:rsidRDefault="00327C9D" w:rsidP="00FB2817">
            <w:pPr>
              <w:spacing w:after="180" w:line="264" w:lineRule="auto"/>
              <w:ind w:left="34"/>
              <w:jc w:val="center"/>
              <w:rPr>
                <w:rFonts w:ascii="Calibri" w:eastAsia="Tw Cen MT" w:hAnsi="Calibri" w:cs="Times New Roman"/>
                <w:sz w:val="20"/>
                <w:lang w:eastAsia="ja-JP"/>
              </w:rPr>
            </w:pPr>
            <w:r w:rsidRPr="00327C9D">
              <w:rPr>
                <w:rFonts w:ascii="Calibri" w:eastAsia="Tw Cen MT" w:hAnsi="Calibri" w:cs="Times New Roman"/>
                <w:bCs/>
                <w:sz w:val="20"/>
                <w:lang w:eastAsia="ja-JP"/>
              </w:rPr>
              <w:t>Aspektet metodologjike, teknike dhe shkencore të qasjeve të bazuara në ekosistem për përshtatje - ushtrime praktike</w:t>
            </w:r>
          </w:p>
        </w:tc>
      </w:tr>
      <w:tr w:rsidR="00E97E67" w:rsidTr="00420005">
        <w:trPr>
          <w:trHeight w:val="48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2F1ADD">
            <w:pPr>
              <w:spacing w:after="180" w:line="264" w:lineRule="auto"/>
              <w:rPr>
                <w:rFonts w:ascii="Calibri" w:hAnsi="Calibri"/>
                <w:sz w:val="20"/>
                <w:lang w:val="en-BZ"/>
              </w:rPr>
            </w:pPr>
            <w:r>
              <w:rPr>
                <w:rFonts w:ascii="Calibri" w:hAnsi="Calibri"/>
                <w:sz w:val="20"/>
                <w:lang w:val="en-BZ"/>
              </w:rPr>
              <w:t>13:30</w:t>
            </w:r>
          </w:p>
        </w:tc>
        <w:tc>
          <w:tcPr>
            <w:tcW w:w="8370" w:type="dxa"/>
            <w:gridSpan w:val="2"/>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ind w:left="34"/>
              <w:jc w:val="center"/>
              <w:rPr>
                <w:rFonts w:ascii="Calibri" w:eastAsia="Tw Cen MT" w:hAnsi="Calibri" w:cs="Times New Roman"/>
                <w:sz w:val="20"/>
                <w:lang w:eastAsia="ja-JP"/>
              </w:rPr>
            </w:pPr>
            <w:r>
              <w:rPr>
                <w:rFonts w:ascii="Calibri" w:hAnsi="Calibri"/>
                <w:b/>
                <w:sz w:val="20"/>
                <w:lang w:val="en-BZ"/>
              </w:rPr>
              <w:t>Dreka dhe Trajnimi Close</w:t>
            </w:r>
          </w:p>
        </w:tc>
      </w:tr>
    </w:tbl>
    <w:p w:rsidR="00E97E67" w:rsidRDefault="00E97E67" w:rsidP="00E97E67">
      <w:pPr>
        <w:rPr>
          <w:lang w:val="en-BZ"/>
        </w:rPr>
      </w:pPr>
    </w:p>
    <w:p w:rsidR="00E97E67" w:rsidRDefault="00E97E67" w:rsidP="00E97E67">
      <w:pPr>
        <w:rPr>
          <w:lang w:val="en-BZ"/>
        </w:rPr>
      </w:pPr>
    </w:p>
    <w:p w:rsidR="00E97E67" w:rsidRDefault="002F1ADD" w:rsidP="00E97E67">
      <w:pPr>
        <w:rPr>
          <w:lang w:val="en-GB"/>
        </w:rPr>
      </w:pPr>
      <w:r w:rsidRPr="002F1ADD">
        <w:rPr>
          <w:lang w:val="en-BZ"/>
        </w:rPr>
        <w:t xml:space="preserve">Për të zhvilluar module të tjera dhe afate të sakta para </w:t>
      </w:r>
      <w:r>
        <w:rPr>
          <w:lang w:val="en-BZ"/>
        </w:rPr>
        <w:t xml:space="preserve"> eventit</w:t>
      </w:r>
      <w:r w:rsidRPr="002F1ADD">
        <w:rPr>
          <w:lang w:val="en-BZ"/>
        </w:rPr>
        <w:t>së Trajnimit</w:t>
      </w:r>
    </w:p>
    <w:p w:rsidR="00E97E67" w:rsidRDefault="00E97E67" w:rsidP="00E97E67">
      <w:pPr>
        <w:rPr>
          <w:rFonts w:asciiTheme="majorHAnsi" w:eastAsiaTheme="majorEastAsia" w:hAnsiTheme="majorHAnsi" w:cstheme="majorBidi"/>
          <w:b/>
          <w:bCs/>
          <w:color w:val="7030A0"/>
          <w:sz w:val="24"/>
          <w:szCs w:val="24"/>
          <w:lang w:val="en-BZ"/>
        </w:rPr>
      </w:pPr>
      <w:r>
        <w:rPr>
          <w:color w:val="7030A0"/>
          <w:sz w:val="24"/>
          <w:szCs w:val="24"/>
          <w:lang w:val="en-BZ"/>
        </w:rPr>
        <w:br w:type="page"/>
      </w:r>
    </w:p>
    <w:p w:rsidR="00E97E67" w:rsidRDefault="00E97E67" w:rsidP="00E97E67">
      <w:pPr>
        <w:rPr>
          <w:b/>
          <w:u w:val="single"/>
          <w:lang w:val="en-GB"/>
        </w:rPr>
      </w:pPr>
    </w:p>
    <w:p w:rsidR="00FD4FB7" w:rsidRPr="00FD4FB7" w:rsidRDefault="00FD4FB7" w:rsidP="007C7E96">
      <w:pPr>
        <w:pStyle w:val="Heading2"/>
        <w:rPr>
          <w:lang w:eastAsia="ja-JP"/>
        </w:rPr>
      </w:pPr>
      <w:bookmarkStart w:id="26" w:name="_Toc461227112"/>
      <w:r w:rsidRPr="00FD4FB7">
        <w:rPr>
          <w:lang w:eastAsia="ja-JP"/>
        </w:rPr>
        <w:tab/>
      </w:r>
      <w:bookmarkStart w:id="27" w:name="_Toc525222548"/>
      <w:r w:rsidR="00296DE3" w:rsidRPr="00FD4FB7">
        <w:rPr>
          <w:lang w:eastAsia="ja-JP"/>
        </w:rPr>
        <w:t xml:space="preserve">Qasja </w:t>
      </w:r>
      <w:bookmarkEnd w:id="26"/>
      <w:bookmarkEnd w:id="27"/>
      <w:r w:rsidR="00A3334F">
        <w:rPr>
          <w:lang w:eastAsia="ja-JP"/>
        </w:rPr>
        <w:t>Trajnuesit</w:t>
      </w:r>
    </w:p>
    <w:p w:rsidR="00296DE3" w:rsidRDefault="00296DE3" w:rsidP="00FD4FB7">
      <w:pPr>
        <w:widowControl/>
        <w:spacing w:after="180" w:line="264" w:lineRule="auto"/>
        <w:rPr>
          <w:rFonts w:ascii="Tw Cen MT" w:eastAsia="Corbel" w:hAnsi="Tw Cen MT"/>
          <w:b/>
          <w:bCs/>
          <w:color w:val="FC9804"/>
          <w:sz w:val="36"/>
          <w:szCs w:val="36"/>
          <w:lang w:eastAsia="ja-JP"/>
        </w:rPr>
      </w:pPr>
      <w:r w:rsidRPr="00296DE3">
        <w:rPr>
          <w:rFonts w:ascii="Tw Cen MT" w:eastAsia="Corbel" w:hAnsi="Tw Cen MT"/>
          <w:b/>
          <w:bCs/>
          <w:color w:val="FC9804"/>
          <w:sz w:val="36"/>
          <w:szCs w:val="36"/>
          <w:lang w:eastAsia="ja-JP"/>
        </w:rPr>
        <w:t xml:space="preserve">2.3.1 </w:t>
      </w:r>
      <w:r w:rsidR="00FB2817">
        <w:rPr>
          <w:rFonts w:ascii="Tw Cen MT" w:eastAsia="Corbel" w:hAnsi="Tw Cen MT"/>
          <w:b/>
          <w:bCs/>
          <w:color w:val="FC9804"/>
          <w:sz w:val="36"/>
          <w:szCs w:val="36"/>
          <w:lang w:eastAsia="ja-JP"/>
        </w:rPr>
        <w:t>Njesia e Trajnimit</w:t>
      </w:r>
    </w:p>
    <w:p w:rsidR="007C787F" w:rsidRPr="007C787F" w:rsidRDefault="007C787F" w:rsidP="007C787F">
      <w:pPr>
        <w:widowControl/>
        <w:spacing w:after="180" w:line="264" w:lineRule="auto"/>
        <w:rPr>
          <w:rFonts w:ascii="Tw Cen MT" w:eastAsia="Tw Cen MT" w:hAnsi="Tw Cen MT" w:cs="Times New Roman"/>
          <w:sz w:val="23"/>
          <w:szCs w:val="20"/>
          <w:lang w:eastAsia="ja-JP"/>
        </w:rPr>
      </w:pPr>
      <w:r w:rsidRPr="007C787F">
        <w:rPr>
          <w:rFonts w:ascii="Tw Cen MT" w:eastAsia="Tw Cen MT" w:hAnsi="Tw Cen MT" w:cs="Times New Roman"/>
          <w:sz w:val="23"/>
          <w:szCs w:val="20"/>
          <w:lang w:eastAsia="ja-JP"/>
        </w:rPr>
        <w:t xml:space="preserve">Trajnimi është dizajnuar për të lejuar </w:t>
      </w:r>
      <w:r>
        <w:rPr>
          <w:rFonts w:ascii="Tw Cen MT" w:eastAsia="Tw Cen MT" w:hAnsi="Tw Cen MT" w:cs="Times New Roman"/>
          <w:sz w:val="23"/>
          <w:szCs w:val="20"/>
          <w:lang w:eastAsia="ja-JP"/>
        </w:rPr>
        <w:t>trajnuesin</w:t>
      </w:r>
      <w:r w:rsidRPr="007C787F">
        <w:rPr>
          <w:rFonts w:ascii="Tw Cen MT" w:eastAsia="Tw Cen MT" w:hAnsi="Tw Cen MT" w:cs="Times New Roman"/>
          <w:sz w:val="23"/>
          <w:szCs w:val="20"/>
          <w:lang w:eastAsia="ja-JP"/>
        </w:rPr>
        <w:t xml:space="preserve"> fleksibilitet në menaxhimin e kohës. Mund të ketë më shumë informata se sa mund të mbulohet në kohën e caktuar. Është në varësi të </w:t>
      </w:r>
      <w:r>
        <w:rPr>
          <w:rFonts w:ascii="Tw Cen MT" w:eastAsia="Tw Cen MT" w:hAnsi="Tw Cen MT" w:cs="Times New Roman"/>
          <w:sz w:val="23"/>
          <w:szCs w:val="20"/>
          <w:lang w:eastAsia="ja-JP"/>
        </w:rPr>
        <w:t>trajnue</w:t>
      </w:r>
      <w:r w:rsidRPr="007C787F">
        <w:rPr>
          <w:rFonts w:ascii="Tw Cen MT" w:eastAsia="Tw Cen MT" w:hAnsi="Tw Cen MT" w:cs="Times New Roman"/>
          <w:sz w:val="23"/>
          <w:szCs w:val="20"/>
          <w:lang w:eastAsia="ja-JP"/>
        </w:rPr>
        <w:t>sit që të përshtasë informacionin përkatës në prezantime për nevojat e pjesëmarrësve.</w:t>
      </w:r>
    </w:p>
    <w:p w:rsidR="007C787F" w:rsidRPr="007C787F" w:rsidRDefault="007C787F" w:rsidP="007C787F">
      <w:pPr>
        <w:widowControl/>
        <w:spacing w:after="180" w:line="264" w:lineRule="auto"/>
        <w:rPr>
          <w:rFonts w:ascii="Tw Cen MT" w:eastAsia="Tw Cen MT" w:hAnsi="Tw Cen MT" w:cs="Times New Roman"/>
          <w:sz w:val="23"/>
          <w:szCs w:val="20"/>
          <w:lang w:eastAsia="ja-JP"/>
        </w:rPr>
      </w:pPr>
      <w:r w:rsidRPr="007C787F">
        <w:rPr>
          <w:rFonts w:ascii="Tw Cen MT" w:eastAsia="Tw Cen MT" w:hAnsi="Tw Cen MT" w:cs="Times New Roman"/>
          <w:sz w:val="23"/>
          <w:szCs w:val="20"/>
          <w:lang w:eastAsia="ja-JP"/>
        </w:rPr>
        <w:t>Duke pasur parasysh afatin e kufizuar dhe agjendën ambicioze të ngjarjes së trajnimit (rreth 3 ditë), është e nevojshme të mendoni dhe të planifikoni me kujdes që të siguroheni që detyrat kyçe të delegohen dhe të përmbushen me sukses.</w:t>
      </w:r>
    </w:p>
    <w:p w:rsidR="007C787F" w:rsidRDefault="007C787F" w:rsidP="007C787F">
      <w:pPr>
        <w:widowControl/>
        <w:spacing w:after="180" w:line="264" w:lineRule="auto"/>
        <w:rPr>
          <w:rFonts w:ascii="Tw Cen MT" w:eastAsia="Tw Cen MT" w:hAnsi="Tw Cen MT" w:cs="Times New Roman"/>
          <w:sz w:val="23"/>
          <w:szCs w:val="20"/>
          <w:lang w:eastAsia="ja-JP"/>
        </w:rPr>
      </w:pPr>
      <w:r w:rsidRPr="007C787F">
        <w:rPr>
          <w:rFonts w:ascii="Tw Cen MT" w:eastAsia="Tw Cen MT" w:hAnsi="Tw Cen MT" w:cs="Times New Roman"/>
          <w:sz w:val="23"/>
          <w:szCs w:val="20"/>
          <w:lang w:eastAsia="ja-JP"/>
        </w:rPr>
        <w:t>Detyrat kyçe të përfshira në koordinimin e përgjithshëm dhe lehtësimin e procesit të trajnimit:</w:t>
      </w:r>
    </w:p>
    <w:p w:rsidR="007C787F" w:rsidRPr="007C787F" w:rsidRDefault="007C787F" w:rsidP="007C787F">
      <w:pPr>
        <w:pStyle w:val="ListParagraph"/>
        <w:widowControl/>
        <w:numPr>
          <w:ilvl w:val="0"/>
          <w:numId w:val="15"/>
        </w:numPr>
        <w:spacing w:after="180" w:line="264" w:lineRule="auto"/>
        <w:rPr>
          <w:rFonts w:ascii="Tw Cen MT" w:eastAsia="Tw Cen MT" w:hAnsi="Tw Cen MT" w:cs="Times New Roman"/>
          <w:sz w:val="23"/>
          <w:szCs w:val="20"/>
          <w:lang w:eastAsia="ja-JP"/>
        </w:rPr>
      </w:pPr>
      <w:r w:rsidRPr="007C787F">
        <w:rPr>
          <w:rFonts w:ascii="Tw Cen MT" w:eastAsia="Tw Cen MT" w:hAnsi="Tw Cen MT" w:cs="Times New Roman"/>
          <w:sz w:val="23"/>
          <w:szCs w:val="20"/>
          <w:lang w:eastAsia="ja-JP"/>
        </w:rPr>
        <w:t>Identifikimi i "agjencive partnere" potenciale për të bashkë-organizuar trajnime / punëtori të ardhshme (nëse dëshirohet);</w:t>
      </w:r>
    </w:p>
    <w:p w:rsidR="007C787F" w:rsidRPr="007C787F" w:rsidRDefault="007C787F" w:rsidP="007C787F">
      <w:pPr>
        <w:pStyle w:val="ListParagraph"/>
        <w:widowControl/>
        <w:numPr>
          <w:ilvl w:val="0"/>
          <w:numId w:val="15"/>
        </w:numPr>
        <w:spacing w:after="180" w:line="264" w:lineRule="auto"/>
        <w:rPr>
          <w:rFonts w:ascii="Tw Cen MT" w:eastAsia="Tw Cen MT" w:hAnsi="Tw Cen MT" w:cs="Times New Roman"/>
          <w:sz w:val="23"/>
          <w:szCs w:val="20"/>
          <w:lang w:eastAsia="ja-JP"/>
        </w:rPr>
      </w:pPr>
      <w:r w:rsidRPr="007C787F">
        <w:rPr>
          <w:rFonts w:ascii="Tw Cen MT" w:eastAsia="Tw Cen MT" w:hAnsi="Tw Cen MT" w:cs="Times New Roman"/>
          <w:sz w:val="23"/>
          <w:szCs w:val="20"/>
          <w:lang w:eastAsia="ja-JP"/>
        </w:rPr>
        <w:t>Shqyrtimi i agjendës me qëllim të sigurimit të relevancës për të gjithë pjesëmarrësit në agjencitë kryesore;</w:t>
      </w:r>
    </w:p>
    <w:p w:rsidR="007C787F" w:rsidRPr="007C787F" w:rsidRDefault="007C787F" w:rsidP="007C787F">
      <w:pPr>
        <w:pStyle w:val="ListParagraph"/>
        <w:widowControl/>
        <w:numPr>
          <w:ilvl w:val="0"/>
          <w:numId w:val="15"/>
        </w:numPr>
        <w:spacing w:after="180" w:line="264" w:lineRule="auto"/>
        <w:rPr>
          <w:rFonts w:ascii="Tw Cen MT" w:eastAsia="Tw Cen MT" w:hAnsi="Tw Cen MT" w:cs="Times New Roman"/>
          <w:sz w:val="23"/>
          <w:szCs w:val="20"/>
          <w:lang w:eastAsia="ja-JP"/>
        </w:rPr>
      </w:pPr>
      <w:r w:rsidRPr="007C787F">
        <w:rPr>
          <w:rFonts w:ascii="Tw Cen MT" w:eastAsia="Tw Cen MT" w:hAnsi="Tw Cen MT" w:cs="Times New Roman"/>
          <w:sz w:val="23"/>
          <w:szCs w:val="20"/>
          <w:lang w:eastAsia="ja-JP"/>
        </w:rPr>
        <w:t>Logjistika dhe ndërlidhja me pjesëmarrësit dhe personat e burimeve (planifikimi i udhëtimeve, rregullimet për vendbanimet, strehimi dhe ushqimi, sigurimi i rimbursimit për shpenzimet e aprovuara nëse kërkohet etj.)</w:t>
      </w:r>
    </w:p>
    <w:p w:rsidR="007C787F" w:rsidRDefault="007C787F" w:rsidP="007C787F">
      <w:pPr>
        <w:pStyle w:val="ListParagraph"/>
        <w:widowControl/>
        <w:numPr>
          <w:ilvl w:val="0"/>
          <w:numId w:val="15"/>
        </w:numPr>
        <w:spacing w:after="180" w:line="264" w:lineRule="auto"/>
        <w:rPr>
          <w:rFonts w:ascii="Tw Cen MT" w:eastAsia="Tw Cen MT" w:hAnsi="Tw Cen MT" w:cs="Times New Roman"/>
          <w:sz w:val="23"/>
          <w:szCs w:val="20"/>
          <w:lang w:eastAsia="ja-JP"/>
        </w:rPr>
      </w:pPr>
      <w:r w:rsidRPr="007C787F">
        <w:rPr>
          <w:rFonts w:ascii="Tw Cen MT" w:eastAsia="Tw Cen MT" w:hAnsi="Tw Cen MT" w:cs="Times New Roman"/>
          <w:sz w:val="23"/>
          <w:szCs w:val="20"/>
          <w:lang w:eastAsia="ja-JP"/>
        </w:rPr>
        <w:t>Shpërndarja e dokumentacionit për pjesëmarrësit dhe grumbullimi i informatave kthyese nga pjesëmarrësit (duke përfshirë shënimet e secilës sesion, transkriptimi i shënimeve të flip-chart, komentet dhe pyetjet e pjesëmarrësve).</w:t>
      </w:r>
    </w:p>
    <w:p w:rsidR="007C787F" w:rsidRPr="007C787F" w:rsidRDefault="007C787F" w:rsidP="007C787F">
      <w:pPr>
        <w:widowControl/>
        <w:spacing w:after="180" w:line="264" w:lineRule="auto"/>
        <w:rPr>
          <w:rFonts w:ascii="Tw Cen MT" w:eastAsia="Tw Cen MT" w:hAnsi="Tw Cen MT" w:cs="Times New Roman"/>
          <w:sz w:val="23"/>
          <w:szCs w:val="20"/>
          <w:lang w:eastAsia="ja-JP"/>
        </w:rPr>
      </w:pPr>
      <w:r w:rsidRPr="007C787F">
        <w:rPr>
          <w:rFonts w:ascii="Tw Cen MT" w:eastAsia="Tw Cen MT" w:hAnsi="Tw Cen MT" w:cs="Times New Roman"/>
          <w:sz w:val="23"/>
          <w:szCs w:val="20"/>
          <w:lang w:eastAsia="ja-JP"/>
        </w:rPr>
        <w:t xml:space="preserve">Nëse shtabet janë në dispozicion për të mbështetur </w:t>
      </w:r>
      <w:r>
        <w:rPr>
          <w:rFonts w:ascii="Tw Cen MT" w:eastAsia="Tw Cen MT" w:hAnsi="Tw Cen MT" w:cs="Times New Roman"/>
          <w:sz w:val="23"/>
          <w:szCs w:val="20"/>
          <w:lang w:eastAsia="ja-JP"/>
        </w:rPr>
        <w:t>moderue</w:t>
      </w:r>
      <w:r w:rsidRPr="007C787F">
        <w:rPr>
          <w:rFonts w:ascii="Tw Cen MT" w:eastAsia="Tw Cen MT" w:hAnsi="Tw Cen MT" w:cs="Times New Roman"/>
          <w:sz w:val="23"/>
          <w:szCs w:val="20"/>
          <w:lang w:eastAsia="ja-JP"/>
        </w:rPr>
        <w:t>sin kryesor, këto funksione mund të ndahen midis një ekipi të propozuar të pun</w:t>
      </w:r>
      <w:r>
        <w:rPr>
          <w:rFonts w:ascii="Tw Cen MT" w:eastAsia="Tw Cen MT" w:hAnsi="Tw Cen MT" w:cs="Times New Roman"/>
          <w:sz w:val="23"/>
          <w:szCs w:val="20"/>
          <w:lang w:eastAsia="ja-JP"/>
        </w:rPr>
        <w:t>onjesve</w:t>
      </w:r>
      <w:r w:rsidRPr="007C787F">
        <w:rPr>
          <w:rFonts w:ascii="Tw Cen MT" w:eastAsia="Tw Cen MT" w:hAnsi="Tw Cen MT" w:cs="Times New Roman"/>
          <w:sz w:val="23"/>
          <w:szCs w:val="20"/>
          <w:lang w:eastAsia="ja-JP"/>
        </w:rPr>
        <w:t>.Është e këshillueshme që ekipi të takohet mbrëmjen pas Ditës së 1 për të shqyrtuar progresin dhe planet për ditën në vijim, dhe të bëjë rregullime në axhendën dhe / ose materialet nëse është e nevojshme.</w:t>
      </w:r>
    </w:p>
    <w:p w:rsidR="00FD4FB7" w:rsidRPr="00FD4FB7" w:rsidRDefault="007C787F" w:rsidP="007C787F">
      <w:pPr>
        <w:widowControl/>
        <w:spacing w:after="180" w:line="264" w:lineRule="auto"/>
        <w:rPr>
          <w:rFonts w:ascii="Tw Cen MT" w:eastAsia="Tw Cen MT" w:hAnsi="Tw Cen MT" w:cs="Times New Roman"/>
          <w:sz w:val="23"/>
          <w:szCs w:val="20"/>
          <w:lang w:eastAsia="ja-JP"/>
        </w:rPr>
      </w:pPr>
      <w:r w:rsidRPr="007C787F">
        <w:rPr>
          <w:rFonts w:ascii="Tw Cen MT" w:eastAsia="Tw Cen MT" w:hAnsi="Tw Cen MT" w:cs="Times New Roman"/>
          <w:sz w:val="23"/>
          <w:szCs w:val="20"/>
          <w:lang w:eastAsia="ja-JP"/>
        </w:rPr>
        <w:t>Pjesëmarrësit e kurseve do të inkurajohen të reflektojnë në përparimin e tyre dhe të japin komente brenda sesionit përfundimtar të kursit. Në shtesë, të gjithë pjesëmarrësve do të kërkohet që të plotësojnë një formular vlerësimi të trajnimit (shih Figurën 2.3). Formularët e plotësuar pastaj do të përpilohen, analizohen dhe më pas do të paraqiten brenda Raportit të Trajnimit të gjeneruar në fund të konsulencës.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6"/>
        <w:gridCol w:w="1306"/>
        <w:gridCol w:w="1265"/>
      </w:tblGrid>
      <w:tr w:rsidR="00FD4FB7" w:rsidRPr="00090B73" w:rsidTr="00FD4FB7">
        <w:tc>
          <w:tcPr>
            <w:tcW w:w="6716" w:type="dxa"/>
            <w:shd w:val="clear" w:color="auto" w:fill="F2730A"/>
          </w:tcPr>
          <w:p w:rsidR="00FD4FB7" w:rsidRPr="00090B73" w:rsidRDefault="00FD4FB7" w:rsidP="00FD4FB7">
            <w:pPr>
              <w:widowControl/>
              <w:spacing w:after="180" w:line="264" w:lineRule="auto"/>
              <w:rPr>
                <w:rFonts w:ascii="Tw Cen MT" w:eastAsia="Tw Cen MT" w:hAnsi="Tw Cen MT" w:cs="Times New Roman"/>
                <w:b/>
                <w:bCs/>
                <w:color w:val="FFFFFF"/>
                <w:sz w:val="18"/>
                <w:szCs w:val="18"/>
                <w:lang w:eastAsia="ja-JP"/>
              </w:rPr>
            </w:pPr>
            <w:r w:rsidRPr="00090B73">
              <w:rPr>
                <w:rFonts w:ascii="Tw Cen MT" w:eastAsia="Tw Cen MT" w:hAnsi="Tw Cen MT" w:cs="Times New Roman"/>
                <w:b/>
                <w:bCs/>
                <w:color w:val="FFFFFF"/>
                <w:sz w:val="18"/>
                <w:szCs w:val="18"/>
                <w:lang w:eastAsia="ja-JP"/>
              </w:rPr>
              <w:t>Forma e Vlerësimit (Ju lutemi të përgjigjet në vlerësimin sinqerisht për të ndihmuar në përmirësimin e trajnimit</w:t>
            </w:r>
          </w:p>
        </w:tc>
        <w:tc>
          <w:tcPr>
            <w:tcW w:w="1306" w:type="dxa"/>
            <w:shd w:val="clear" w:color="auto" w:fill="F2730A"/>
          </w:tcPr>
          <w:p w:rsidR="00FD4FB7" w:rsidRPr="00090B73" w:rsidRDefault="00FD4FB7" w:rsidP="00FD4FB7">
            <w:pPr>
              <w:widowControl/>
              <w:spacing w:after="180" w:line="264" w:lineRule="auto"/>
              <w:rPr>
                <w:rFonts w:ascii="Tw Cen MT" w:eastAsia="Tw Cen MT" w:hAnsi="Tw Cen MT" w:cs="Times New Roman"/>
                <w:b/>
                <w:bCs/>
                <w:color w:val="FFFFFF"/>
                <w:sz w:val="18"/>
                <w:szCs w:val="18"/>
                <w:lang w:eastAsia="ja-JP"/>
              </w:rPr>
            </w:pPr>
            <w:r w:rsidRPr="00090B73">
              <w:rPr>
                <w:rFonts w:ascii="Tw Cen MT" w:eastAsia="Tw Cen MT" w:hAnsi="Tw Cen MT" w:cs="Times New Roman"/>
                <w:b/>
                <w:bCs/>
                <w:color w:val="FFFFFF"/>
                <w:sz w:val="18"/>
                <w:szCs w:val="18"/>
                <w:lang w:eastAsia="ja-JP"/>
              </w:rPr>
              <w:t>rezultat</w:t>
            </w:r>
          </w:p>
        </w:tc>
        <w:tc>
          <w:tcPr>
            <w:tcW w:w="1265" w:type="dxa"/>
            <w:shd w:val="clear" w:color="auto" w:fill="F2730A"/>
          </w:tcPr>
          <w:p w:rsidR="00FD4FB7" w:rsidRPr="00090B73" w:rsidRDefault="00FD4FB7" w:rsidP="00FD4FB7">
            <w:pPr>
              <w:widowControl/>
              <w:spacing w:after="180" w:line="264" w:lineRule="auto"/>
              <w:rPr>
                <w:rFonts w:ascii="Tw Cen MT" w:eastAsia="Tw Cen MT" w:hAnsi="Tw Cen MT" w:cs="Times New Roman"/>
                <w:b/>
                <w:bCs/>
                <w:color w:val="FFFFFF"/>
                <w:sz w:val="18"/>
                <w:szCs w:val="18"/>
                <w:lang w:eastAsia="ja-JP"/>
              </w:rPr>
            </w:pPr>
            <w:r w:rsidRPr="00090B73">
              <w:rPr>
                <w:rFonts w:ascii="Tw Cen MT" w:eastAsia="Tw Cen MT" w:hAnsi="Tw Cen MT" w:cs="Times New Roman"/>
                <w:b/>
                <w:bCs/>
                <w:color w:val="FFFFFF"/>
                <w:sz w:val="18"/>
                <w:szCs w:val="18"/>
                <w:lang w:eastAsia="ja-JP"/>
              </w:rPr>
              <w:t>Vërejtje</w:t>
            </w:r>
          </w:p>
        </w:tc>
      </w:tr>
      <w:tr w:rsidR="00FD4FB7" w:rsidRPr="00090B73" w:rsidTr="00FD4FB7">
        <w:tc>
          <w:tcPr>
            <w:tcW w:w="9287" w:type="dxa"/>
            <w:gridSpan w:val="3"/>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Vlerësim: 1 = dobët 2 = Ka nevojë për përmirësim 3 = Mesatare 4 = mirë 5 = Shkëlqyeshëm</w:t>
            </w: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Realizimin e objektivave dhe pritshmëritë</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Përmbajtja (Dobia dhe Lidhja)</w:t>
            </w:r>
          </w:p>
        </w:tc>
        <w:tc>
          <w:tcPr>
            <w:tcW w:w="1306"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Përmbajtja (Përshtatshmëria)</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Përmbajtja (Tema më e rëndësishme)</w:t>
            </w:r>
          </w:p>
        </w:tc>
        <w:tc>
          <w:tcPr>
            <w:tcW w:w="1306"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 xml:space="preserve">Përmbajtja (Temat jo relevante) </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Përmbajtja (Temat që duhet të ishin të mbuluara)</w:t>
            </w:r>
          </w:p>
        </w:tc>
        <w:tc>
          <w:tcPr>
            <w:tcW w:w="1306"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Përmbajtja (gjëra të reja mësuar / njohuri)</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Metodologji / Procesi: përshtatshmërinë dhe Efektiviteti</w:t>
            </w:r>
          </w:p>
        </w:tc>
        <w:tc>
          <w:tcPr>
            <w:tcW w:w="1306"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lastRenderedPageBreak/>
              <w:t>Lehtësimit / Personat e burimeve</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pjesëmarrje</w:t>
            </w:r>
          </w:p>
        </w:tc>
        <w:tc>
          <w:tcPr>
            <w:tcW w:w="1306"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Performanca ekipi Host</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Caktimi Koha dhe menaxhimi</w:t>
            </w:r>
          </w:p>
        </w:tc>
        <w:tc>
          <w:tcPr>
            <w:tcW w:w="1306"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Vendi / ushqim / strehim</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bl>
    <w:p w:rsidR="00FD4FB7" w:rsidRDefault="00FD4FB7" w:rsidP="00FD4FB7">
      <w:pPr>
        <w:widowControl/>
        <w:spacing w:after="180" w:line="264" w:lineRule="auto"/>
        <w:rPr>
          <w:rFonts w:ascii="Tw Cen MT" w:eastAsia="Tw Cen MT" w:hAnsi="Tw Cen MT" w:cs="Times New Roman"/>
          <w:b/>
          <w:bCs/>
          <w:caps/>
          <w:sz w:val="16"/>
          <w:szCs w:val="18"/>
          <w:lang w:eastAsia="ja-JP"/>
        </w:rPr>
      </w:pPr>
      <w:r w:rsidRPr="00FD4FB7">
        <w:rPr>
          <w:rFonts w:ascii="Tw Cen MT" w:eastAsia="Tw Cen MT" w:hAnsi="Tw Cen MT" w:cs="Times New Roman"/>
          <w:b/>
          <w:bCs/>
          <w:caps/>
          <w:sz w:val="16"/>
          <w:szCs w:val="18"/>
          <w:lang w:eastAsia="ja-JP"/>
        </w:rPr>
        <w:t>Figura 2.3: Model i formës kursit Vlerësimit</w:t>
      </w:r>
    </w:p>
    <w:p w:rsidR="00A851A7" w:rsidRPr="00FD4FB7" w:rsidRDefault="00A851A7" w:rsidP="00FD4FB7">
      <w:pPr>
        <w:widowControl/>
        <w:spacing w:after="180" w:line="264" w:lineRule="auto"/>
        <w:rPr>
          <w:rFonts w:ascii="Tw Cen MT" w:eastAsia="Tw Cen MT" w:hAnsi="Tw Cen MT" w:cs="Times New Roman"/>
          <w:b/>
          <w:bCs/>
          <w:caps/>
          <w:sz w:val="16"/>
          <w:szCs w:val="18"/>
          <w:lang w:eastAsia="ja-JP"/>
        </w:rPr>
      </w:pPr>
      <w:r w:rsidRPr="00A851A7">
        <w:rPr>
          <w:rFonts w:ascii="Tw Cen MT" w:eastAsia="Tw Cen MT" w:hAnsi="Tw Cen MT" w:cs="Times New Roman"/>
          <w:b/>
          <w:bCs/>
          <w:caps/>
          <w:sz w:val="16"/>
          <w:szCs w:val="18"/>
          <w:lang w:eastAsia="ja-JP"/>
        </w:rPr>
        <w:t>Figura 2.3 do të përdoret së bashku me një ri-dërgim të pyetësorit të para-trajnimit (shih më poshtë) për të ndihmuar në përcaktimin se si pjesëmarrësit ndjejnë njohuritë e tyre dhe të kuptuarit e aspekteve të ndryshme të lidhura me EbA bregdetare është përmirësuar. Qëllimi është që secili pjesëmarrës mund të demonstrojë përparim në mirëkuptimin në fusha të caktuara teknike (dmth .: lëvizja nga grupi 1 në grupin 2, ose nga grupi 2 në grupin 3 etj - shih më poshtë).</w:t>
      </w:r>
    </w:p>
    <w:p w:rsidR="00FD4FB7" w:rsidRPr="00FD4FB7" w:rsidRDefault="00FD4FB7" w:rsidP="00A851A7">
      <w:pPr>
        <w:pStyle w:val="Heading3"/>
        <w:rPr>
          <w:lang w:eastAsia="ja-JP"/>
        </w:rPr>
      </w:pPr>
      <w:bookmarkStart w:id="28" w:name="_Toc364948597"/>
      <w:bookmarkStart w:id="29" w:name="_Toc461227114"/>
      <w:bookmarkStart w:id="30" w:name="_Toc525222550"/>
      <w:r w:rsidRPr="00FD4FB7">
        <w:rPr>
          <w:lang w:eastAsia="ja-JP"/>
        </w:rPr>
        <w:t>Moduli Vlerësimet</w:t>
      </w:r>
      <w:bookmarkEnd w:id="28"/>
      <w:bookmarkEnd w:id="29"/>
      <w:bookmarkEnd w:id="30"/>
    </w:p>
    <w:p w:rsidR="00A851A7" w:rsidRDefault="00A851A7" w:rsidP="00FD4FB7">
      <w:pPr>
        <w:widowControl/>
        <w:spacing w:after="180" w:line="264" w:lineRule="auto"/>
        <w:rPr>
          <w:rFonts w:ascii="Tw Cen MT" w:eastAsia="Tw Cen MT" w:hAnsi="Tw Cen MT" w:cs="Times New Roman"/>
          <w:sz w:val="23"/>
          <w:szCs w:val="20"/>
          <w:lang w:eastAsia="ja-JP"/>
        </w:rPr>
      </w:pPr>
      <w:r w:rsidRPr="00A851A7">
        <w:rPr>
          <w:rFonts w:ascii="Tw Cen MT" w:eastAsia="Tw Cen MT" w:hAnsi="Tw Cen MT" w:cs="Times New Roman"/>
          <w:sz w:val="23"/>
          <w:szCs w:val="20"/>
          <w:lang w:eastAsia="ja-JP"/>
        </w:rPr>
        <w:t xml:space="preserve">Një alternativë ndaj qasjes së mësipërme është vlerësimi i trajnimit bazuar në secilin Modul të dorëzuar. Për të ndihmuar në përditësimin e ardhshëm dhe hartimin e qasjes së veglave të Bregdetit EbA (dhe kështu edicionin e dytë të këtij Doracaku Trajnues në vitin 2020), në fund të çdo dite, pjesëmarrësve do t'u jepet një formular i thjeshtë vlerësimi që do t'u kërkojë atyre të rangojnë secilën sesion në një shkallë prej 1-5 në një sërë kriteresh, duke përfshirë përshtypjet e pjesëmarrësve për rëndësinë, interesin, formatin, organizimin dhe përmbajtjen e punëtorisë. Vlerësimet gjithashtu do të përfshijnë hapësirë </w:t>
      </w:r>
      <w:r w:rsidRPr="00A851A7">
        <w:rPr>
          <w:rFonts w:ascii="Arial" w:eastAsia="Tw Cen MT" w:hAnsi="Arial" w:cs="Arial"/>
          <w:sz w:val="23"/>
          <w:szCs w:val="20"/>
          <w:lang w:eastAsia="ja-JP"/>
        </w:rPr>
        <w:t>​​</w:t>
      </w:r>
      <w:r w:rsidRPr="00A851A7">
        <w:rPr>
          <w:rFonts w:ascii="Tw Cen MT" w:eastAsia="Tw Cen MT" w:hAnsi="Tw Cen MT" w:cs="Times New Roman"/>
          <w:sz w:val="23"/>
          <w:szCs w:val="20"/>
          <w:lang w:eastAsia="ja-JP"/>
        </w:rPr>
        <w:t>p</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r komente q</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 xml:space="preserve"> nuk jan</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 xml:space="preserve"> kapur nga t</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 xml:space="preserve"> dh</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nat numerike. Ky reagim do t'i lejoj</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 xml:space="preserve"> leht</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suesit t</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 xml:space="preserve"> b</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jn</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 xml:space="preserve"> rregullime para ngjarjes s</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 xml:space="preserve"> trajnimit t</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 xml:space="preserve"> dit</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s s</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 xml:space="preserve"> nes</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rme dhe t</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 xml:space="preserve"> adresojn</w:t>
      </w:r>
      <w:r w:rsidRPr="00A851A7">
        <w:rPr>
          <w:rFonts w:ascii="Tw Cen MT" w:eastAsia="Tw Cen MT" w:hAnsi="Tw Cen MT" w:cs="Tw Cen MT"/>
          <w:sz w:val="23"/>
          <w:szCs w:val="20"/>
          <w:lang w:eastAsia="ja-JP"/>
        </w:rPr>
        <w:t>ëç</w:t>
      </w:r>
      <w:r w:rsidRPr="00A851A7">
        <w:rPr>
          <w:rFonts w:ascii="Tw Cen MT" w:eastAsia="Tw Cen MT" w:hAnsi="Tw Cen MT" w:cs="Times New Roman"/>
          <w:sz w:val="23"/>
          <w:szCs w:val="20"/>
          <w:lang w:eastAsia="ja-JP"/>
        </w:rPr>
        <w:t>do shqet</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sim q</w:t>
      </w:r>
      <w:r w:rsidRPr="00A851A7">
        <w:rPr>
          <w:rFonts w:ascii="Tw Cen MT" w:eastAsia="Tw Cen MT" w:hAnsi="Tw Cen MT" w:cs="Tw Cen MT"/>
          <w:sz w:val="23"/>
          <w:szCs w:val="20"/>
          <w:lang w:eastAsia="ja-JP"/>
        </w:rPr>
        <w:t>ë</w:t>
      </w:r>
      <w:r w:rsidRPr="00A851A7">
        <w:rPr>
          <w:rFonts w:ascii="Tw Cen MT" w:eastAsia="Tw Cen MT" w:hAnsi="Tw Cen MT" w:cs="Times New Roman"/>
          <w:sz w:val="23"/>
          <w:szCs w:val="20"/>
          <w:lang w:eastAsia="ja-JP"/>
        </w:rPr>
        <w:t xml:space="preserve"> ngrihet.</w:t>
      </w:r>
    </w:p>
    <w:p w:rsidR="00FD4FB7" w:rsidRPr="00FD4FB7" w:rsidRDefault="00A851A7" w:rsidP="00FD4FB7">
      <w:pPr>
        <w:widowControl/>
        <w:spacing w:after="180" w:line="264" w:lineRule="auto"/>
        <w:rPr>
          <w:rFonts w:ascii="Tw Cen MT" w:eastAsia="Tw Cen MT" w:hAnsi="Tw Cen MT" w:cs="Times New Roman"/>
          <w:sz w:val="23"/>
          <w:szCs w:val="20"/>
          <w:lang w:eastAsia="ja-JP"/>
        </w:rPr>
      </w:pPr>
      <w:r w:rsidRPr="00A851A7">
        <w:rPr>
          <w:rFonts w:ascii="Tw Cen MT" w:eastAsia="Tw Cen MT" w:hAnsi="Tw Cen MT" w:cs="Times New Roman"/>
          <w:sz w:val="23"/>
          <w:szCs w:val="20"/>
          <w:lang w:eastAsia="ja-JP"/>
        </w:rPr>
        <w:t>Një model i vlerësimit (Figura 2.4), që përmban 11 pyetje kyçe për çdo trajner të përgjigjet pas çdo Moduli është përfunduar, është paraqitur më poshtë për përdorim të mundshëm.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6858"/>
      </w:tblGrid>
      <w:tr w:rsidR="00FD4FB7" w:rsidRPr="00FD4FB7" w:rsidTr="007C7E96">
        <w:tc>
          <w:tcPr>
            <w:tcW w:w="190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r w:rsidRPr="00FD4FB7">
              <w:rPr>
                <w:rFonts w:ascii="Tw Cen MT" w:eastAsia="Tw Cen MT" w:hAnsi="Tw Cen MT" w:cs="Times New Roman"/>
                <w:sz w:val="23"/>
                <w:szCs w:val="24"/>
                <w:lang w:eastAsia="ja-JP"/>
              </w:rPr>
              <w:t>emër</w:t>
            </w:r>
          </w:p>
        </w:tc>
        <w:tc>
          <w:tcPr>
            <w:tcW w:w="685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p>
        </w:tc>
      </w:tr>
      <w:tr w:rsidR="00FD4FB7" w:rsidRPr="00FD4FB7" w:rsidTr="007C7E96">
        <w:tc>
          <w:tcPr>
            <w:tcW w:w="190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r w:rsidRPr="00FD4FB7">
              <w:rPr>
                <w:rFonts w:ascii="Tw Cen MT" w:eastAsia="Tw Cen MT" w:hAnsi="Tw Cen MT" w:cs="Times New Roman"/>
                <w:sz w:val="23"/>
                <w:szCs w:val="24"/>
                <w:lang w:eastAsia="ja-JP"/>
              </w:rPr>
              <w:t xml:space="preserve">Emri i Sesionit </w:t>
            </w:r>
          </w:p>
        </w:tc>
        <w:tc>
          <w:tcPr>
            <w:tcW w:w="685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p>
        </w:tc>
      </w:tr>
      <w:tr w:rsidR="00FD4FB7" w:rsidRPr="00FD4FB7" w:rsidTr="007C7E96">
        <w:tc>
          <w:tcPr>
            <w:tcW w:w="190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r w:rsidRPr="00FD4FB7">
              <w:rPr>
                <w:rFonts w:ascii="Tw Cen MT" w:eastAsia="Tw Cen MT" w:hAnsi="Tw Cen MT" w:cs="Times New Roman"/>
                <w:sz w:val="23"/>
                <w:szCs w:val="24"/>
                <w:lang w:eastAsia="ja-JP"/>
              </w:rPr>
              <w:t xml:space="preserve">data </w:t>
            </w:r>
          </w:p>
        </w:tc>
        <w:tc>
          <w:tcPr>
            <w:tcW w:w="685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p>
        </w:tc>
      </w:tr>
      <w:tr w:rsidR="00FD4FB7" w:rsidRPr="00FD4FB7" w:rsidTr="007C7E96">
        <w:tc>
          <w:tcPr>
            <w:tcW w:w="1908" w:type="dxa"/>
            <w:shd w:val="clear" w:color="auto" w:fill="auto"/>
          </w:tcPr>
          <w:p w:rsidR="00FD4FB7" w:rsidRPr="00FD4FB7" w:rsidRDefault="00E242B5" w:rsidP="00FD4FB7">
            <w:pPr>
              <w:widowControl/>
              <w:spacing w:after="180" w:line="264" w:lineRule="auto"/>
              <w:rPr>
                <w:rFonts w:ascii="Tw Cen MT" w:eastAsia="Tw Cen MT" w:hAnsi="Tw Cen MT" w:cs="Times New Roman"/>
                <w:sz w:val="23"/>
                <w:szCs w:val="24"/>
                <w:lang w:eastAsia="ja-JP"/>
              </w:rPr>
            </w:pPr>
            <w:r>
              <w:rPr>
                <w:rFonts w:ascii="Tw Cen MT" w:eastAsia="Tw Cen MT" w:hAnsi="Tw Cen MT" w:cs="Times New Roman"/>
                <w:sz w:val="23"/>
                <w:szCs w:val="24"/>
                <w:lang w:eastAsia="ja-JP"/>
              </w:rPr>
              <w:t>moderator</w:t>
            </w:r>
          </w:p>
        </w:tc>
        <w:tc>
          <w:tcPr>
            <w:tcW w:w="685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p>
        </w:tc>
      </w:tr>
      <w:tr w:rsidR="00FD4FB7" w:rsidRPr="00FD4FB7" w:rsidTr="007C7E96">
        <w:tc>
          <w:tcPr>
            <w:tcW w:w="190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r w:rsidRPr="00FD4FB7">
              <w:rPr>
                <w:rFonts w:ascii="Tw Cen MT" w:eastAsia="Tw Cen MT" w:hAnsi="Tw Cen MT" w:cs="Times New Roman"/>
                <w:sz w:val="23"/>
                <w:szCs w:val="24"/>
                <w:lang w:eastAsia="ja-JP"/>
              </w:rPr>
              <w:t>organizatë</w:t>
            </w:r>
          </w:p>
        </w:tc>
        <w:tc>
          <w:tcPr>
            <w:tcW w:w="685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p>
        </w:tc>
      </w:tr>
    </w:tbl>
    <w:p w:rsidR="00FD4FB7" w:rsidRPr="00FD4FB7" w:rsidRDefault="00FD4FB7" w:rsidP="00FD4FB7">
      <w:pPr>
        <w:widowControl/>
        <w:spacing w:after="180" w:line="264" w:lineRule="auto"/>
        <w:rPr>
          <w:rFonts w:ascii="Tw Cen MT" w:eastAsia="Tw Cen MT" w:hAnsi="Tw Cen MT" w:cs="Times New Roman"/>
          <w:sz w:val="23"/>
          <w:szCs w:val="20"/>
          <w:lang w:eastAsia="ja-JP"/>
        </w:rPr>
      </w:pPr>
    </w:p>
    <w:p w:rsidR="00FD4FB7" w:rsidRPr="00FD4FB7" w:rsidRDefault="00FD4FB7" w:rsidP="00FD4FB7">
      <w:pPr>
        <w:widowControl/>
        <w:spacing w:after="180" w:line="264" w:lineRule="auto"/>
        <w:jc w:val="center"/>
        <w:rPr>
          <w:rFonts w:ascii="Tw Cen MT" w:eastAsia="Tw Cen MT" w:hAnsi="Tw Cen MT" w:cs="Times New Roman"/>
          <w:sz w:val="23"/>
          <w:szCs w:val="2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8"/>
        <w:gridCol w:w="1260"/>
        <w:gridCol w:w="1170"/>
        <w:gridCol w:w="1170"/>
        <w:gridCol w:w="1170"/>
        <w:gridCol w:w="1170"/>
        <w:gridCol w:w="1033"/>
      </w:tblGrid>
      <w:tr w:rsidR="00FD4FB7" w:rsidRPr="00FD4FB7" w:rsidTr="00FD4FB7">
        <w:tc>
          <w:tcPr>
            <w:tcW w:w="3078" w:type="dxa"/>
            <w:tcBorders>
              <w:bottom w:val="single" w:sz="12" w:space="0" w:color="FFFFFF"/>
            </w:tcBorders>
            <w:shd w:val="clear" w:color="auto" w:fill="F2730A"/>
          </w:tcPr>
          <w:p w:rsidR="00FD4FB7" w:rsidRPr="00FD4FB7" w:rsidRDefault="00FD4FB7" w:rsidP="00FD4FB7">
            <w:pPr>
              <w:widowControl/>
              <w:spacing w:after="180" w:line="264" w:lineRule="auto"/>
              <w:rPr>
                <w:rFonts w:ascii="Tw Cen MT" w:eastAsia="Tw Cen MT" w:hAnsi="Tw Cen MT" w:cs="Times New Roman"/>
                <w:b/>
                <w:bCs/>
                <w:color w:val="FFFFFF"/>
                <w:sz w:val="23"/>
                <w:szCs w:val="20"/>
                <w:lang w:eastAsia="ja-JP"/>
              </w:rPr>
            </w:pPr>
          </w:p>
        </w:tc>
        <w:tc>
          <w:tcPr>
            <w:tcW w:w="1260" w:type="dxa"/>
            <w:tcBorders>
              <w:bottom w:val="single" w:sz="12" w:space="0" w:color="FFFFFF"/>
            </w:tcBorders>
            <w:shd w:val="clear" w:color="auto" w:fill="F2730A"/>
          </w:tcPr>
          <w:p w:rsidR="00FD4FB7" w:rsidRPr="007C7E96" w:rsidRDefault="00FD4FB7" w:rsidP="00FD4FB7">
            <w:pPr>
              <w:widowControl/>
              <w:spacing w:after="180" w:line="264" w:lineRule="auto"/>
              <w:rPr>
                <w:rFonts w:ascii="Tw Cen MT" w:eastAsia="Tw Cen MT" w:hAnsi="Tw Cen MT" w:cs="Times New Roman"/>
                <w:b/>
                <w:bCs/>
                <w:color w:val="FFFFFF"/>
                <w:sz w:val="20"/>
                <w:szCs w:val="20"/>
                <w:lang w:eastAsia="ja-JP"/>
              </w:rPr>
            </w:pPr>
            <w:r w:rsidRPr="007C7E96">
              <w:rPr>
                <w:rFonts w:ascii="Tw Cen MT" w:eastAsia="Tw Cen MT" w:hAnsi="Tw Cen MT" w:cs="Times New Roman"/>
                <w:b/>
                <w:bCs/>
                <w:color w:val="FFFFFF"/>
                <w:sz w:val="20"/>
                <w:szCs w:val="20"/>
                <w:lang w:eastAsia="ja-JP"/>
              </w:rPr>
              <w:t>Shumë e vërtetë</w:t>
            </w:r>
          </w:p>
        </w:tc>
        <w:tc>
          <w:tcPr>
            <w:tcW w:w="1170" w:type="dxa"/>
            <w:tcBorders>
              <w:bottom w:val="single" w:sz="12" w:space="0" w:color="FFFFFF"/>
            </w:tcBorders>
            <w:shd w:val="clear" w:color="auto" w:fill="F2730A"/>
          </w:tcPr>
          <w:p w:rsidR="00FD4FB7" w:rsidRPr="007C7E96" w:rsidRDefault="00FD4FB7" w:rsidP="00FD4FB7">
            <w:pPr>
              <w:widowControl/>
              <w:spacing w:after="180" w:line="264" w:lineRule="auto"/>
              <w:rPr>
                <w:rFonts w:ascii="Tw Cen MT" w:eastAsia="Tw Cen MT" w:hAnsi="Tw Cen MT" w:cs="Times New Roman"/>
                <w:b/>
                <w:bCs/>
                <w:color w:val="FFFFFF"/>
                <w:sz w:val="20"/>
                <w:szCs w:val="20"/>
                <w:lang w:eastAsia="ja-JP"/>
              </w:rPr>
            </w:pPr>
            <w:r w:rsidRPr="007C7E96">
              <w:rPr>
                <w:rFonts w:ascii="Tw Cen MT" w:eastAsia="Tw Cen MT" w:hAnsi="Tw Cen MT" w:cs="Times New Roman"/>
                <w:b/>
                <w:bCs/>
                <w:color w:val="FFFFFF"/>
                <w:sz w:val="20"/>
                <w:szCs w:val="20"/>
                <w:lang w:eastAsia="ja-JP"/>
              </w:rPr>
              <w:t>disi e vërtetë</w:t>
            </w:r>
          </w:p>
        </w:tc>
        <w:tc>
          <w:tcPr>
            <w:tcW w:w="1170" w:type="dxa"/>
            <w:tcBorders>
              <w:bottom w:val="single" w:sz="12" w:space="0" w:color="FFFFFF"/>
            </w:tcBorders>
            <w:shd w:val="clear" w:color="auto" w:fill="F2730A"/>
          </w:tcPr>
          <w:p w:rsidR="00FD4FB7" w:rsidRPr="007C7E96" w:rsidRDefault="00FD4FB7" w:rsidP="00FD4FB7">
            <w:pPr>
              <w:widowControl/>
              <w:spacing w:after="180" w:line="264" w:lineRule="auto"/>
              <w:rPr>
                <w:rFonts w:ascii="Tw Cen MT" w:eastAsia="Tw Cen MT" w:hAnsi="Tw Cen MT" w:cs="Times New Roman"/>
                <w:b/>
                <w:bCs/>
                <w:color w:val="FFFFFF"/>
                <w:sz w:val="20"/>
                <w:szCs w:val="20"/>
                <w:lang w:eastAsia="ja-JP"/>
              </w:rPr>
            </w:pPr>
            <w:r w:rsidRPr="007C7E96">
              <w:rPr>
                <w:rFonts w:ascii="Tw Cen MT" w:eastAsia="Tw Cen MT" w:hAnsi="Tw Cen MT" w:cs="Times New Roman"/>
                <w:b/>
                <w:bCs/>
                <w:color w:val="FFFFFF"/>
                <w:sz w:val="20"/>
                <w:szCs w:val="20"/>
                <w:lang w:eastAsia="ja-JP"/>
              </w:rPr>
              <w:t>neutral</w:t>
            </w:r>
          </w:p>
        </w:tc>
        <w:tc>
          <w:tcPr>
            <w:tcW w:w="1170" w:type="dxa"/>
            <w:tcBorders>
              <w:bottom w:val="single" w:sz="12" w:space="0" w:color="FFFFFF"/>
            </w:tcBorders>
            <w:shd w:val="clear" w:color="auto" w:fill="F2730A"/>
          </w:tcPr>
          <w:p w:rsidR="00FD4FB7" w:rsidRPr="007C7E96" w:rsidRDefault="00FD4FB7" w:rsidP="00FD4FB7">
            <w:pPr>
              <w:widowControl/>
              <w:spacing w:after="180" w:line="264" w:lineRule="auto"/>
              <w:rPr>
                <w:rFonts w:ascii="Tw Cen MT" w:eastAsia="Tw Cen MT" w:hAnsi="Tw Cen MT" w:cs="Times New Roman"/>
                <w:b/>
                <w:bCs/>
                <w:color w:val="FFFFFF"/>
                <w:sz w:val="20"/>
                <w:szCs w:val="20"/>
                <w:lang w:eastAsia="ja-JP"/>
              </w:rPr>
            </w:pPr>
            <w:r w:rsidRPr="007C7E96">
              <w:rPr>
                <w:rFonts w:ascii="Tw Cen MT" w:eastAsia="Tw Cen MT" w:hAnsi="Tw Cen MT" w:cs="Times New Roman"/>
                <w:b/>
                <w:bCs/>
                <w:color w:val="FFFFFF"/>
                <w:sz w:val="20"/>
                <w:szCs w:val="20"/>
                <w:lang w:eastAsia="ja-JP"/>
              </w:rPr>
              <w:t>disi false</w:t>
            </w:r>
          </w:p>
        </w:tc>
        <w:tc>
          <w:tcPr>
            <w:tcW w:w="1170" w:type="dxa"/>
            <w:tcBorders>
              <w:bottom w:val="single" w:sz="12" w:space="0" w:color="FFFFFF"/>
            </w:tcBorders>
            <w:shd w:val="clear" w:color="auto" w:fill="F2730A"/>
          </w:tcPr>
          <w:p w:rsidR="00FD4FB7" w:rsidRPr="007C7E96" w:rsidRDefault="00FD4FB7" w:rsidP="00FD4FB7">
            <w:pPr>
              <w:widowControl/>
              <w:spacing w:after="180" w:line="264" w:lineRule="auto"/>
              <w:rPr>
                <w:rFonts w:ascii="Tw Cen MT" w:eastAsia="Tw Cen MT" w:hAnsi="Tw Cen MT" w:cs="Times New Roman"/>
                <w:b/>
                <w:bCs/>
                <w:color w:val="FFFFFF"/>
                <w:sz w:val="20"/>
                <w:szCs w:val="20"/>
                <w:lang w:eastAsia="ja-JP"/>
              </w:rPr>
            </w:pPr>
            <w:r w:rsidRPr="007C7E96">
              <w:rPr>
                <w:rFonts w:ascii="Tw Cen MT" w:eastAsia="Tw Cen MT" w:hAnsi="Tw Cen MT" w:cs="Times New Roman"/>
                <w:b/>
                <w:bCs/>
                <w:color w:val="FFFFFF"/>
                <w:sz w:val="20"/>
                <w:szCs w:val="20"/>
                <w:lang w:eastAsia="ja-JP"/>
              </w:rPr>
              <w:t>shumë false</w:t>
            </w:r>
          </w:p>
        </w:tc>
        <w:tc>
          <w:tcPr>
            <w:tcW w:w="1033" w:type="dxa"/>
            <w:tcBorders>
              <w:bottom w:val="single" w:sz="12" w:space="0" w:color="FFFFFF"/>
            </w:tcBorders>
            <w:shd w:val="clear" w:color="auto" w:fill="F2730A"/>
          </w:tcPr>
          <w:p w:rsidR="00FD4FB7" w:rsidRPr="007C7E96" w:rsidRDefault="00FD4FB7" w:rsidP="00FD4FB7">
            <w:pPr>
              <w:widowControl/>
              <w:spacing w:after="180" w:line="264" w:lineRule="auto"/>
              <w:rPr>
                <w:rFonts w:ascii="Tw Cen MT" w:eastAsia="Tw Cen MT" w:hAnsi="Tw Cen MT" w:cs="Times New Roman"/>
                <w:b/>
                <w:bCs/>
                <w:color w:val="FFFFFF"/>
                <w:sz w:val="20"/>
                <w:szCs w:val="20"/>
                <w:lang w:eastAsia="ja-JP"/>
              </w:rPr>
            </w:pPr>
            <w:r w:rsidRPr="007C7E96">
              <w:rPr>
                <w:rFonts w:ascii="Tw Cen MT" w:eastAsia="Tw Cen MT" w:hAnsi="Tw Cen MT" w:cs="Times New Roman"/>
                <w:b/>
                <w:bCs/>
                <w:color w:val="FFFFFF"/>
                <w:sz w:val="20"/>
                <w:szCs w:val="20"/>
                <w:lang w:eastAsia="ja-JP"/>
              </w:rPr>
              <w:t>N / A</w:t>
            </w:r>
          </w:p>
        </w:tc>
      </w:tr>
      <w:tr w:rsidR="00FD4FB7" w:rsidRPr="00FD4FB7" w:rsidTr="00FD4FB7">
        <w:tc>
          <w:tcPr>
            <w:tcW w:w="3078" w:type="dxa"/>
            <w:shd w:val="clear" w:color="auto" w:fill="DAEEF3"/>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Kursi ishte e rëndësishme për mua puna / im</w:t>
            </w:r>
          </w:p>
        </w:tc>
        <w:tc>
          <w:tcPr>
            <w:tcW w:w="126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EDF6F9"/>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Qëllimi dhe Objektivat ishin të qarta</w:t>
            </w:r>
          </w:p>
        </w:tc>
        <w:tc>
          <w:tcPr>
            <w:tcW w:w="126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DAEEF3"/>
          </w:tcPr>
          <w:p w:rsidR="00FD4FB7" w:rsidRPr="007C7E96" w:rsidRDefault="00E242B5" w:rsidP="00E242B5">
            <w:pPr>
              <w:widowControl/>
              <w:numPr>
                <w:ilvl w:val="0"/>
                <w:numId w:val="17"/>
              </w:numPr>
              <w:spacing w:after="180" w:line="264" w:lineRule="auto"/>
              <w:rPr>
                <w:rFonts w:ascii="Tw Cen MT" w:eastAsia="Tw Cen MT" w:hAnsi="Tw Cen MT" w:cs="Times New Roman"/>
                <w:b/>
                <w:bCs/>
                <w:color w:val="000000"/>
                <w:sz w:val="20"/>
                <w:szCs w:val="20"/>
                <w:lang w:eastAsia="ja-JP"/>
              </w:rPr>
            </w:pPr>
            <w:r>
              <w:rPr>
                <w:rFonts w:ascii="Tw Cen MT" w:eastAsia="Tw Cen MT" w:hAnsi="Tw Cen MT" w:cs="Times New Roman"/>
                <w:b/>
                <w:bCs/>
                <w:color w:val="000000"/>
                <w:sz w:val="20"/>
                <w:szCs w:val="20"/>
                <w:lang w:eastAsia="ja-JP"/>
              </w:rPr>
              <w:t xml:space="preserve">Moderuesit </w:t>
            </w:r>
            <w:r w:rsidR="00FD4FB7" w:rsidRPr="007C7E96">
              <w:rPr>
                <w:rFonts w:ascii="Tw Cen MT" w:eastAsia="Tw Cen MT" w:hAnsi="Tw Cen MT" w:cs="Times New Roman"/>
                <w:b/>
                <w:bCs/>
                <w:color w:val="000000"/>
                <w:sz w:val="20"/>
                <w:szCs w:val="20"/>
                <w:lang w:eastAsia="ja-JP"/>
              </w:rPr>
              <w:t xml:space="preserve"> u angazhua</w:t>
            </w:r>
            <w:r>
              <w:rPr>
                <w:rFonts w:ascii="Tw Cen MT" w:eastAsia="Tw Cen MT" w:hAnsi="Tw Cen MT" w:cs="Times New Roman"/>
                <w:b/>
                <w:bCs/>
                <w:color w:val="000000"/>
                <w:sz w:val="20"/>
                <w:szCs w:val="20"/>
                <w:lang w:eastAsia="ja-JP"/>
              </w:rPr>
              <w:t>n</w:t>
            </w:r>
          </w:p>
        </w:tc>
        <w:tc>
          <w:tcPr>
            <w:tcW w:w="126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EDF6F9"/>
          </w:tcPr>
          <w:p w:rsidR="00FD4FB7" w:rsidRPr="007C7E96" w:rsidRDefault="00E242B5"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Pr>
                <w:rFonts w:ascii="Tw Cen MT" w:eastAsia="Tw Cen MT" w:hAnsi="Tw Cen MT" w:cs="Times New Roman"/>
                <w:b/>
                <w:bCs/>
                <w:color w:val="000000"/>
                <w:sz w:val="20"/>
                <w:szCs w:val="20"/>
                <w:lang w:eastAsia="ja-JP"/>
              </w:rPr>
              <w:t>Moderuesi</w:t>
            </w:r>
            <w:r w:rsidR="00FD4FB7" w:rsidRPr="007C7E96">
              <w:rPr>
                <w:rFonts w:ascii="Tw Cen MT" w:eastAsia="Tw Cen MT" w:hAnsi="Tw Cen MT" w:cs="Times New Roman"/>
                <w:b/>
                <w:bCs/>
                <w:color w:val="000000"/>
                <w:sz w:val="20"/>
                <w:szCs w:val="20"/>
                <w:lang w:eastAsia="ja-JP"/>
              </w:rPr>
              <w:t xml:space="preserve"> ishte mjaft i ditur</w:t>
            </w:r>
          </w:p>
        </w:tc>
        <w:tc>
          <w:tcPr>
            <w:tcW w:w="126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DAEEF3"/>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Materialet e përdorura ishin të kuptueshme dhe të dobishme</w:t>
            </w:r>
          </w:p>
        </w:tc>
        <w:tc>
          <w:tcPr>
            <w:tcW w:w="126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EDF6F9"/>
          </w:tcPr>
          <w:p w:rsidR="00FD4FB7" w:rsidRPr="007C7E96" w:rsidRDefault="0082028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Pr>
                <w:rFonts w:ascii="Tw Cen MT" w:eastAsia="Tw Cen MT" w:hAnsi="Tw Cen MT" w:cs="Times New Roman"/>
                <w:b/>
                <w:bCs/>
                <w:color w:val="000000"/>
                <w:sz w:val="20"/>
                <w:szCs w:val="20"/>
                <w:lang w:eastAsia="ja-JP"/>
              </w:rPr>
              <w:t xml:space="preserve">Kohezgjatja e </w:t>
            </w:r>
            <w:r>
              <w:rPr>
                <w:rFonts w:ascii="Tw Cen MT" w:eastAsia="Tw Cen MT" w:hAnsi="Tw Cen MT" w:cs="Times New Roman"/>
                <w:b/>
                <w:bCs/>
                <w:color w:val="000000"/>
                <w:sz w:val="20"/>
                <w:szCs w:val="20"/>
                <w:lang w:eastAsia="ja-JP"/>
              </w:rPr>
              <w:lastRenderedPageBreak/>
              <w:t>Modult</w:t>
            </w:r>
            <w:r w:rsidR="00FD4FB7" w:rsidRPr="007C7E96">
              <w:rPr>
                <w:rFonts w:ascii="Tw Cen MT" w:eastAsia="Tw Cen MT" w:hAnsi="Tw Cen MT" w:cs="Times New Roman"/>
                <w:b/>
                <w:bCs/>
                <w:color w:val="000000"/>
                <w:sz w:val="20"/>
                <w:szCs w:val="20"/>
                <w:lang w:eastAsia="ja-JP"/>
              </w:rPr>
              <w:t>ishte e mjaftueshme</w:t>
            </w:r>
          </w:p>
        </w:tc>
        <w:tc>
          <w:tcPr>
            <w:tcW w:w="126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DAEEF3"/>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lastRenderedPageBreak/>
              <w:t>Koha është menaxhuar si duhet</w:t>
            </w:r>
          </w:p>
        </w:tc>
        <w:tc>
          <w:tcPr>
            <w:tcW w:w="126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EDF6F9"/>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Pjesëmarrësit patën mundësi të mjaftueshme për të shprehur veten</w:t>
            </w:r>
          </w:p>
        </w:tc>
        <w:tc>
          <w:tcPr>
            <w:tcW w:w="126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DAEEF3"/>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Pjesëmarrja dhe bashkëveprimi ishte i inkurajuar</w:t>
            </w:r>
          </w:p>
        </w:tc>
        <w:tc>
          <w:tcPr>
            <w:tcW w:w="126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EDF6F9"/>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Kursi ishte përgjithësisht e dobishme për mua dhe organizatën time.</w:t>
            </w:r>
          </w:p>
        </w:tc>
        <w:tc>
          <w:tcPr>
            <w:tcW w:w="126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DAEEF3"/>
          </w:tcPr>
          <w:p w:rsidR="00FD4FB7" w:rsidRPr="007C7E96" w:rsidRDefault="00820287" w:rsidP="00820287">
            <w:pPr>
              <w:widowControl/>
              <w:numPr>
                <w:ilvl w:val="0"/>
                <w:numId w:val="17"/>
              </w:numPr>
              <w:spacing w:after="180" w:line="264" w:lineRule="auto"/>
              <w:rPr>
                <w:rFonts w:ascii="Tw Cen MT" w:eastAsia="Tw Cen MT" w:hAnsi="Tw Cen MT" w:cs="Times New Roman"/>
                <w:b/>
                <w:bCs/>
                <w:color w:val="000000"/>
                <w:sz w:val="20"/>
                <w:szCs w:val="20"/>
                <w:lang w:eastAsia="ja-JP"/>
              </w:rPr>
            </w:pPr>
            <w:r>
              <w:rPr>
                <w:rFonts w:ascii="Tw Cen MT" w:eastAsia="Tw Cen MT" w:hAnsi="Tw Cen MT" w:cs="Times New Roman"/>
                <w:b/>
                <w:bCs/>
                <w:color w:val="000000"/>
                <w:sz w:val="20"/>
                <w:szCs w:val="20"/>
                <w:lang w:eastAsia="ja-JP"/>
              </w:rPr>
              <w:t>Trajnuesi</w:t>
            </w:r>
            <w:r w:rsidR="00FD4FB7" w:rsidRPr="007C7E96">
              <w:rPr>
                <w:rFonts w:ascii="Tw Cen MT" w:eastAsia="Tw Cen MT" w:hAnsi="Tw Cen MT" w:cs="Times New Roman"/>
                <w:b/>
                <w:bCs/>
                <w:color w:val="000000"/>
                <w:sz w:val="20"/>
                <w:szCs w:val="20"/>
                <w:lang w:eastAsia="ja-JP"/>
              </w:rPr>
              <w:t xml:space="preserve"> i mirë në gjendje për të trajtuar të gjitha shqetësimet e ngritura në kurs.</w:t>
            </w:r>
          </w:p>
        </w:tc>
        <w:tc>
          <w:tcPr>
            <w:tcW w:w="126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bl>
    <w:p w:rsidR="00FD4FB7" w:rsidRPr="00FD4FB7" w:rsidRDefault="00FD4FB7" w:rsidP="00FD4FB7">
      <w:pPr>
        <w:widowControl/>
        <w:spacing w:after="180" w:line="264" w:lineRule="auto"/>
        <w:rPr>
          <w:rFonts w:ascii="Tw Cen MT" w:eastAsia="Tw Cen MT" w:hAnsi="Tw Cen MT" w:cs="Times New Roman"/>
          <w:b/>
          <w:bCs/>
          <w:caps/>
          <w:sz w:val="16"/>
          <w:szCs w:val="18"/>
          <w:lang w:eastAsia="ja-JP"/>
        </w:rPr>
      </w:pPr>
      <w:r w:rsidRPr="00FD4FB7">
        <w:rPr>
          <w:rFonts w:ascii="Tw Cen MT" w:eastAsia="Tw Cen MT" w:hAnsi="Tw Cen MT" w:cs="Times New Roman"/>
          <w:b/>
          <w:bCs/>
          <w:caps/>
          <w:sz w:val="16"/>
          <w:szCs w:val="18"/>
          <w:lang w:eastAsia="ja-JP"/>
        </w:rPr>
        <w:t>Figura 2.4: Formulari i Vlerësimit</w:t>
      </w:r>
    </w:p>
    <w:p w:rsidR="00FD4FB7" w:rsidRPr="00FD4FB7" w:rsidRDefault="00FD4FB7" w:rsidP="007C7E96">
      <w:pPr>
        <w:pStyle w:val="Heading3"/>
        <w:rPr>
          <w:lang w:eastAsia="ja-JP"/>
        </w:rPr>
      </w:pPr>
      <w:bookmarkStart w:id="31" w:name="_Toc461227115"/>
      <w:bookmarkStart w:id="32" w:name="_Toc525222551"/>
      <w:r w:rsidRPr="00FD4FB7">
        <w:rPr>
          <w:lang w:eastAsia="ja-JP"/>
        </w:rPr>
        <w:t xml:space="preserve">Materialet, </w:t>
      </w:r>
      <w:r w:rsidR="00A43DAA">
        <w:rPr>
          <w:lang w:eastAsia="ja-JP"/>
        </w:rPr>
        <w:t>Mjetet</w:t>
      </w:r>
      <w:r w:rsidRPr="00FD4FB7">
        <w:rPr>
          <w:lang w:eastAsia="ja-JP"/>
        </w:rPr>
        <w:t xml:space="preserve"> and </w:t>
      </w:r>
      <w:bookmarkEnd w:id="31"/>
      <w:bookmarkEnd w:id="32"/>
      <w:r w:rsidR="00A43DAA">
        <w:rPr>
          <w:lang w:eastAsia="ja-JP"/>
        </w:rPr>
        <w:t>Pajisjet</w:t>
      </w:r>
    </w:p>
    <w:p w:rsidR="00A851A7" w:rsidRPr="00A851A7" w:rsidRDefault="00A851A7" w:rsidP="00A851A7">
      <w:pPr>
        <w:widowControl/>
        <w:spacing w:after="180" w:line="264" w:lineRule="auto"/>
        <w:rPr>
          <w:rFonts w:ascii="Tw Cen MT" w:eastAsia="Tw Cen MT" w:hAnsi="Tw Cen MT" w:cs="Times New Roman"/>
          <w:sz w:val="23"/>
          <w:szCs w:val="20"/>
          <w:lang w:eastAsia="ja-JP"/>
        </w:rPr>
      </w:pPr>
      <w:r w:rsidRPr="00A851A7">
        <w:rPr>
          <w:rFonts w:ascii="Tw Cen MT" w:eastAsia="Tw Cen MT" w:hAnsi="Tw Cen MT" w:cs="Times New Roman"/>
          <w:sz w:val="23"/>
          <w:szCs w:val="20"/>
          <w:lang w:eastAsia="ja-JP"/>
        </w:rPr>
        <w:t>Qasja e propozuar për trajnim do të miratojë një mori mjetesh praktike dhe pjesëmarrëse. Gjatë gjithë aktivitetit të trajnimit 3 ditor, synimi është që kursi të jetë i këndshëm dhe zbavitës, si dhe të jetë informativ. Debati në të gjithë është i inkurajuar dhe theksohet se edhe argumenti, përderisa është i respektueshëm dhe konstruktiv ndaj kolegut tuaj është i pranueshëm !</w:t>
      </w:r>
    </w:p>
    <w:p w:rsidR="00A851A7" w:rsidRDefault="00A851A7" w:rsidP="00A851A7">
      <w:pPr>
        <w:widowControl/>
        <w:spacing w:after="180" w:line="264" w:lineRule="auto"/>
        <w:rPr>
          <w:rFonts w:ascii="Tw Cen MT" w:eastAsia="Tw Cen MT" w:hAnsi="Tw Cen MT" w:cs="Times New Roman"/>
          <w:sz w:val="23"/>
          <w:szCs w:val="20"/>
          <w:lang w:eastAsia="ja-JP"/>
        </w:rPr>
      </w:pPr>
      <w:r w:rsidRPr="00A851A7">
        <w:rPr>
          <w:rFonts w:ascii="Tw Cen MT" w:eastAsia="Tw Cen MT" w:hAnsi="Tw Cen MT" w:cs="Times New Roman"/>
          <w:sz w:val="23"/>
          <w:szCs w:val="20"/>
          <w:lang w:eastAsia="ja-JP"/>
        </w:rPr>
        <w:t>Për të ndihmuar drejtimin e kursit, për secilën ditë të trajnimit, organizata pritëse duhet të ketë:</w:t>
      </w:r>
    </w:p>
    <w:p w:rsidR="00A851A7" w:rsidRPr="00A851A7" w:rsidRDefault="00A851A7" w:rsidP="00A851A7">
      <w:pPr>
        <w:widowControl/>
        <w:spacing w:after="180" w:line="264" w:lineRule="auto"/>
        <w:rPr>
          <w:rFonts w:ascii="Tw Cen MT" w:eastAsia="Tw Cen MT" w:hAnsi="Tw Cen MT" w:cs="Times New Roman"/>
          <w:sz w:val="23"/>
          <w:szCs w:val="20"/>
          <w:lang w:eastAsia="ja-JP"/>
        </w:rPr>
      </w:pPr>
      <w:r w:rsidRPr="00A851A7">
        <w:rPr>
          <w:rFonts w:ascii="Tw Cen MT" w:eastAsia="Tw Cen MT" w:hAnsi="Tw Cen MT" w:cs="Times New Roman"/>
          <w:sz w:val="23"/>
          <w:szCs w:val="20"/>
          <w:lang w:eastAsia="ja-JP"/>
        </w:rPr>
        <w:t>• Ndenjëset e grupuara (karriget e rregulluara në mënyrë ideale për tavolinat në të gjithë dhomën, në vend të auditorit ose stilit të klasës);</w:t>
      </w:r>
    </w:p>
    <w:p w:rsidR="00A851A7" w:rsidRPr="00A851A7" w:rsidRDefault="00A851A7" w:rsidP="00A851A7">
      <w:pPr>
        <w:widowControl/>
        <w:spacing w:after="180" w:line="264" w:lineRule="auto"/>
        <w:rPr>
          <w:rFonts w:ascii="Tw Cen MT" w:eastAsia="Tw Cen MT" w:hAnsi="Tw Cen MT" w:cs="Times New Roman"/>
          <w:sz w:val="23"/>
          <w:szCs w:val="20"/>
          <w:lang w:eastAsia="ja-JP"/>
        </w:rPr>
      </w:pPr>
      <w:r w:rsidRPr="00A851A7">
        <w:rPr>
          <w:rFonts w:ascii="Tw Cen MT" w:eastAsia="Tw Cen MT" w:hAnsi="Tw Cen MT" w:cs="Times New Roman"/>
          <w:sz w:val="23"/>
          <w:szCs w:val="20"/>
          <w:lang w:eastAsia="ja-JP"/>
        </w:rPr>
        <w:t>• Flip charts x 2, letër, dhe stilolapsa për lehtësuesin (s);</w:t>
      </w:r>
    </w:p>
    <w:p w:rsidR="00A851A7" w:rsidRPr="00A851A7" w:rsidRDefault="00A851A7" w:rsidP="00A851A7">
      <w:pPr>
        <w:widowControl/>
        <w:spacing w:after="180" w:line="264" w:lineRule="auto"/>
        <w:rPr>
          <w:rFonts w:ascii="Tw Cen MT" w:eastAsia="Tw Cen MT" w:hAnsi="Tw Cen MT" w:cs="Times New Roman"/>
          <w:sz w:val="23"/>
          <w:szCs w:val="20"/>
          <w:lang w:eastAsia="ja-JP"/>
        </w:rPr>
      </w:pPr>
      <w:r w:rsidRPr="00A851A7">
        <w:rPr>
          <w:rFonts w:ascii="Tw Cen MT" w:eastAsia="Tw Cen MT" w:hAnsi="Tw Cen MT" w:cs="Times New Roman"/>
          <w:sz w:val="23"/>
          <w:szCs w:val="20"/>
          <w:lang w:eastAsia="ja-JP"/>
        </w:rPr>
        <w:t>• Projektorë PowerPoint, kabllo dhe ekran;</w:t>
      </w:r>
    </w:p>
    <w:p w:rsidR="00A851A7" w:rsidRPr="00A851A7" w:rsidRDefault="00A851A7" w:rsidP="00A851A7">
      <w:pPr>
        <w:widowControl/>
        <w:spacing w:after="180" w:line="264" w:lineRule="auto"/>
        <w:rPr>
          <w:rFonts w:ascii="Tw Cen MT" w:eastAsia="Tw Cen MT" w:hAnsi="Tw Cen MT" w:cs="Times New Roman"/>
          <w:sz w:val="23"/>
          <w:szCs w:val="20"/>
          <w:lang w:eastAsia="ja-JP"/>
        </w:rPr>
      </w:pPr>
      <w:r w:rsidRPr="00A851A7">
        <w:rPr>
          <w:rFonts w:ascii="Tw Cen MT" w:eastAsia="Tw Cen MT" w:hAnsi="Tw Cen MT" w:cs="Times New Roman"/>
          <w:sz w:val="23"/>
          <w:szCs w:val="20"/>
          <w:lang w:eastAsia="ja-JP"/>
        </w:rPr>
        <w:t>• Pena dhe letër shënimesh për pjesëmarrësit;</w:t>
      </w:r>
    </w:p>
    <w:p w:rsidR="00A851A7" w:rsidRDefault="00A851A7" w:rsidP="00A851A7">
      <w:pPr>
        <w:widowControl/>
        <w:spacing w:after="180" w:line="264" w:lineRule="auto"/>
        <w:rPr>
          <w:rFonts w:ascii="Tw Cen MT" w:eastAsia="Tw Cen MT" w:hAnsi="Tw Cen MT" w:cs="Times New Roman"/>
          <w:sz w:val="23"/>
          <w:szCs w:val="20"/>
          <w:lang w:eastAsia="ja-JP"/>
        </w:rPr>
      </w:pPr>
      <w:r w:rsidRPr="00A851A7">
        <w:rPr>
          <w:rFonts w:ascii="Tw Cen MT" w:eastAsia="Tw Cen MT" w:hAnsi="Tw Cen MT" w:cs="Times New Roman"/>
          <w:sz w:val="23"/>
          <w:szCs w:val="20"/>
          <w:lang w:eastAsia="ja-JP"/>
        </w:rPr>
        <w:t>• Marrëveshjet e transportit vehikular për të trajnuarit (në lagjen Kune-Vaini prej orës 10.30 deri në orën 13.30 - më 22 nëntor 2018);</w:t>
      </w:r>
    </w:p>
    <w:p w:rsidR="00090B73" w:rsidRDefault="00A851A7">
      <w:pPr>
        <w:rPr>
          <w:rFonts w:ascii="Tw Cen MT" w:eastAsia="Tw Cen MT" w:hAnsi="Tw Cen MT" w:cs="Times New Roman"/>
          <w:sz w:val="23"/>
          <w:szCs w:val="20"/>
          <w:lang w:eastAsia="ja-JP"/>
        </w:rPr>
      </w:pPr>
      <w:r w:rsidRPr="00A851A7">
        <w:rPr>
          <w:rFonts w:ascii="Tw Cen MT" w:eastAsia="Tw Cen MT" w:hAnsi="Tw Cen MT" w:cs="Times New Roman"/>
          <w:sz w:val="23"/>
          <w:szCs w:val="20"/>
          <w:lang w:eastAsia="ja-JP"/>
        </w:rPr>
        <w:t xml:space="preserve">Udhëheqësi i trajnimit do të furnizojë </w:t>
      </w:r>
      <w:r w:rsidR="00A3334F">
        <w:rPr>
          <w:rFonts w:ascii="Tw Cen MT" w:eastAsia="Tw Cen MT" w:hAnsi="Tw Cen MT" w:cs="Times New Roman"/>
          <w:sz w:val="23"/>
          <w:szCs w:val="20"/>
          <w:lang w:eastAsia="ja-JP"/>
        </w:rPr>
        <w:t>me</w:t>
      </w:r>
      <w:r w:rsidRPr="00A851A7">
        <w:rPr>
          <w:rFonts w:ascii="Tw Cen MT" w:eastAsia="Tw Cen MT" w:hAnsi="Tw Cen MT" w:cs="Times New Roman"/>
          <w:sz w:val="23"/>
          <w:szCs w:val="20"/>
          <w:lang w:eastAsia="ja-JP"/>
        </w:rPr>
        <w:t xml:space="preserve"> fletëpalosje të kërkuar për seancat (ose </w:t>
      </w:r>
      <w:r>
        <w:rPr>
          <w:rFonts w:ascii="Tw Cen MT" w:eastAsia="Tw Cen MT" w:hAnsi="Tw Cen MT" w:cs="Times New Roman"/>
          <w:sz w:val="23"/>
          <w:szCs w:val="20"/>
          <w:lang w:eastAsia="ja-JP"/>
        </w:rPr>
        <w:t xml:space="preserve">Manualin </w:t>
      </w:r>
      <w:r w:rsidRPr="00A851A7">
        <w:rPr>
          <w:rFonts w:ascii="Tw Cen MT" w:eastAsia="Tw Cen MT" w:hAnsi="Tw Cen MT" w:cs="Times New Roman"/>
          <w:sz w:val="23"/>
          <w:szCs w:val="20"/>
          <w:lang w:eastAsia="ja-JP"/>
        </w:rPr>
        <w:t xml:space="preserve"> e Plotë të Trajnimit) plus kopjet e të gjitha prezantimeve në Power Point për pjesëmarrësit në fund të trajnimit dhe në fund formularët e Vlerësimit të Trajnimit.</w:t>
      </w:r>
      <w:r w:rsidR="00090B73">
        <w:rPr>
          <w:rFonts w:ascii="Tw Cen MT" w:eastAsia="Tw Cen MT" w:hAnsi="Tw Cen MT" w:cs="Times New Roman"/>
          <w:sz w:val="23"/>
          <w:szCs w:val="20"/>
          <w:lang w:eastAsia="ja-JP"/>
        </w:rPr>
        <w:br w:type="page"/>
      </w:r>
    </w:p>
    <w:p w:rsidR="00734E15" w:rsidRPr="00734E15" w:rsidRDefault="00734E15" w:rsidP="00734E15">
      <w:pPr>
        <w:pStyle w:val="Heading1"/>
        <w:rPr>
          <w:lang w:eastAsia="ja-JP"/>
        </w:rPr>
      </w:pPr>
      <w:bookmarkStart w:id="33" w:name="_Toc461227116"/>
      <w:bookmarkStart w:id="34" w:name="_Toc525222552"/>
      <w:r w:rsidRPr="00734E15">
        <w:rPr>
          <w:lang w:eastAsia="ja-JP"/>
        </w:rPr>
        <w:lastRenderedPageBreak/>
        <w:t>PJESA A - Udhëzues</w:t>
      </w:r>
      <w:bookmarkEnd w:id="33"/>
      <w:bookmarkEnd w:id="34"/>
    </w:p>
    <w:p w:rsidR="00734E15" w:rsidRPr="00734E15" w:rsidRDefault="00734E15" w:rsidP="00734E15">
      <w:pPr>
        <w:pStyle w:val="Heading2"/>
        <w:rPr>
          <w:lang w:eastAsia="ja-JP"/>
        </w:rPr>
      </w:pPr>
      <w:bookmarkStart w:id="35" w:name="_Toc461227117"/>
      <w:r w:rsidRPr="00734E15">
        <w:rPr>
          <w:lang w:eastAsia="ja-JP"/>
        </w:rPr>
        <w:tab/>
      </w:r>
      <w:bookmarkStart w:id="36" w:name="_Toc525222553"/>
      <w:r w:rsidRPr="00734E15">
        <w:rPr>
          <w:lang w:eastAsia="ja-JP"/>
        </w:rPr>
        <w:t>Përmbledhje</w:t>
      </w:r>
      <w:bookmarkEnd w:id="35"/>
      <w:bookmarkEnd w:id="36"/>
    </w:p>
    <w:p w:rsidR="006D5A68" w:rsidRDefault="006D5A68" w:rsidP="00734E15">
      <w:pPr>
        <w:widowControl/>
        <w:spacing w:after="180" w:line="264" w:lineRule="auto"/>
        <w:rPr>
          <w:rFonts w:ascii="Tw Cen MT" w:eastAsia="Tw Cen MT" w:hAnsi="Tw Cen MT" w:cs="Times New Roman"/>
          <w:sz w:val="23"/>
          <w:szCs w:val="20"/>
          <w:lang w:eastAsia="ja-JP"/>
        </w:rPr>
      </w:pPr>
      <w:r w:rsidRPr="006D5A68">
        <w:rPr>
          <w:rFonts w:ascii="Tw Cen MT" w:eastAsia="Tw Cen MT" w:hAnsi="Tw Cen MT" w:cs="Times New Roman"/>
          <w:sz w:val="23"/>
          <w:szCs w:val="20"/>
          <w:lang w:eastAsia="ja-JP"/>
        </w:rPr>
        <w:t xml:space="preserve">Modulet e mëposhtme të trajnimit krijohen së bashku me një udhëzues të </w:t>
      </w:r>
      <w:r>
        <w:rPr>
          <w:rFonts w:ascii="Tw Cen MT" w:eastAsia="Tw Cen MT" w:hAnsi="Tw Cen MT" w:cs="Times New Roman"/>
          <w:sz w:val="23"/>
          <w:szCs w:val="20"/>
          <w:lang w:eastAsia="ja-JP"/>
        </w:rPr>
        <w:t>moderue</w:t>
      </w:r>
      <w:r w:rsidRPr="006D5A68">
        <w:rPr>
          <w:rFonts w:ascii="Tw Cen MT" w:eastAsia="Tw Cen MT" w:hAnsi="Tw Cen MT" w:cs="Times New Roman"/>
          <w:sz w:val="23"/>
          <w:szCs w:val="20"/>
          <w:lang w:eastAsia="ja-JP"/>
        </w:rPr>
        <w:t xml:space="preserve">sit për të mbështetur ofrimin e ngjarjes së Trajnimit Bregdetar të EbA (në 2019 dhe më gjerë).Informacioni (nëse është i disponueshëm nga projektet e ardhshme bregdetare të EbA) mund të zbatohet (madje edhe konceptualisht) për lokacione të ndryshme në Shqipëri.Në të ardhmen, planifikuesit dhe </w:t>
      </w:r>
      <w:r>
        <w:rPr>
          <w:rFonts w:ascii="Tw Cen MT" w:eastAsia="Tw Cen MT" w:hAnsi="Tw Cen MT" w:cs="Times New Roman"/>
          <w:sz w:val="23"/>
          <w:szCs w:val="20"/>
          <w:lang w:eastAsia="ja-JP"/>
        </w:rPr>
        <w:t>moderue</w:t>
      </w:r>
      <w:r w:rsidRPr="006D5A68">
        <w:rPr>
          <w:rFonts w:ascii="Tw Cen MT" w:eastAsia="Tw Cen MT" w:hAnsi="Tw Cen MT" w:cs="Times New Roman"/>
          <w:sz w:val="23"/>
          <w:szCs w:val="20"/>
          <w:lang w:eastAsia="ja-JP"/>
        </w:rPr>
        <w:t>sit e emëruar të EbA duhet të inkurajohen për të përshtatur dhe përditësuar materialin si të përshtatshme për audiencën e tyre dhe zonën specifike të fokusit.</w:t>
      </w:r>
    </w:p>
    <w:p w:rsidR="00734E15" w:rsidRPr="00734E15" w:rsidRDefault="006D5A68" w:rsidP="00734E15">
      <w:pPr>
        <w:widowControl/>
        <w:spacing w:after="180" w:line="264" w:lineRule="auto"/>
        <w:rPr>
          <w:rFonts w:ascii="Tw Cen MT" w:eastAsia="Tw Cen MT" w:hAnsi="Tw Cen MT" w:cs="Times New Roman"/>
          <w:noProof/>
          <w:sz w:val="23"/>
          <w:szCs w:val="20"/>
          <w:lang w:val="en-GB" w:eastAsia="en-GB"/>
        </w:rPr>
      </w:pPr>
      <w:r w:rsidRPr="006D5A68">
        <w:rPr>
          <w:rFonts w:ascii="Tw Cen MT" w:eastAsia="Tw Cen MT" w:hAnsi="Tw Cen MT" w:cs="Times New Roman"/>
          <w:noProof/>
          <w:sz w:val="23"/>
          <w:szCs w:val="20"/>
          <w:lang w:val="en-GB" w:eastAsia="en-GB"/>
        </w:rPr>
        <w:t xml:space="preserve">Një qasje sistematike përcaktohet për çdo Module dhe Sesioni (shih Figurën 3.1), duke përdorur formatin e mëposhtëm për të përcjellë Objektivat, pikat kyçe, metodat, proceset dhe aktivitetet, kohëzgjatjen dhe këshillat për </w:t>
      </w:r>
      <w:r>
        <w:rPr>
          <w:rFonts w:ascii="Tw Cen MT" w:eastAsia="Tw Cen MT" w:hAnsi="Tw Cen MT" w:cs="Times New Roman"/>
          <w:noProof/>
          <w:sz w:val="23"/>
          <w:szCs w:val="20"/>
          <w:lang w:val="en-GB" w:eastAsia="en-GB"/>
        </w:rPr>
        <w:t>moderue</w:t>
      </w:r>
      <w:r w:rsidRPr="006D5A68">
        <w:rPr>
          <w:rFonts w:ascii="Tw Cen MT" w:eastAsia="Tw Cen MT" w:hAnsi="Tw Cen MT" w:cs="Times New Roman"/>
          <w:noProof/>
          <w:sz w:val="23"/>
          <w:szCs w:val="20"/>
          <w:lang w:val="en-GB" w:eastAsia="en-GB"/>
        </w:rPr>
        <w:t>sit. Kjo është zhvilluar në detaje në Seksionin 3.2 për 2 ditët e propozuara të ngjarjes së trajnimit.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2531"/>
        <w:gridCol w:w="5591"/>
      </w:tblGrid>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514350"/>
                  <wp:effectExtent l="0" t="0" r="9525" b="0"/>
                  <wp:docPr id="381" name="Picture 381"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1021745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objektivat</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Një pasqyrë e objektivit modulit / seancës.</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81025" cy="581025"/>
                  <wp:effectExtent l="0" t="0" r="9525" b="0"/>
                  <wp:docPr id="380" name="Picture 380"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3390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Pikat kryesore</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Një pasqyrë e modulit / Sesioni pikat kyçe që do të marrë në pyetje.</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95300" cy="4953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metodë</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Një pasqyrë e qasjeve metodologjike që do të miratohen për seancën.</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61975" cy="561975"/>
                  <wp:effectExtent l="0" t="0" r="9525" b="9525"/>
                  <wp:docPr id="378" name="Picture 378"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431526[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Procesi dhe Aktivitete</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Një vështrim për hapat që duhen ndërmarrë për të ndihmuar me shpërndarjen e seancës dhe ndër lidhjet me fletë aktuale stërvitje të përgatitura dhe të paraqitura në Pjesën B "Burimor".</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47675" cy="447675"/>
                  <wp:effectExtent l="0" t="0" r="9525" b="9525"/>
                  <wp:docPr id="377" name="Picture 377"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383884[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kohëzgjatje</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Një tregues i mundshëm kohës për të përfunduar seancën.</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49530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Këshilla për lehtësuesit dhe organizatorët</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këshilla të veçanta për lehtësuesit se si për të ofruar seancë.</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14350" cy="514350"/>
                  <wp:effectExtent l="0" t="0" r="0" b="0"/>
                  <wp:docPr id="375" name="Picture 375"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2594[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materialet e nevojshme</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Një pasqyrë e llojeve të materialeve të nevojshme për të siguruar në Sesionin shkon pa probleme.</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76300" cy="419100"/>
                  <wp:effectExtent l="0" t="0" r="0" b="0"/>
                  <wp:docPr id="374" name="Picture 374"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419100"/>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Referencat</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Disa referenca të dobishme për të lexuar para modulin e trajnimit apo seancë</w:t>
            </w:r>
          </w:p>
        </w:tc>
      </w:tr>
    </w:tbl>
    <w:p w:rsidR="00734E15" w:rsidRPr="00734E15" w:rsidRDefault="00734E15" w:rsidP="00734E15">
      <w:pPr>
        <w:widowControl/>
        <w:spacing w:after="180" w:line="264" w:lineRule="auto"/>
        <w:rPr>
          <w:rFonts w:ascii="Tw Cen MT" w:eastAsia="Tw Cen MT" w:hAnsi="Tw Cen MT" w:cs="Times New Roman"/>
          <w:b/>
          <w:bCs/>
          <w:caps/>
          <w:sz w:val="16"/>
          <w:szCs w:val="18"/>
          <w:lang w:eastAsia="ja-JP"/>
        </w:rPr>
      </w:pPr>
      <w:r w:rsidRPr="00734E15">
        <w:rPr>
          <w:rFonts w:ascii="Tw Cen MT" w:eastAsia="Tw Cen MT" w:hAnsi="Tw Cen MT" w:cs="Times New Roman"/>
          <w:b/>
          <w:bCs/>
          <w:caps/>
          <w:sz w:val="16"/>
          <w:szCs w:val="18"/>
          <w:lang w:eastAsia="ja-JP"/>
        </w:rPr>
        <w:t>Figura 3.1: Formati për secilin modul dhe Sesionin (detajet specifike janë paraqitur në Pjesën B "Burimor")</w:t>
      </w:r>
    </w:p>
    <w:p w:rsidR="00734E15" w:rsidRPr="00734E15" w:rsidRDefault="00734E15" w:rsidP="00337177">
      <w:pPr>
        <w:widowControl/>
        <w:numPr>
          <w:ilvl w:val="0"/>
          <w:numId w:val="7"/>
        </w:numPr>
        <w:spacing w:before="240" w:after="80" w:line="264" w:lineRule="auto"/>
        <w:ind w:left="0" w:firstLine="0"/>
        <w:outlineLvl w:val="1"/>
        <w:rPr>
          <w:rFonts w:ascii="Tw Cen MT" w:eastAsia="Tw Cen MT" w:hAnsi="Tw Cen MT" w:cs="Times New Roman"/>
          <w:b/>
          <w:color w:val="94B6D2"/>
          <w:spacing w:val="20"/>
          <w:sz w:val="28"/>
          <w:szCs w:val="28"/>
          <w:lang w:eastAsia="ja-JP"/>
        </w:rPr>
        <w:sectPr w:rsidR="00734E15" w:rsidRPr="00734E15" w:rsidSect="002926FC">
          <w:pgSz w:w="11907" w:h="16839" w:code="9"/>
          <w:pgMar w:top="1080" w:right="1325" w:bottom="1080" w:left="1080" w:header="720" w:footer="720" w:gutter="0"/>
          <w:cols w:space="720"/>
          <w:titlePg/>
          <w:docGrid w:linePitch="360"/>
        </w:sectPr>
      </w:pPr>
      <w:bookmarkStart w:id="37" w:name="_Toc364948600"/>
    </w:p>
    <w:p w:rsidR="00734E15" w:rsidRDefault="00734E15" w:rsidP="00734E15">
      <w:pPr>
        <w:pStyle w:val="Heading2"/>
        <w:rPr>
          <w:lang w:eastAsia="ja-JP"/>
        </w:rPr>
      </w:pPr>
      <w:bookmarkStart w:id="38" w:name="_Toc461227118"/>
      <w:r w:rsidRPr="00734E15">
        <w:rPr>
          <w:lang w:eastAsia="ja-JP"/>
        </w:rPr>
        <w:lastRenderedPageBreak/>
        <w:tab/>
      </w:r>
      <w:bookmarkStart w:id="39" w:name="_Toc525222554"/>
      <w:r w:rsidRPr="00734E15">
        <w:rPr>
          <w:lang w:eastAsia="ja-JP"/>
        </w:rPr>
        <w:t>Moduli 1: Hyrje në ndryshimet klimatike, Menaxhimin e Riskut Bregdetare dhe EBA</w:t>
      </w:r>
      <w:bookmarkEnd w:id="37"/>
      <w:bookmarkEnd w:id="38"/>
      <w:bookmarkEnd w:id="39"/>
    </w:p>
    <w:p w:rsidR="004721FE" w:rsidRPr="00734E15" w:rsidRDefault="004721FE" w:rsidP="004721FE">
      <w:pPr>
        <w:pStyle w:val="Heading2"/>
        <w:numPr>
          <w:ilvl w:val="0"/>
          <w:numId w:val="0"/>
        </w:numPr>
        <w:ind w:left="576"/>
        <w:rPr>
          <w:lang w:eastAsia="ja-JP"/>
        </w:rPr>
      </w:pPr>
    </w:p>
    <w:p w:rsidR="00734E15" w:rsidRPr="00734E15" w:rsidRDefault="00FF3413" w:rsidP="00734E15">
      <w:pPr>
        <w:pStyle w:val="Heading3"/>
        <w:rPr>
          <w:lang w:eastAsia="ja-JP"/>
        </w:rPr>
      </w:pPr>
      <w:bookmarkStart w:id="40" w:name="_Toc364948601"/>
      <w:bookmarkStart w:id="41" w:name="_Toc461227119"/>
      <w:bookmarkStart w:id="42" w:name="_Toc525222555"/>
      <w:r>
        <w:rPr>
          <w:lang w:eastAsia="ja-JP"/>
        </w:rPr>
        <w:t>P</w:t>
      </w:r>
      <w:r w:rsidR="00734E15" w:rsidRPr="00734E15">
        <w:rPr>
          <w:lang w:eastAsia="ja-JP"/>
        </w:rPr>
        <w:t>ërmbledhje</w:t>
      </w:r>
      <w:bookmarkEnd w:id="40"/>
      <w:bookmarkEnd w:id="41"/>
      <w:bookmarkEnd w:id="42"/>
    </w:p>
    <w:p w:rsidR="00A772E2" w:rsidRDefault="006D5A68" w:rsidP="00734E15">
      <w:pPr>
        <w:widowControl/>
        <w:spacing w:after="180" w:line="264" w:lineRule="auto"/>
        <w:rPr>
          <w:rFonts w:ascii="Tw Cen MT" w:eastAsia="Tw Cen MT" w:hAnsi="Tw Cen MT" w:cs="Times New Roman"/>
          <w:sz w:val="23"/>
          <w:szCs w:val="20"/>
          <w:lang w:eastAsia="ja-JP"/>
        </w:rPr>
        <w:sectPr w:rsidR="00A772E2" w:rsidSect="00C71B1C">
          <w:pgSz w:w="12240" w:h="15840"/>
          <w:pgMar w:top="1080" w:right="1325" w:bottom="1080" w:left="1080" w:header="720" w:footer="720" w:gutter="0"/>
          <w:cols w:space="720"/>
          <w:titlePg/>
          <w:docGrid w:linePitch="360"/>
        </w:sectPr>
      </w:pPr>
      <w:r w:rsidRPr="006D5A68">
        <w:rPr>
          <w:rFonts w:ascii="Tw Cen MT" w:eastAsia="Tw Cen MT" w:hAnsi="Tw Cen MT" w:cs="Times New Roman"/>
          <w:sz w:val="23"/>
          <w:szCs w:val="20"/>
          <w:lang w:eastAsia="ja-JP"/>
        </w:rPr>
        <w:t>Ky modul ka tre sesione. Objektivi kryesor i këtij moduli është që pjesëmarrësit të kuptojnë ndryshimet kyçe të klimës dhe konceptet, parimet dhe aktivitetet e menaxhimit të bazuara në ekosistem dhe gjithashtu për pjesëmarrësit të kuptojnë rëndësinë e menaxhimit dhe koordinimit të informacionit. Nga ky vështrim themelor, pjesëmarrësit shpresojnë të vlerësojnë më mirë se adaptimi i ndryshimeve klimatike dhe EbA mund të "planifikohen më mirë" përmes një kombinimi të strategjive të ndryshme nëpërmjet mbështetjes nga lojtarët e tjerë të përfshirë në dhënien e CCA dhe EbA në Shqipëri. Një fokus në të kuptuarit e rreziqeve dhe rreziqeve bregdetare që lidhen me klimën duhet të përdoret kur është e mundur.</w:t>
      </w:r>
      <w:r w:rsidR="00734E15" w:rsidRPr="00734E15">
        <w:rPr>
          <w:rFonts w:ascii="Tw Cen MT" w:eastAsia="Tw Cen MT" w:hAnsi="Tw Cen MT" w:cs="Times New Roman"/>
          <w:sz w:val="23"/>
          <w:szCs w:val="20"/>
          <w:lang w:eastAsia="ja-JP"/>
        </w:rPr>
        <w:t>.</w:t>
      </w:r>
    </w:p>
    <w:p w:rsidR="00734E15" w:rsidRPr="00090B73" w:rsidRDefault="00734E15" w:rsidP="00734E15">
      <w:pPr>
        <w:pStyle w:val="Heading3"/>
        <w:rPr>
          <w:lang w:eastAsia="ja-JP"/>
        </w:rPr>
      </w:pPr>
      <w:bookmarkStart w:id="43" w:name="_Toc364948602"/>
      <w:bookmarkStart w:id="44" w:name="_Toc461227120"/>
      <w:bookmarkStart w:id="45" w:name="_Toc525222556"/>
      <w:r w:rsidRPr="00734E15">
        <w:rPr>
          <w:lang w:eastAsia="ja-JP"/>
        </w:rPr>
        <w:lastRenderedPageBreak/>
        <w:t xml:space="preserve">Sesioni 1.1: Kuptimi </w:t>
      </w:r>
      <w:r w:rsidR="000B65E3">
        <w:rPr>
          <w:lang w:eastAsia="ja-JP"/>
        </w:rPr>
        <w:t xml:space="preserve">I </w:t>
      </w:r>
      <w:r w:rsidRPr="00734E15">
        <w:rPr>
          <w:lang w:eastAsia="ja-JP"/>
        </w:rPr>
        <w:t>Menaxhimi</w:t>
      </w:r>
      <w:r w:rsidR="000B65E3">
        <w:rPr>
          <w:lang w:eastAsia="ja-JP"/>
        </w:rPr>
        <w:t>tte</w:t>
      </w:r>
      <w:r w:rsidRPr="00734E15">
        <w:rPr>
          <w:lang w:eastAsia="ja-JP"/>
        </w:rPr>
        <w:t xml:space="preserve"> rrezikut Bregdetare</w:t>
      </w:r>
      <w:bookmarkEnd w:id="43"/>
      <w:bookmarkEnd w:id="44"/>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1530"/>
        <w:gridCol w:w="10728"/>
      </w:tblGrid>
      <w:tr w:rsidR="00734E15" w:rsidRPr="00090B73" w:rsidTr="00734E15">
        <w:tc>
          <w:tcPr>
            <w:tcW w:w="1638" w:type="dxa"/>
            <w:shd w:val="clear" w:color="auto" w:fill="auto"/>
          </w:tcPr>
          <w:p w:rsidR="00734E15" w:rsidRPr="00090B73" w:rsidRDefault="00734E15" w:rsidP="00734E15">
            <w:pPr>
              <w:widowControl/>
              <w:spacing w:after="180" w:line="264" w:lineRule="auto"/>
              <w:jc w:val="center"/>
              <w:rPr>
                <w:rFonts w:ascii="Tw Cen MT" w:eastAsia="Tw Cen MT" w:hAnsi="Tw Cen MT" w:cs="Times New Roman"/>
                <w:sz w:val="23"/>
                <w:szCs w:val="24"/>
                <w:lang w:eastAsia="ja-JP"/>
              </w:rPr>
            </w:pPr>
            <w:r w:rsidRPr="00090B73">
              <w:rPr>
                <w:rFonts w:ascii="Tw Cen MT" w:eastAsia="Tw Cen MT" w:hAnsi="Tw Cen MT" w:cs="Times New Roman"/>
                <w:noProof/>
                <w:sz w:val="23"/>
                <w:szCs w:val="24"/>
              </w:rPr>
              <w:drawing>
                <wp:inline distT="0" distB="0" distL="0" distR="0">
                  <wp:extent cx="504825" cy="514350"/>
                  <wp:effectExtent l="0" t="0" r="9525" b="0"/>
                  <wp:docPr id="373" name="Picture 373"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1021745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30" w:type="dxa"/>
            <w:shd w:val="clear" w:color="auto" w:fill="auto"/>
          </w:tcPr>
          <w:p w:rsidR="00734E15" w:rsidRPr="00090B73" w:rsidRDefault="00734E15" w:rsidP="00734E15">
            <w:pPr>
              <w:widowControl/>
              <w:spacing w:after="180" w:line="264" w:lineRule="auto"/>
              <w:rPr>
                <w:rFonts w:ascii="Tw Cen MT" w:eastAsia="Tw Cen MT" w:hAnsi="Tw Cen MT" w:cs="Times New Roman"/>
                <w:b/>
                <w:sz w:val="23"/>
                <w:szCs w:val="24"/>
                <w:lang w:eastAsia="ja-JP"/>
              </w:rPr>
            </w:pPr>
            <w:r w:rsidRPr="00090B73">
              <w:rPr>
                <w:rFonts w:ascii="Tw Cen MT" w:eastAsia="Tw Cen MT" w:hAnsi="Tw Cen MT" w:cs="Times New Roman"/>
                <w:b/>
                <w:sz w:val="23"/>
                <w:szCs w:val="24"/>
                <w:lang w:eastAsia="ja-JP"/>
              </w:rPr>
              <w:t>objektivat</w:t>
            </w:r>
          </w:p>
        </w:tc>
        <w:tc>
          <w:tcPr>
            <w:tcW w:w="10728" w:type="dxa"/>
            <w:shd w:val="clear" w:color="auto" w:fill="auto"/>
          </w:tcPr>
          <w:p w:rsidR="00734E15" w:rsidRPr="00090B73" w:rsidRDefault="006D5A68" w:rsidP="00382659">
            <w:pPr>
              <w:widowControl/>
              <w:spacing w:after="180" w:line="264" w:lineRule="auto"/>
              <w:rPr>
                <w:rFonts w:ascii="Tw Cen MT" w:eastAsia="Tw Cen MT" w:hAnsi="Tw Cen MT" w:cs="Times New Roman"/>
                <w:sz w:val="23"/>
                <w:szCs w:val="24"/>
                <w:lang w:eastAsia="ja-JP"/>
              </w:rPr>
            </w:pPr>
            <w:r w:rsidRPr="006D5A68">
              <w:rPr>
                <w:rFonts w:ascii="Tw Cen MT" w:eastAsia="Tw Cen MT" w:hAnsi="Tw Cen MT" w:cs="Times New Roman"/>
                <w:sz w:val="23"/>
                <w:szCs w:val="24"/>
                <w:lang w:eastAsia="ja-JP"/>
              </w:rPr>
              <w:t>Kjo sesion është hartuar për të përshkruar parimet kryesore të CCA dhe EbA dhe se si këto duhet të konsiderohen në kontekstin e ICZM për Shqipërinë dhe Rodrigues. Kjo "ditë e argumentimit" është e rëndësishme për të siguruar që pjesëmarrësit të kenë të gjithë një nivel konsistent dhe të përgjithshëm të kuptimit të këtyre fushave. Ky sesion sugjeron mënyra alternative për kryerjen e një punëtorie në temën e CCA / EbA. Kjo do të sigurojë një pikë të përbashkët fillestare për të kuptuar dhe diskutuar CCA dhe EbA për Qeverinë, sektorin privat dhe shoqërinë civile. Së fundi, pjesëmarrësve do t'u kërkohet të mendojnë dhe të diskutojnë masat specifike të CCA / EbA dhe veprimet që do të përmirësonin gjendjen e tyre të qëndrueshmërisë së klimës.</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81025" cy="581025"/>
                  <wp:effectExtent l="0" t="0" r="9525" b="0"/>
                  <wp:docPr id="372" name="Picture 372"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390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Pikat kryesore</w:t>
            </w:r>
          </w:p>
        </w:tc>
        <w:tc>
          <w:tcPr>
            <w:tcW w:w="10728" w:type="dxa"/>
            <w:shd w:val="clear" w:color="auto" w:fill="auto"/>
          </w:tcPr>
          <w:p w:rsidR="00734E15" w:rsidRPr="00734E15" w:rsidRDefault="006D5A68" w:rsidP="00382659">
            <w:pPr>
              <w:widowControl/>
              <w:spacing w:after="180" w:line="264" w:lineRule="auto"/>
              <w:rPr>
                <w:rFonts w:ascii="Tw Cen MT" w:eastAsia="Tw Cen MT" w:hAnsi="Tw Cen MT" w:cs="Times New Roman"/>
                <w:sz w:val="23"/>
                <w:szCs w:val="24"/>
                <w:lang w:eastAsia="ja-JP"/>
              </w:rPr>
            </w:pPr>
            <w:r w:rsidRPr="006D5A68">
              <w:rPr>
                <w:rFonts w:ascii="Tw Cen MT" w:eastAsia="Tw Cen MT" w:hAnsi="Tw Cen MT" w:cs="Times New Roman"/>
                <w:sz w:val="23"/>
                <w:szCs w:val="24"/>
                <w:lang w:eastAsia="ja-JP"/>
              </w:rPr>
              <w:t>E dobishme për "angazhimin" e pjesëmarrësve në fillim, duke u kërkuar njerëzve që të kujtojnë çfarëdo përvojash që mund të kenë gjatë dhe pas një goditjeje fatkeqësie gjatë periudhës së rimëkëmbjes. Ky është një aspekt i rëndësishëm i këtij sesioni. Një pikë kryesore është të sigurohet një trajnim i lehtë për të kuptuar konceptet themelore të ndryshimit të klimës dhe përshtatjes bazuar në ekosistem (EbA) në Shqipëri, duke përdorur "mjete" të thjeshta për të ndihmuar në dërgimin e mesazheve kryesore (duke përfshirë mësimet praktike dhe ushtrimet në terren të dorëzuara nga RAPA</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95300" cy="4953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metodë</w:t>
            </w:r>
          </w:p>
        </w:tc>
        <w:tc>
          <w:tcPr>
            <w:tcW w:w="10728" w:type="dxa"/>
            <w:shd w:val="clear" w:color="auto" w:fill="auto"/>
          </w:tcPr>
          <w:p w:rsidR="00734E15" w:rsidRPr="00734E15" w:rsidRDefault="006D5A68" w:rsidP="00382659">
            <w:pPr>
              <w:widowControl/>
              <w:spacing w:after="180" w:line="264" w:lineRule="auto"/>
              <w:rPr>
                <w:rFonts w:ascii="Tw Cen MT" w:eastAsia="Tw Cen MT" w:hAnsi="Tw Cen MT" w:cs="Times New Roman"/>
                <w:sz w:val="23"/>
                <w:szCs w:val="24"/>
                <w:lang w:eastAsia="ja-JP"/>
              </w:rPr>
            </w:pPr>
            <w:r w:rsidRPr="006D5A68">
              <w:rPr>
                <w:rFonts w:ascii="Tw Cen MT" w:eastAsia="Tw Cen MT" w:hAnsi="Tw Cen MT" w:cs="Times New Roman"/>
                <w:sz w:val="23"/>
                <w:szCs w:val="24"/>
                <w:lang w:val="en-GB" w:eastAsia="ja-JP"/>
              </w:rPr>
              <w:t>Do të përdoren lehtësisht të kuptueshme leksione, diskutime, ushtrime dhe mini prezantime. Puna në grup dhe diskutimi plenar. Është e rëndësishme të vlerësojmë të gjithë pjesëmarrësit nivelin e njohurive dhe ekspertizës në lidhje me rrezikun bregdetar dhe çështjet e lidhura me EbA në fillim.</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61975" cy="561975"/>
                  <wp:effectExtent l="0" t="0" r="9525" b="9525"/>
                  <wp:docPr id="370" name="Picture 370"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1526[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Procesi dhe Aktivitete</w:t>
            </w:r>
          </w:p>
        </w:tc>
        <w:tc>
          <w:tcPr>
            <w:tcW w:w="10728" w:type="dxa"/>
            <w:shd w:val="clear" w:color="auto" w:fill="auto"/>
          </w:tcPr>
          <w:p w:rsidR="006D5A68" w:rsidRPr="006D5A68" w:rsidRDefault="006D5A68" w:rsidP="006D5A68">
            <w:pPr>
              <w:widowControl/>
              <w:spacing w:after="180" w:line="264" w:lineRule="auto"/>
              <w:rPr>
                <w:rFonts w:ascii="Tw Cen MT" w:eastAsia="Tw Cen MT" w:hAnsi="Tw Cen MT" w:cs="Times New Roman"/>
                <w:sz w:val="23"/>
                <w:szCs w:val="24"/>
                <w:lang w:eastAsia="ja-JP"/>
              </w:rPr>
            </w:pPr>
            <w:r w:rsidRPr="006D5A68">
              <w:rPr>
                <w:rFonts w:ascii="Tw Cen MT" w:eastAsia="Tw Cen MT" w:hAnsi="Tw Cen MT" w:cs="Times New Roman"/>
                <w:sz w:val="23"/>
                <w:szCs w:val="24"/>
                <w:lang w:eastAsia="ja-JP"/>
              </w:rPr>
              <w:t>Prezantoni modulin, sesionin e parë dhe objektivat e tij. Shpjegoni se ky sesion është kryesisht puna në grupe, prezantimi, diskutimi dhe sinteza dhe për të inkurajuar nevojën për pjesëmarrje aktive. Prezantoni sesionin duke i inkurajuar pjesëmarrësit të marrin reagime mbi një sërë pyetjesh kyçe të paraqitura në një sërë diapozitivash të fuqisë për të ndihmuar në fitimin e momentit dhe shembujve.</w:t>
            </w:r>
          </w:p>
          <w:p w:rsidR="006D5A68" w:rsidRPr="006D5A68" w:rsidRDefault="006D5A68" w:rsidP="006D5A68">
            <w:pPr>
              <w:widowControl/>
              <w:spacing w:after="180" w:line="264" w:lineRule="auto"/>
              <w:rPr>
                <w:rFonts w:ascii="Tw Cen MT" w:eastAsia="Tw Cen MT" w:hAnsi="Tw Cen MT" w:cs="Times New Roman"/>
                <w:sz w:val="23"/>
                <w:szCs w:val="24"/>
                <w:lang w:eastAsia="ja-JP"/>
              </w:rPr>
            </w:pPr>
            <w:r w:rsidRPr="006D5A68">
              <w:rPr>
                <w:rFonts w:ascii="Tw Cen MT" w:eastAsia="Tw Cen MT" w:hAnsi="Tw Cen MT" w:cs="Times New Roman"/>
                <w:sz w:val="23"/>
                <w:szCs w:val="24"/>
                <w:lang w:eastAsia="ja-JP"/>
              </w:rPr>
              <w:t>Gjatë këtij sesioni do të prezantohet një hyrje në "rreziqet dhe rreziqet bregdetare" në Shqipëri për të vendosur skenën për seancat dhe modulet e mbetura (sidomos ushtrimet në pritje që planifikohet për ditën e mbetur). Rreziqet specifike të lidhura me klimën e Shqipërisë për t'u adresuar përfshijnë: Temperaturat ekstreme, reshjet dhe përmbytjet në lumenj; Rritja e nivelit të detit; Stuhi; Erëra të forta; tërmetet; tsunami; Rrëshqitjet e tokës.</w:t>
            </w:r>
          </w:p>
          <w:p w:rsidR="00734E15" w:rsidRPr="00734E15" w:rsidRDefault="006D5A68" w:rsidP="006D5A68">
            <w:pPr>
              <w:widowControl/>
              <w:spacing w:after="180" w:line="264" w:lineRule="auto"/>
              <w:rPr>
                <w:rFonts w:ascii="Tw Cen MT" w:eastAsia="Tw Cen MT" w:hAnsi="Tw Cen MT" w:cs="Times New Roman"/>
                <w:sz w:val="23"/>
                <w:szCs w:val="20"/>
                <w:lang w:eastAsia="ja-JP"/>
              </w:rPr>
            </w:pPr>
            <w:r w:rsidRPr="006D5A68">
              <w:rPr>
                <w:rFonts w:ascii="Tw Cen MT" w:eastAsia="Tw Cen MT" w:hAnsi="Tw Cen MT" w:cs="Times New Roman"/>
                <w:sz w:val="23"/>
                <w:szCs w:val="24"/>
                <w:lang w:eastAsia="ja-JP"/>
              </w:rPr>
              <w:t>Aktiviteti i Trajnimit - ("Ushtrimi i përforcimit të konceptit") dhe ushtrimi i mundshëm i grupit "Masat e Gatishmërisë në Fatkeqësi" (shih Pjesa B: Burimi i Seksionit 4.1).</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47675" cy="447675"/>
                  <wp:effectExtent l="0" t="0" r="9525" b="9525"/>
                  <wp:docPr id="369" name="Picture 369"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383884[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kohëzgjatje</w:t>
            </w:r>
          </w:p>
        </w:tc>
        <w:tc>
          <w:tcPr>
            <w:tcW w:w="10728"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1 - 1.5hrs gjatë</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lastRenderedPageBreak/>
              <w:drawing>
                <wp:inline distT="0" distB="0" distL="0" distR="0">
                  <wp:extent cx="504825" cy="49530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30" w:type="dxa"/>
            <w:shd w:val="clear" w:color="auto" w:fill="auto"/>
          </w:tcPr>
          <w:p w:rsidR="00734E15" w:rsidRPr="00734E15" w:rsidRDefault="00734E15" w:rsidP="00AA2668">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 xml:space="preserve">Këshilla për </w:t>
            </w:r>
            <w:r w:rsidR="00AA2668">
              <w:rPr>
                <w:rFonts w:ascii="Tw Cen MT" w:eastAsia="Tw Cen MT" w:hAnsi="Tw Cen MT" w:cs="Times New Roman"/>
                <w:b/>
                <w:sz w:val="23"/>
                <w:szCs w:val="24"/>
                <w:lang w:eastAsia="ja-JP"/>
              </w:rPr>
              <w:t>moderuesit</w:t>
            </w:r>
            <w:r w:rsidRPr="00734E15">
              <w:rPr>
                <w:rFonts w:ascii="Tw Cen MT" w:eastAsia="Tw Cen MT" w:hAnsi="Tw Cen MT" w:cs="Times New Roman"/>
                <w:b/>
                <w:sz w:val="23"/>
                <w:szCs w:val="24"/>
                <w:lang w:eastAsia="ja-JP"/>
              </w:rPr>
              <w:t xml:space="preserve"> dhe organizatorët</w:t>
            </w:r>
          </w:p>
        </w:tc>
        <w:tc>
          <w:tcPr>
            <w:tcW w:w="10728" w:type="dxa"/>
            <w:shd w:val="clear" w:color="auto" w:fill="auto"/>
          </w:tcPr>
          <w:p w:rsidR="00734E15" w:rsidRPr="00734E15" w:rsidRDefault="006D5A68" w:rsidP="00382659">
            <w:pPr>
              <w:widowControl/>
              <w:spacing w:after="180" w:line="264" w:lineRule="auto"/>
              <w:rPr>
                <w:rFonts w:ascii="Tw Cen MT" w:eastAsia="Tw Cen MT" w:hAnsi="Tw Cen MT" w:cs="Times New Roman"/>
                <w:sz w:val="23"/>
                <w:szCs w:val="24"/>
                <w:lang w:eastAsia="ja-JP"/>
              </w:rPr>
            </w:pPr>
            <w:r w:rsidRPr="006D5A68">
              <w:rPr>
                <w:rFonts w:ascii="Tw Cen MT" w:eastAsia="Tw Cen MT" w:hAnsi="Tw Cen MT" w:cs="Times New Roman"/>
                <w:sz w:val="23"/>
                <w:szCs w:val="24"/>
                <w:lang w:val="en-GB" w:eastAsia="ja-JP"/>
              </w:rPr>
              <w:t>Shqyrtoni tekstin e prezantimit të Hyrje në Ndryshimin e Klimës dhe Përgatitjen në Fatkeqësi (shih Pjesën B); të jenë veçanërisht të vëmendshëm ndaj shembujve specifik të aktiviteteve dhe rolet e planifikimit potencial të palëve shqiptare para se të kryejnë trajnimin.</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14350" cy="514350"/>
                  <wp:effectExtent l="0" t="0" r="0" b="0"/>
                  <wp:docPr id="367" name="Picture 367"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432594[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materialet e nevojshme</w:t>
            </w:r>
          </w:p>
        </w:tc>
        <w:tc>
          <w:tcPr>
            <w:tcW w:w="10728" w:type="dxa"/>
            <w:shd w:val="clear" w:color="auto" w:fill="auto"/>
          </w:tcPr>
          <w:p w:rsidR="006D5A68" w:rsidRPr="006D5A68" w:rsidRDefault="006D5A68" w:rsidP="006D5A68">
            <w:pPr>
              <w:widowControl/>
              <w:spacing w:after="180" w:line="264" w:lineRule="auto"/>
              <w:rPr>
                <w:rFonts w:ascii="Tw Cen MT" w:eastAsia="Tw Cen MT" w:hAnsi="Tw Cen MT" w:cs="Times New Roman"/>
                <w:sz w:val="23"/>
                <w:szCs w:val="24"/>
                <w:lang w:eastAsia="ja-JP"/>
              </w:rPr>
            </w:pPr>
            <w:r w:rsidRPr="006D5A68">
              <w:rPr>
                <w:rFonts w:ascii="Tw Cen MT" w:eastAsia="Tw Cen MT" w:hAnsi="Tw Cen MT" w:cs="Times New Roman"/>
                <w:sz w:val="23"/>
                <w:szCs w:val="24"/>
                <w:lang w:eastAsia="ja-JP"/>
              </w:rPr>
              <w:t>Shih pjesën B Pjesa 4.1.2 për ushtrime. Flip charts, zarfat dhe stilolapsa me ngjyrë për çdo ekip.</w:t>
            </w:r>
          </w:p>
          <w:p w:rsidR="006D5A68" w:rsidRPr="006D5A68" w:rsidRDefault="006D5A68" w:rsidP="006D5A68">
            <w:pPr>
              <w:widowControl/>
              <w:spacing w:after="180" w:line="264" w:lineRule="auto"/>
              <w:rPr>
                <w:rFonts w:ascii="Tw Cen MT" w:eastAsia="Tw Cen MT" w:hAnsi="Tw Cen MT" w:cs="Times New Roman"/>
                <w:sz w:val="23"/>
                <w:szCs w:val="24"/>
                <w:lang w:eastAsia="ja-JP"/>
              </w:rPr>
            </w:pPr>
            <w:r w:rsidRPr="006D5A68">
              <w:rPr>
                <w:rFonts w:ascii="Tw Cen MT" w:eastAsia="Tw Cen MT" w:hAnsi="Tw Cen MT" w:cs="Times New Roman"/>
                <w:sz w:val="23"/>
                <w:szCs w:val="24"/>
                <w:lang w:eastAsia="ja-JP"/>
              </w:rPr>
              <w:t>Aktiviteti i Trajnimit 1a: Diskutim në Grup</w:t>
            </w:r>
          </w:p>
          <w:p w:rsidR="00734E15" w:rsidRPr="00734E15" w:rsidRDefault="006D5A68" w:rsidP="006D5A68">
            <w:pPr>
              <w:widowControl/>
              <w:spacing w:after="180" w:line="264" w:lineRule="auto"/>
              <w:rPr>
                <w:rFonts w:ascii="Tw Cen MT" w:eastAsia="Tw Cen MT" w:hAnsi="Tw Cen MT" w:cs="Times New Roman"/>
                <w:sz w:val="23"/>
                <w:szCs w:val="24"/>
                <w:lang w:eastAsia="ja-JP"/>
              </w:rPr>
            </w:pPr>
            <w:r w:rsidRPr="006D5A68">
              <w:rPr>
                <w:rFonts w:ascii="Tw Cen MT" w:eastAsia="Tw Cen MT" w:hAnsi="Tw Cen MT" w:cs="Times New Roman"/>
                <w:sz w:val="23"/>
                <w:szCs w:val="24"/>
                <w:lang w:eastAsia="ja-JP"/>
              </w:rPr>
              <w:t>Aktiviteti i Trajnimit 1b: Ushtrimi i Përforcimeve të Koncepteve.</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366" name="Picture 366"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 Reference</w:t>
            </w:r>
          </w:p>
        </w:tc>
        <w:tc>
          <w:tcPr>
            <w:tcW w:w="10728" w:type="dxa"/>
            <w:shd w:val="clear" w:color="auto" w:fill="auto"/>
          </w:tcPr>
          <w:p w:rsidR="006D5A68" w:rsidRPr="006D5A68" w:rsidRDefault="006D5A68" w:rsidP="006D5A68">
            <w:pPr>
              <w:widowControl/>
              <w:numPr>
                <w:ilvl w:val="0"/>
                <w:numId w:val="21"/>
              </w:numPr>
              <w:spacing w:after="180" w:line="264" w:lineRule="auto"/>
              <w:rPr>
                <w:rFonts w:ascii="Tw Cen MT" w:eastAsia="Tw Cen MT" w:hAnsi="Tw Cen MT" w:cs="Times New Roman"/>
                <w:sz w:val="23"/>
                <w:szCs w:val="24"/>
                <w:lang w:val="en-GB" w:eastAsia="ja-JP"/>
              </w:rPr>
            </w:pPr>
            <w:r w:rsidRPr="006D5A68">
              <w:rPr>
                <w:rFonts w:ascii="Tw Cen MT" w:eastAsia="Tw Cen MT" w:hAnsi="Tw Cen MT" w:cs="Times New Roman"/>
                <w:sz w:val="23"/>
                <w:szCs w:val="24"/>
                <w:lang w:val="en-GB" w:eastAsia="ja-JP"/>
              </w:rPr>
              <w:t>1. Clay, E. dhe Benson, C., 2005. Tronditje: Rrezik Disaster Natyror dhe Politikat e Zhvillimit Ekonomik, Informimi Paper. Instituti i Zhvillimit Jashtë.</w:t>
            </w:r>
          </w:p>
          <w:p w:rsidR="006D5A68" w:rsidRPr="006D5A68" w:rsidRDefault="006D5A68" w:rsidP="006D5A68">
            <w:pPr>
              <w:widowControl/>
              <w:numPr>
                <w:ilvl w:val="0"/>
                <w:numId w:val="21"/>
              </w:numPr>
              <w:spacing w:after="180" w:line="264" w:lineRule="auto"/>
              <w:rPr>
                <w:rFonts w:ascii="Tw Cen MT" w:eastAsia="Tw Cen MT" w:hAnsi="Tw Cen MT" w:cs="Times New Roman"/>
                <w:sz w:val="23"/>
                <w:szCs w:val="24"/>
                <w:lang w:val="en-GB" w:eastAsia="ja-JP"/>
              </w:rPr>
            </w:pPr>
            <w:r w:rsidRPr="006D5A68">
              <w:rPr>
                <w:rFonts w:ascii="Tw Cen MT" w:eastAsia="Tw Cen MT" w:hAnsi="Tw Cen MT" w:cs="Times New Roman"/>
                <w:sz w:val="23"/>
                <w:szCs w:val="24"/>
                <w:lang w:val="en-GB" w:eastAsia="ja-JP"/>
              </w:rPr>
              <w:t>2. Loayza, N., Olaberria, E., Rigolini, J., &amp; Christiaensen, L. 2009. Katastrofat natyrore dhe Rritjes: Duke shkuar përtej mesataret. Azia Lindore dhe Pacific Mbrojtja Sociale Njësia Banka Botërore dhe Hulumtimi i Grupit të Zhvillimit</w:t>
            </w:r>
          </w:p>
          <w:p w:rsidR="00734E15" w:rsidRPr="00734E15" w:rsidRDefault="006D5A68" w:rsidP="006D5A68">
            <w:pPr>
              <w:pStyle w:val="ListParagraph"/>
              <w:widowControl/>
              <w:numPr>
                <w:ilvl w:val="0"/>
                <w:numId w:val="21"/>
              </w:numPr>
              <w:spacing w:after="180" w:line="264" w:lineRule="auto"/>
              <w:rPr>
                <w:rFonts w:ascii="Tw Cen MT" w:eastAsia="Tw Cen MT" w:hAnsi="Tw Cen MT" w:cs="Times New Roman"/>
                <w:sz w:val="23"/>
                <w:szCs w:val="24"/>
                <w:lang w:eastAsia="ja-JP"/>
              </w:rPr>
            </w:pPr>
            <w:r w:rsidRPr="006D5A68">
              <w:rPr>
                <w:rFonts w:ascii="Tw Cen MT" w:eastAsia="Tw Cen MT" w:hAnsi="Tw Cen MT" w:cs="Times New Roman"/>
                <w:sz w:val="23"/>
                <w:szCs w:val="24"/>
                <w:lang w:val="en-GB" w:eastAsia="ja-JP"/>
              </w:rPr>
              <w:t>3. Mjedisi i OKB-së - Raport Protokollet Ekosistemit të Bazuar përshtatjes për Shqipërinë (gusht 2017) Autori: Jonathan McCue (2017).</w:t>
            </w:r>
          </w:p>
        </w:tc>
      </w:tr>
    </w:tbl>
    <w:p w:rsidR="00382659" w:rsidRDefault="00382659" w:rsidP="00734E15">
      <w:pPr>
        <w:widowControl/>
        <w:spacing w:after="180" w:line="264" w:lineRule="auto"/>
        <w:rPr>
          <w:rFonts w:ascii="Tw Cen MT" w:eastAsia="Tw Cen MT" w:hAnsi="Tw Cen MT" w:cs="Times New Roman"/>
          <w:sz w:val="23"/>
          <w:szCs w:val="20"/>
          <w:lang w:eastAsia="ja-JP"/>
        </w:rPr>
      </w:pPr>
    </w:p>
    <w:p w:rsidR="00382659" w:rsidRDefault="00382659">
      <w:pPr>
        <w:rPr>
          <w:rFonts w:ascii="Tw Cen MT" w:eastAsia="Tw Cen MT" w:hAnsi="Tw Cen MT" w:cs="Times New Roman"/>
          <w:sz w:val="23"/>
          <w:szCs w:val="20"/>
          <w:lang w:eastAsia="ja-JP"/>
        </w:rPr>
      </w:pPr>
      <w:r>
        <w:rPr>
          <w:rFonts w:ascii="Tw Cen MT" w:eastAsia="Tw Cen MT" w:hAnsi="Tw Cen MT" w:cs="Times New Roman"/>
          <w:sz w:val="23"/>
          <w:szCs w:val="20"/>
          <w:lang w:eastAsia="ja-JP"/>
        </w:rPr>
        <w:br w:type="page"/>
      </w:r>
    </w:p>
    <w:p w:rsidR="00734E15" w:rsidRPr="00734E15" w:rsidRDefault="00734E15" w:rsidP="00734E15">
      <w:pPr>
        <w:pStyle w:val="Heading3"/>
        <w:rPr>
          <w:lang w:val="en-GB" w:eastAsia="ja-JP"/>
        </w:rPr>
      </w:pPr>
      <w:bookmarkStart w:id="46" w:name="_Toc364948609"/>
      <w:bookmarkStart w:id="47" w:name="_Toc461227122"/>
      <w:bookmarkStart w:id="48" w:name="_Toc525222557"/>
      <w:r w:rsidRPr="00734E15">
        <w:rPr>
          <w:lang w:val="en-GB" w:eastAsia="ja-JP"/>
        </w:rPr>
        <w:lastRenderedPageBreak/>
        <w:t>Sesioni 1.2: Kuptimi Reduktimi i rrezikut Bregdetare</w:t>
      </w:r>
      <w:bookmarkEnd w:id="46"/>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98"/>
        <w:gridCol w:w="10592"/>
      </w:tblGrid>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504825" cy="514350"/>
                  <wp:effectExtent l="0" t="0" r="9525" b="0"/>
                  <wp:docPr id="357" name="Picture 357"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91021745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objektivat</w:t>
            </w:r>
          </w:p>
        </w:tc>
        <w:tc>
          <w:tcPr>
            <w:tcW w:w="10592" w:type="dxa"/>
            <w:shd w:val="clear" w:color="auto" w:fill="auto"/>
          </w:tcPr>
          <w:p w:rsidR="00734E15" w:rsidRPr="00734E15" w:rsidRDefault="006D5A68" w:rsidP="007E30CA">
            <w:pPr>
              <w:widowControl/>
              <w:spacing w:after="180" w:line="264" w:lineRule="auto"/>
              <w:rPr>
                <w:rFonts w:ascii="Tw Cen MT" w:eastAsia="Tw Cen MT" w:hAnsi="Tw Cen MT" w:cs="Times New Roman"/>
                <w:sz w:val="23"/>
                <w:szCs w:val="20"/>
                <w:lang w:eastAsia="ja-JP"/>
              </w:rPr>
            </w:pPr>
            <w:r w:rsidRPr="006D5A68">
              <w:rPr>
                <w:rFonts w:ascii="Tw Cen MT" w:eastAsia="Tw Cen MT" w:hAnsi="Tw Cen MT" w:cs="Times New Roman"/>
                <w:sz w:val="23"/>
                <w:szCs w:val="20"/>
                <w:lang w:val="en-GB" w:eastAsia="ja-JP"/>
              </w:rPr>
              <w:t>Ky sesion identifikon se si është më e mira për të zvogëluar rrezikun e komunitetit nga ndryshimi i klimës në bregdetin e Shqipërisë. Paraqet konceptet e ndërlidhura të rreziqeve, cenueshmërisë dhe rrezikut dhe shoqërimin e tyre në strategjitë dhe aktivitetet e reduktimit të rrezikut. Ky sesion është i përshtatshëm për këdo që ka përgjegjësi të përgjithshme për zbatimin e CCA / EbA. Personeli jo-teknik i interesuar për të kuptuar më mirë elementet që i bëjnë njerëzit të pambrojtur ndaj fatkeqësive dhe strategjitë dhe masat për të zvogëluar rreziqet e tyre, mund të përfitojnë nga leximi i këtij moduli. Ky sesion do të përbëhet nga dy pjesë. Në pjesën e parë, pjesëmarrësit do të mësojnë rreth hartave të rreziqeve bregdetare, dobësitë, kapacitetet dhe burimet. Në pjesën e dytë, ata do të identifikojnë masat e mundshme të reduktimit të rrezikut për rreziqe të veçanta bregdetare dhe do të analizojnë se si këto ndikime në organizata të ndryshme dhe anëtarë të një bashkësie të veçantë bregdetare. Pjesëmarrësit do të fitojnë një ndërgjegjësim më të madh për llojet e strategjive të reduktimit të rrezikut që mund të përdorin në punën dhe programet e tyre.</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drawing>
                <wp:inline distT="0" distB="0" distL="0" distR="0">
                  <wp:extent cx="581025" cy="581025"/>
                  <wp:effectExtent l="0" t="0" r="9525" b="0"/>
                  <wp:docPr id="356" name="Picture 356"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43390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Pikat kryesore</w:t>
            </w:r>
          </w:p>
        </w:tc>
        <w:tc>
          <w:tcPr>
            <w:tcW w:w="10592" w:type="dxa"/>
            <w:shd w:val="clear" w:color="auto" w:fill="auto"/>
          </w:tcPr>
          <w:p w:rsidR="00A1542C" w:rsidRPr="00A1542C" w:rsidRDefault="00A1542C" w:rsidP="00A1542C">
            <w:pPr>
              <w:widowControl/>
              <w:spacing w:after="180" w:line="264" w:lineRule="auto"/>
              <w:rPr>
                <w:rFonts w:ascii="Tw Cen MT" w:eastAsia="Tw Cen MT" w:hAnsi="Tw Cen MT" w:cs="Times New Roman"/>
                <w:sz w:val="23"/>
                <w:szCs w:val="20"/>
                <w:lang w:val="en-GB" w:eastAsia="ja-JP"/>
              </w:rPr>
            </w:pPr>
            <w:r w:rsidRPr="00A1542C">
              <w:rPr>
                <w:rFonts w:ascii="Tw Cen MT" w:eastAsia="Tw Cen MT" w:hAnsi="Tw Cen MT" w:cs="Times New Roman"/>
                <w:sz w:val="23"/>
                <w:szCs w:val="20"/>
                <w:lang w:val="en-GB" w:eastAsia="ja-JP"/>
              </w:rPr>
              <w:t>Pikat kyçe të këtij sesioni duhet të përfshijnë:</w:t>
            </w:r>
          </w:p>
          <w:p w:rsidR="00734E15" w:rsidRPr="00734E15" w:rsidRDefault="00A1542C" w:rsidP="00A1542C">
            <w:pPr>
              <w:widowControl/>
              <w:numPr>
                <w:ilvl w:val="0"/>
                <w:numId w:val="19"/>
              </w:numPr>
              <w:spacing w:after="180" w:line="264" w:lineRule="auto"/>
              <w:rPr>
                <w:rFonts w:ascii="Tw Cen MT" w:eastAsia="Tw Cen MT" w:hAnsi="Tw Cen MT" w:cs="Times New Roman"/>
                <w:sz w:val="23"/>
                <w:szCs w:val="20"/>
                <w:lang w:eastAsia="ja-JP"/>
              </w:rPr>
            </w:pPr>
            <w:r w:rsidRPr="00A1542C">
              <w:rPr>
                <w:rFonts w:ascii="Tw Cen MT" w:eastAsia="Tw Cen MT" w:hAnsi="Tw Cen MT" w:cs="Times New Roman"/>
                <w:sz w:val="23"/>
                <w:szCs w:val="20"/>
                <w:lang w:val="en-GB" w:eastAsia="ja-JP"/>
              </w:rPr>
              <w:t>a) faktorët që prekin dobësinë; b) pse dhe si e perceptojnë individët rreziqet ndryshe; c) rreziqet e komunitetit, rreziqet dhe hartimi i kapaciteteve; d) marrëdhëniet midis rreziqeve, dobësisë, kapaciteteve dhe rrezikut; e) lloje të ndryshme të masave të reduktimit të rrezikut; f) strategjitë e reduktimit të rrezikut specifik për rrezikun; g) Strategjitë për zvogëlimin e rrezikut të bazuar në rrezik në komunitet.</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495300" cy="4953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metodë</w:t>
            </w:r>
          </w:p>
        </w:tc>
        <w:tc>
          <w:tcPr>
            <w:tcW w:w="10592" w:type="dxa"/>
            <w:shd w:val="clear" w:color="auto" w:fill="auto"/>
          </w:tcPr>
          <w:p w:rsidR="00A1542C" w:rsidRPr="00A1542C" w:rsidRDefault="00A1542C" w:rsidP="00A1542C">
            <w:pPr>
              <w:widowControl/>
              <w:spacing w:after="180" w:line="264" w:lineRule="auto"/>
              <w:rPr>
                <w:rFonts w:ascii="Tw Cen MT" w:eastAsia="Tw Cen MT" w:hAnsi="Tw Cen MT" w:cs="Times New Roman"/>
                <w:sz w:val="23"/>
                <w:szCs w:val="20"/>
                <w:lang w:val="en-GB" w:eastAsia="ja-JP"/>
              </w:rPr>
            </w:pPr>
            <w:r w:rsidRPr="00A1542C">
              <w:rPr>
                <w:rFonts w:ascii="Tw Cen MT" w:eastAsia="Tw Cen MT" w:hAnsi="Tw Cen MT" w:cs="Times New Roman"/>
                <w:sz w:val="23"/>
                <w:szCs w:val="20"/>
                <w:lang w:val="en-GB" w:eastAsia="ja-JP"/>
              </w:rPr>
              <w:t>Mini-presentation and discussion on major points. Participants complete worksheets and engage in group discussions. Participants identify basic community-based risk and vulnerability reduction activities which Albanian stakeholders could be involved in organising or promoting. One possibility is the showing of the following videos on 3 different types of coastal hazard (tsunami/hurricane/cyclone) is a useful way of demonstrating the risks associated with different hazards (NB: these are in English so unlikely to be used).</w:t>
            </w:r>
          </w:p>
          <w:p w:rsidR="00734E15" w:rsidRPr="00734E15" w:rsidRDefault="00A1542C" w:rsidP="00A1542C">
            <w:pPr>
              <w:widowControl/>
              <w:spacing w:after="180" w:line="264" w:lineRule="auto"/>
              <w:rPr>
                <w:rFonts w:ascii="Tw Cen MT" w:eastAsia="Tw Cen MT" w:hAnsi="Tw Cen MT" w:cs="Times New Roman"/>
                <w:sz w:val="23"/>
                <w:szCs w:val="20"/>
                <w:lang w:eastAsia="ja-JP"/>
              </w:rPr>
            </w:pPr>
            <w:r w:rsidRPr="00A1542C">
              <w:rPr>
                <w:rFonts w:ascii="Tw Cen MT" w:eastAsia="Tw Cen MT" w:hAnsi="Tw Cen MT" w:cs="Times New Roman"/>
                <w:sz w:val="23"/>
                <w:szCs w:val="20"/>
                <w:lang w:val="en-GB" w:eastAsia="ja-JP"/>
              </w:rPr>
              <w:t>https://www.e-education.psu.edu/geog030/node/377</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drawing>
                <wp:inline distT="0" distB="0" distL="0" distR="0">
                  <wp:extent cx="561975" cy="561975"/>
                  <wp:effectExtent l="0" t="0" r="9525" b="9525"/>
                  <wp:docPr id="354" name="Picture 354"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431526[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Procesi dhe Aktivitete</w:t>
            </w:r>
          </w:p>
        </w:tc>
        <w:tc>
          <w:tcPr>
            <w:tcW w:w="10592" w:type="dxa"/>
            <w:shd w:val="clear" w:color="auto" w:fill="auto"/>
          </w:tcPr>
          <w:p w:rsidR="00A1542C" w:rsidRPr="00A1542C" w:rsidRDefault="00A1542C" w:rsidP="00A1542C">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sz w:val="23"/>
                <w:szCs w:val="20"/>
                <w:lang w:eastAsia="ja-JP"/>
              </w:rPr>
              <w:t>Te mbaje a</w:t>
            </w:r>
            <w:r w:rsidRPr="00A1542C">
              <w:rPr>
                <w:rFonts w:ascii="Tw Cen MT" w:eastAsia="Tw Cen MT" w:hAnsi="Tw Cen MT" w:cs="Times New Roman"/>
                <w:sz w:val="23"/>
                <w:szCs w:val="20"/>
                <w:lang w:eastAsia="ja-JP"/>
              </w:rPr>
              <w:t>ktivitetin e Trajnimit të Grupit 1.3a - "Çfarë Shihni" si një iniciativë sesionesh.</w:t>
            </w:r>
          </w:p>
          <w:p w:rsidR="00A1542C" w:rsidRPr="00A1542C" w:rsidRDefault="00A1542C" w:rsidP="00A1542C">
            <w:pPr>
              <w:widowControl/>
              <w:spacing w:after="180" w:line="264" w:lineRule="auto"/>
              <w:rPr>
                <w:rFonts w:ascii="Tw Cen MT" w:eastAsia="Tw Cen MT" w:hAnsi="Tw Cen MT" w:cs="Times New Roman"/>
                <w:sz w:val="23"/>
                <w:szCs w:val="20"/>
                <w:lang w:eastAsia="ja-JP"/>
              </w:rPr>
            </w:pPr>
            <w:r w:rsidRPr="00A1542C">
              <w:rPr>
                <w:rFonts w:ascii="Tw Cen MT" w:eastAsia="Tw Cen MT" w:hAnsi="Tw Cen MT" w:cs="Times New Roman"/>
                <w:sz w:val="23"/>
                <w:szCs w:val="20"/>
                <w:lang w:eastAsia="ja-JP"/>
              </w:rPr>
              <w:t>• Aktiviteti i Trajnimit të Përgjithshëm 1.3b - Ushtrimi i Vulnerabilitetit</w:t>
            </w:r>
          </w:p>
          <w:p w:rsidR="00734E15" w:rsidRPr="00734E15" w:rsidRDefault="00A1542C" w:rsidP="00A1542C">
            <w:pPr>
              <w:widowControl/>
              <w:numPr>
                <w:ilvl w:val="0"/>
                <w:numId w:val="22"/>
              </w:numPr>
              <w:spacing w:after="180" w:line="264" w:lineRule="auto"/>
              <w:rPr>
                <w:rFonts w:ascii="Tw Cen MT" w:eastAsia="Tw Cen MT" w:hAnsi="Tw Cen MT" w:cs="Times New Roman"/>
                <w:sz w:val="23"/>
                <w:szCs w:val="20"/>
                <w:lang w:eastAsia="ja-JP"/>
              </w:rPr>
            </w:pPr>
            <w:r w:rsidRPr="00A1542C">
              <w:rPr>
                <w:rFonts w:ascii="Tw Cen MT" w:eastAsia="Tw Cen MT" w:hAnsi="Tw Cen MT" w:cs="Times New Roman"/>
                <w:sz w:val="23"/>
                <w:szCs w:val="20"/>
                <w:lang w:eastAsia="ja-JP"/>
              </w:rPr>
              <w:t>• Aktiviteti Trajnues i gjeneralit 1.3c - Masat e Reduktimit të Rrezikut të Komunitetit</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447675" cy="447675"/>
                  <wp:effectExtent l="0" t="0" r="9525" b="9525"/>
                  <wp:docPr id="353" name="Picture 353"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383884[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kohëzgjatje</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1.5hrs gjata</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lastRenderedPageBreak/>
              <w:drawing>
                <wp:inline distT="0" distB="0" distL="0" distR="0">
                  <wp:extent cx="504825" cy="49530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98" w:type="dxa"/>
            <w:shd w:val="clear" w:color="auto" w:fill="auto"/>
          </w:tcPr>
          <w:p w:rsidR="00734E15" w:rsidRPr="00734E15" w:rsidRDefault="00734E15" w:rsidP="00AA2668">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 xml:space="preserve">Këshilla për </w:t>
            </w:r>
            <w:r w:rsidR="00AA2668">
              <w:rPr>
                <w:rFonts w:ascii="Tw Cen MT" w:eastAsia="Tw Cen MT" w:hAnsi="Tw Cen MT" w:cs="Times New Roman"/>
                <w:b/>
                <w:sz w:val="23"/>
                <w:szCs w:val="20"/>
                <w:lang w:eastAsia="ja-JP"/>
              </w:rPr>
              <w:t>moderuesi</w:t>
            </w:r>
            <w:r w:rsidRPr="00734E15">
              <w:rPr>
                <w:rFonts w:ascii="Tw Cen MT" w:eastAsia="Tw Cen MT" w:hAnsi="Tw Cen MT" w:cs="Times New Roman"/>
                <w:b/>
                <w:sz w:val="23"/>
                <w:szCs w:val="20"/>
                <w:lang w:eastAsia="ja-JP"/>
              </w:rPr>
              <w:t>t dhe organizatorët</w:t>
            </w:r>
          </w:p>
        </w:tc>
        <w:tc>
          <w:tcPr>
            <w:tcW w:w="10592" w:type="dxa"/>
            <w:shd w:val="clear" w:color="auto" w:fill="auto"/>
          </w:tcPr>
          <w:p w:rsidR="00A1542C" w:rsidRPr="00A1542C" w:rsidRDefault="00A1542C" w:rsidP="00A1542C">
            <w:pPr>
              <w:widowControl/>
              <w:spacing w:after="180" w:line="264" w:lineRule="auto"/>
              <w:rPr>
                <w:rFonts w:ascii="Tw Cen MT" w:eastAsia="Tw Cen MT" w:hAnsi="Tw Cen MT" w:cs="Times New Roman"/>
                <w:sz w:val="23"/>
                <w:szCs w:val="20"/>
                <w:lang w:val="en-GB" w:eastAsia="ja-JP"/>
              </w:rPr>
            </w:pPr>
            <w:r w:rsidRPr="00A1542C">
              <w:rPr>
                <w:rFonts w:ascii="Tw Cen MT" w:eastAsia="Tw Cen MT" w:hAnsi="Tw Cen MT" w:cs="Times New Roman"/>
                <w:sz w:val="23"/>
                <w:szCs w:val="20"/>
                <w:lang w:val="en-GB" w:eastAsia="ja-JP"/>
              </w:rPr>
              <w:t>Masat për reduktimin e rrezikut për të qenë të përshtatshme dhe të përshtatshme duhet:</w:t>
            </w:r>
          </w:p>
          <w:p w:rsidR="00A1542C" w:rsidRPr="00A1542C" w:rsidRDefault="00A1542C" w:rsidP="00A1542C">
            <w:pPr>
              <w:widowControl/>
              <w:spacing w:after="180" w:line="264" w:lineRule="auto"/>
              <w:rPr>
                <w:rFonts w:ascii="Tw Cen MT" w:eastAsia="Tw Cen MT" w:hAnsi="Tw Cen MT" w:cs="Times New Roman"/>
                <w:sz w:val="23"/>
                <w:szCs w:val="20"/>
                <w:lang w:val="en-GB" w:eastAsia="ja-JP"/>
              </w:rPr>
            </w:pPr>
            <w:r w:rsidRPr="00A1542C">
              <w:rPr>
                <w:rFonts w:ascii="Tw Cen MT" w:eastAsia="Tw Cen MT" w:hAnsi="Tw Cen MT" w:cs="Times New Roman"/>
                <w:sz w:val="23"/>
                <w:szCs w:val="20"/>
                <w:lang w:val="en-GB" w:eastAsia="ja-JP"/>
              </w:rPr>
              <w:t>• Adreson ose korrespondon me elementet në rrezik;</w:t>
            </w:r>
          </w:p>
          <w:p w:rsidR="00A1542C" w:rsidRPr="00A1542C" w:rsidRDefault="00A1542C" w:rsidP="00A1542C">
            <w:pPr>
              <w:widowControl/>
              <w:spacing w:after="180" w:line="264" w:lineRule="auto"/>
              <w:rPr>
                <w:rFonts w:ascii="Tw Cen MT" w:eastAsia="Tw Cen MT" w:hAnsi="Tw Cen MT" w:cs="Times New Roman"/>
                <w:sz w:val="23"/>
                <w:szCs w:val="20"/>
                <w:lang w:val="en-GB" w:eastAsia="ja-JP"/>
              </w:rPr>
            </w:pPr>
            <w:r w:rsidRPr="00A1542C">
              <w:rPr>
                <w:rFonts w:ascii="Tw Cen MT" w:eastAsia="Tw Cen MT" w:hAnsi="Tw Cen MT" w:cs="Times New Roman"/>
                <w:sz w:val="23"/>
                <w:szCs w:val="20"/>
                <w:lang w:val="en-GB" w:eastAsia="ja-JP"/>
              </w:rPr>
              <w:t>• Jini nga perspektiva e komunitetit;</w:t>
            </w:r>
          </w:p>
          <w:p w:rsidR="00A1542C" w:rsidRPr="00A1542C" w:rsidRDefault="00A1542C" w:rsidP="00A1542C">
            <w:pPr>
              <w:widowControl/>
              <w:spacing w:after="180" w:line="264" w:lineRule="auto"/>
              <w:rPr>
                <w:rFonts w:ascii="Tw Cen MT" w:eastAsia="Tw Cen MT" w:hAnsi="Tw Cen MT" w:cs="Times New Roman"/>
                <w:sz w:val="23"/>
                <w:szCs w:val="20"/>
                <w:lang w:val="en-GB" w:eastAsia="ja-JP"/>
              </w:rPr>
            </w:pPr>
            <w:r w:rsidRPr="00A1542C">
              <w:rPr>
                <w:rFonts w:ascii="Tw Cen MT" w:eastAsia="Tw Cen MT" w:hAnsi="Tw Cen MT" w:cs="Times New Roman"/>
                <w:sz w:val="23"/>
                <w:szCs w:val="20"/>
                <w:lang w:val="en-GB" w:eastAsia="ja-JP"/>
              </w:rPr>
              <w:t>• Forcimi i strategjive dhe kapaciteteve për përballimin e komunitetit</w:t>
            </w:r>
          </w:p>
          <w:p w:rsidR="00F33065" w:rsidRPr="00A1542C" w:rsidRDefault="00A1542C" w:rsidP="00A1542C">
            <w:pPr>
              <w:widowControl/>
              <w:spacing w:after="180" w:line="264" w:lineRule="auto"/>
              <w:rPr>
                <w:rFonts w:ascii="Tw Cen MT" w:eastAsia="Tw Cen MT" w:hAnsi="Tw Cen MT" w:cs="Times New Roman"/>
                <w:sz w:val="23"/>
                <w:szCs w:val="20"/>
                <w:lang w:eastAsia="ja-JP"/>
              </w:rPr>
            </w:pPr>
            <w:r w:rsidRPr="00A1542C">
              <w:rPr>
                <w:rFonts w:ascii="Tw Cen MT" w:eastAsia="Tw Cen MT" w:hAnsi="Tw Cen MT" w:cs="Times New Roman"/>
                <w:sz w:val="23"/>
                <w:szCs w:val="20"/>
                <w:lang w:val="en-GB" w:eastAsia="ja-JP"/>
              </w:rPr>
              <w:t>• Jo të çojë në ose të krijojë dobësi të tjera.</w:t>
            </w:r>
          </w:p>
          <w:p w:rsidR="00734E15" w:rsidRPr="00A1542C" w:rsidRDefault="00A1542C" w:rsidP="00A1542C">
            <w:pPr>
              <w:widowControl/>
              <w:spacing w:after="180" w:line="264" w:lineRule="auto"/>
              <w:rPr>
                <w:rFonts w:ascii="Tw Cen MT" w:eastAsia="Tw Cen MT" w:hAnsi="Tw Cen MT" w:cs="Times New Roman"/>
                <w:sz w:val="23"/>
                <w:szCs w:val="20"/>
                <w:lang w:eastAsia="ja-JP"/>
              </w:rPr>
            </w:pPr>
            <w:r w:rsidRPr="00A1542C">
              <w:rPr>
                <w:rFonts w:ascii="Tw Cen MT" w:eastAsia="Tw Cen MT" w:hAnsi="Tw Cen MT" w:cs="Times New Roman"/>
                <w:sz w:val="23"/>
                <w:szCs w:val="20"/>
                <w:lang w:val="en-GB" w:eastAsia="ja-JP"/>
              </w:rPr>
              <w:t>Instruktori duhet të kuptojë kuptimin e reduktimit të rrezikut dhe ekuacionin Rrezik = Rreziqet x Vulnerabilitet. Ai gjithashtu duhet të jetë i gatshëm të japë shembuj dhe të njihet me masat bazë të reduktimit të rrezikut të propozuara në seancë. Është e rëndësishme që instruktori dhe pjesëmarrësit të njohin dhe diskutojnë masa praktike, themelore dhe reale për zvogëlimin e rrezikut në bazë të komunitetit, si: edukimin publik, organizimin e komuniteteve lokale dhe vullnetarëve për të ndërtuar një argjinature për parandalimin e përmbytjeve etj.</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drawing>
                <wp:inline distT="0" distB="0" distL="0" distR="0">
                  <wp:extent cx="514350" cy="514350"/>
                  <wp:effectExtent l="0" t="0" r="0" b="0"/>
                  <wp:docPr id="351" name="Picture 351"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900432594[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materialet e nevojshme</w:t>
            </w:r>
          </w:p>
        </w:tc>
        <w:tc>
          <w:tcPr>
            <w:tcW w:w="10592" w:type="dxa"/>
            <w:shd w:val="clear" w:color="auto" w:fill="auto"/>
          </w:tcPr>
          <w:p w:rsidR="00734E15" w:rsidRPr="00734E15" w:rsidRDefault="00A1542C" w:rsidP="00A1542C">
            <w:pPr>
              <w:widowControl/>
              <w:spacing w:after="180" w:line="264" w:lineRule="auto"/>
              <w:rPr>
                <w:rFonts w:ascii="Tw Cen MT" w:eastAsia="Tw Cen MT" w:hAnsi="Tw Cen MT" w:cs="Times New Roman"/>
                <w:sz w:val="23"/>
                <w:szCs w:val="20"/>
                <w:lang w:eastAsia="ja-JP"/>
              </w:rPr>
            </w:pPr>
            <w:r w:rsidRPr="00A1542C">
              <w:rPr>
                <w:rFonts w:ascii="Tw Cen MT" w:eastAsia="Tw Cen MT" w:hAnsi="Tw Cen MT" w:cs="Times New Roman"/>
                <w:sz w:val="23"/>
                <w:szCs w:val="20"/>
                <w:lang w:val="en-GB" w:eastAsia="ja-JP"/>
              </w:rPr>
              <w:t xml:space="preserve">Kopje të mjaftueshme të Materialeve të Dorëzuara </w:t>
            </w:r>
            <w:r>
              <w:rPr>
                <w:rFonts w:ascii="Tw Cen MT" w:eastAsia="Tw Cen MT" w:hAnsi="Tw Cen MT" w:cs="Times New Roman"/>
                <w:sz w:val="23"/>
                <w:szCs w:val="20"/>
                <w:lang w:val="en-GB" w:eastAsia="ja-JP"/>
              </w:rPr>
              <w:t>,</w:t>
            </w:r>
            <w:r w:rsidRPr="00A1542C">
              <w:rPr>
                <w:rFonts w:ascii="Tw Cen MT" w:eastAsia="Tw Cen MT" w:hAnsi="Tw Cen MT" w:cs="Times New Roman"/>
                <w:sz w:val="23"/>
                <w:szCs w:val="20"/>
                <w:lang w:val="en-GB" w:eastAsia="ja-JP"/>
              </w:rPr>
              <w:t>Materialet e thjeshta janë të nevojshme si p.sh. letër dhe shënjues.</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350" name="Picture 350"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ook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 Reference</w:t>
            </w:r>
          </w:p>
        </w:tc>
        <w:tc>
          <w:tcPr>
            <w:tcW w:w="10592" w:type="dxa"/>
            <w:shd w:val="clear" w:color="auto" w:fill="auto"/>
          </w:tcPr>
          <w:p w:rsidR="00A1542C" w:rsidRDefault="00A1542C" w:rsidP="00A1542C">
            <w:pPr>
              <w:widowControl/>
              <w:spacing w:after="180" w:line="264" w:lineRule="auto"/>
            </w:pPr>
            <w:r>
              <w:t>“</w:t>
            </w:r>
            <w:r w:rsidRPr="00A1542C">
              <w:rPr>
                <w:color w:val="FFC000"/>
              </w:rPr>
              <w:t xml:space="preserve">Sa elastik është komuniteti juaj bregdetar? Një udhëzues për vlerësimin e qëndrueshmërisë së komunitetit bregdetar ndaj cunamive dhe rreziqeve të tjera,” </w:t>
            </w:r>
          </w:p>
          <w:p w:rsidR="00A1542C" w:rsidRDefault="00A1542C" w:rsidP="00A1542C">
            <w:pPr>
              <w:widowControl/>
              <w:spacing w:after="180" w:line="264" w:lineRule="auto"/>
            </w:pPr>
            <w:r>
              <w:t>botuar nga Administrata Kombëtare e Oqeanisë dhe Atmosferës së SHBA (NOAA) përmban hapa të hollësishëm për të vlerësuar elasticitetin e komunitetit bregdetar duke u përqendruar në komponentët jo-strukturorë të masave mbrojtëse bregdetare të përmbytjeve.</w:t>
            </w:r>
          </w:p>
          <w:p w:rsidR="00F6289D" w:rsidRPr="00734E15" w:rsidRDefault="00A1542C" w:rsidP="00A1542C">
            <w:pPr>
              <w:widowControl/>
              <w:spacing w:after="180" w:line="264" w:lineRule="auto"/>
              <w:rPr>
                <w:rFonts w:ascii="Tw Cen MT" w:eastAsia="Tw Cen MT" w:hAnsi="Tw Cen MT" w:cs="Times New Roman"/>
                <w:sz w:val="23"/>
                <w:szCs w:val="20"/>
                <w:lang w:eastAsia="ja-JP"/>
              </w:rPr>
            </w:pPr>
            <w:r>
              <w:t>Mjedisi i Kombeve të Bashkuara - Raporti i Protokolleve të Bazuara në Ekosistem për Shqipërinë (gusht 2017) Autori, Jonathan McCue (2017).</w:t>
            </w:r>
          </w:p>
        </w:tc>
      </w:tr>
    </w:tbl>
    <w:p w:rsidR="00734E15" w:rsidRPr="00734E15" w:rsidRDefault="00734E15" w:rsidP="00734E15">
      <w:pPr>
        <w:widowControl/>
        <w:spacing w:after="180" w:line="264" w:lineRule="auto"/>
        <w:rPr>
          <w:rFonts w:ascii="Tw Cen MT" w:eastAsia="Tw Cen MT" w:hAnsi="Tw Cen MT" w:cs="Times New Roman"/>
          <w:sz w:val="23"/>
          <w:szCs w:val="20"/>
          <w:lang w:eastAsia="ja-JP"/>
        </w:rPr>
      </w:pPr>
    </w:p>
    <w:p w:rsidR="00734E15" w:rsidRPr="00734E15" w:rsidRDefault="00734E15" w:rsidP="00734E15">
      <w:pPr>
        <w:pStyle w:val="Heading3"/>
        <w:rPr>
          <w:lang w:val="en-GB" w:eastAsia="ja-JP"/>
        </w:rPr>
      </w:pPr>
      <w:bookmarkStart w:id="49" w:name="_Toc461227123"/>
      <w:bookmarkStart w:id="50" w:name="_Toc525222558"/>
      <w:r w:rsidRPr="00734E15">
        <w:rPr>
          <w:lang w:val="en-GB" w:eastAsia="ja-JP"/>
        </w:rPr>
        <w:t>Sesioni 1.3:</w:t>
      </w:r>
      <w:bookmarkEnd w:id="49"/>
      <w:r w:rsidR="00090B73" w:rsidRPr="00090B73">
        <w:rPr>
          <w:lang w:val="en-GB" w:eastAsia="ja-JP"/>
        </w:rPr>
        <w:t>Mësime nga jashtë (EBA, CCA dhe shpërndarjen ICZM)</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958"/>
        <w:gridCol w:w="10232"/>
      </w:tblGrid>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504825" cy="514350"/>
                  <wp:effectExtent l="0" t="0" r="9525" b="0"/>
                  <wp:docPr id="349" name="Picture 349"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1021745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objektivat</w:t>
            </w:r>
          </w:p>
        </w:tc>
        <w:tc>
          <w:tcPr>
            <w:tcW w:w="10232" w:type="dxa"/>
            <w:shd w:val="clear" w:color="auto" w:fill="auto"/>
          </w:tcPr>
          <w:p w:rsidR="00734E15" w:rsidRPr="00734E15" w:rsidRDefault="00A1542C" w:rsidP="00EC5D69">
            <w:pPr>
              <w:widowControl/>
              <w:spacing w:after="180" w:line="264" w:lineRule="auto"/>
              <w:rPr>
                <w:rFonts w:ascii="Tw Cen MT" w:eastAsia="Tw Cen MT" w:hAnsi="Tw Cen MT" w:cs="Times New Roman"/>
                <w:sz w:val="23"/>
                <w:szCs w:val="20"/>
                <w:lang w:eastAsia="ja-JP"/>
              </w:rPr>
            </w:pPr>
            <w:r w:rsidRPr="00A1542C">
              <w:rPr>
                <w:rFonts w:ascii="Tw Cen MT" w:eastAsia="Tw Cen MT" w:hAnsi="Tw Cen MT" w:cs="Times New Roman"/>
                <w:sz w:val="23"/>
                <w:szCs w:val="20"/>
                <w:lang w:eastAsia="ja-JP"/>
              </w:rPr>
              <w:t>Ky sesion bashkon një sërë rreziqesh të përshtatjes bregdetare dhe përvojave DRM nga e gjithë bota dhe si konsiderohen përshtatjet e ndryshimeve klimatike dhe shërbimet e ekosistemit (ES) brenda ofrimit të ICZM. Qëllimi i tij është të përcaktojë kontekstin për atë që Shqipëria duhet të marrë parasysh në lidhje me shpërndarjen e përditësimeve të ardhshme të politikave kombëtare dhe ofrimit të projekteve në bregdet etj.</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lastRenderedPageBreak/>
              <w:drawing>
                <wp:inline distT="0" distB="0" distL="0" distR="0">
                  <wp:extent cx="581025" cy="581025"/>
                  <wp:effectExtent l="0" t="0" r="9525" b="0"/>
                  <wp:docPr id="348" name="Picture 348"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43390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Pikat kryesore</w:t>
            </w:r>
          </w:p>
        </w:tc>
        <w:tc>
          <w:tcPr>
            <w:tcW w:w="10232" w:type="dxa"/>
            <w:shd w:val="clear" w:color="auto" w:fill="auto"/>
          </w:tcPr>
          <w:p w:rsidR="00734E15" w:rsidRPr="00734E15" w:rsidRDefault="00A1542C" w:rsidP="00EC5D69">
            <w:pPr>
              <w:widowControl/>
              <w:spacing w:after="180" w:line="264" w:lineRule="auto"/>
              <w:rPr>
                <w:rFonts w:ascii="Tw Cen MT" w:eastAsia="Tw Cen MT" w:hAnsi="Tw Cen MT" w:cs="Times New Roman"/>
                <w:sz w:val="23"/>
                <w:szCs w:val="20"/>
                <w:lang w:eastAsia="ja-JP"/>
              </w:rPr>
            </w:pPr>
            <w:r w:rsidRPr="00A1542C">
              <w:rPr>
                <w:rFonts w:ascii="Tw Cen MT" w:eastAsia="Tw Cen MT" w:hAnsi="Tw Cen MT" w:cs="Times New Roman"/>
                <w:sz w:val="23"/>
                <w:szCs w:val="20"/>
                <w:lang w:eastAsia="ja-JP"/>
              </w:rPr>
              <w:t>Do të paraqiten shembuj të mekanizmave të ofrimit të ICZM nga Sri Lanka, Maldivet, Shqipëria dhe Shtetet e Paqësorit Island. Sesioni do të rishikojë një numër shembujsh të studimit të rasteve ndërkombëtare për t'i mundësuar pjesëmarrësve të mësojnë se si përfshihet ES në hartimin e politikave të ICZM dhe CCA / BbA.</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495300" cy="4953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metodë</w:t>
            </w:r>
          </w:p>
        </w:tc>
        <w:tc>
          <w:tcPr>
            <w:tcW w:w="10232" w:type="dxa"/>
            <w:shd w:val="clear" w:color="auto" w:fill="auto"/>
          </w:tcPr>
          <w:p w:rsidR="00734E15" w:rsidRPr="00734E15" w:rsidRDefault="00A1542C" w:rsidP="00734E15">
            <w:pPr>
              <w:widowControl/>
              <w:spacing w:after="180" w:line="264" w:lineRule="auto"/>
              <w:rPr>
                <w:rFonts w:ascii="Tw Cen MT" w:eastAsia="Tw Cen MT" w:hAnsi="Tw Cen MT" w:cs="Times New Roman"/>
                <w:sz w:val="23"/>
                <w:szCs w:val="20"/>
                <w:lang w:eastAsia="ja-JP"/>
              </w:rPr>
            </w:pPr>
            <w:r w:rsidRPr="00A1542C">
              <w:rPr>
                <w:rFonts w:ascii="Tw Cen MT" w:eastAsia="Tw Cen MT" w:hAnsi="Tw Cen MT" w:cs="Times New Roman"/>
                <w:sz w:val="23"/>
                <w:szCs w:val="20"/>
                <w:lang w:val="en-GB" w:eastAsia="ja-JP"/>
              </w:rPr>
              <w:t>Mini-prezantim dhe diskutim mbi pikat kryesore. Do të ndërmerren një sërë aktivitetesh për t'i ndihmuar pjesëmarrësit të kuptojnë parimet themelore që janë identifikuar gjatë ditës.</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drawing>
                <wp:inline distT="0" distB="0" distL="0" distR="0">
                  <wp:extent cx="561975" cy="561975"/>
                  <wp:effectExtent l="0" t="0" r="9525" b="9525"/>
                  <wp:docPr id="346" name="Picture 346"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900431526[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Procesi dhe Aktivitete</w:t>
            </w:r>
          </w:p>
        </w:tc>
        <w:tc>
          <w:tcPr>
            <w:tcW w:w="10232" w:type="dxa"/>
            <w:shd w:val="clear" w:color="auto" w:fill="auto"/>
          </w:tcPr>
          <w:p w:rsidR="00734E15" w:rsidRPr="00734E15" w:rsidRDefault="00A1542C"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sz w:val="23"/>
                <w:szCs w:val="20"/>
                <w:lang w:eastAsia="ja-JP"/>
              </w:rPr>
              <w:t>D</w:t>
            </w:r>
            <w:r w:rsidRPr="00A1542C">
              <w:rPr>
                <w:rFonts w:ascii="Tw Cen MT" w:eastAsia="Tw Cen MT" w:hAnsi="Tw Cen MT" w:cs="Times New Roman"/>
                <w:sz w:val="23"/>
                <w:szCs w:val="20"/>
                <w:lang w:eastAsia="ja-JP"/>
              </w:rPr>
              <w:t xml:space="preserve">iskutimi kolektiv mbi studimet e rasteve ndërkombëtare </w:t>
            </w:r>
            <w:r>
              <w:rPr>
                <w:rFonts w:ascii="Tw Cen MT" w:eastAsia="Tw Cen MT" w:hAnsi="Tw Cen MT" w:cs="Times New Roman"/>
                <w:sz w:val="23"/>
                <w:szCs w:val="20"/>
                <w:lang w:eastAsia="ja-JP"/>
              </w:rPr>
              <w:t xml:space="preserve">te </w:t>
            </w:r>
            <w:r w:rsidRPr="00A1542C">
              <w:rPr>
                <w:rFonts w:ascii="Tw Cen MT" w:eastAsia="Tw Cen MT" w:hAnsi="Tw Cen MT" w:cs="Times New Roman"/>
                <w:sz w:val="23"/>
                <w:szCs w:val="20"/>
                <w:lang w:eastAsia="ja-JP"/>
              </w:rPr>
              <w:t xml:space="preserve"> prezantua</w:t>
            </w:r>
            <w:r>
              <w:rPr>
                <w:rFonts w:ascii="Tw Cen MT" w:eastAsia="Tw Cen MT" w:hAnsi="Tw Cen MT" w:cs="Times New Roman"/>
                <w:sz w:val="23"/>
                <w:szCs w:val="20"/>
                <w:lang w:eastAsia="ja-JP"/>
              </w:rPr>
              <w:t>ra</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447675" cy="447675"/>
                  <wp:effectExtent l="0" t="0" r="9525" b="9525"/>
                  <wp:docPr id="345" name="Picture 345"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900383884[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kohëzgjatje</w:t>
            </w:r>
          </w:p>
        </w:tc>
        <w:tc>
          <w:tcPr>
            <w:tcW w:w="10232" w:type="dxa"/>
            <w:shd w:val="clear" w:color="auto" w:fill="auto"/>
          </w:tcPr>
          <w:p w:rsidR="00734E15" w:rsidRPr="00734E15" w:rsidRDefault="00F3306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sz w:val="23"/>
                <w:szCs w:val="20"/>
                <w:lang w:eastAsia="ja-JP"/>
              </w:rPr>
              <w:t>Rreth</w:t>
            </w:r>
            <w:r w:rsidR="00734E15" w:rsidRPr="00734E15">
              <w:rPr>
                <w:rFonts w:ascii="Tw Cen MT" w:eastAsia="Tw Cen MT" w:hAnsi="Tw Cen MT" w:cs="Times New Roman"/>
                <w:sz w:val="23"/>
                <w:szCs w:val="20"/>
                <w:lang w:eastAsia="ja-JP"/>
              </w:rPr>
              <w:t xml:space="preserve"> 1orë kohë</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504825" cy="49530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958" w:type="dxa"/>
            <w:shd w:val="clear" w:color="auto" w:fill="auto"/>
          </w:tcPr>
          <w:p w:rsidR="00734E15" w:rsidRPr="00734E15" w:rsidRDefault="00734E15" w:rsidP="00CB75F4">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Këshilla për l</w:t>
            </w:r>
            <w:r w:rsidR="00CB75F4">
              <w:rPr>
                <w:rFonts w:ascii="Tw Cen MT" w:eastAsia="Tw Cen MT" w:hAnsi="Tw Cen MT" w:cs="Times New Roman"/>
                <w:b/>
                <w:sz w:val="23"/>
                <w:szCs w:val="20"/>
                <w:lang w:eastAsia="ja-JP"/>
              </w:rPr>
              <w:t>moderuesi</w:t>
            </w:r>
            <w:r w:rsidRPr="00734E15">
              <w:rPr>
                <w:rFonts w:ascii="Tw Cen MT" w:eastAsia="Tw Cen MT" w:hAnsi="Tw Cen MT" w:cs="Times New Roman"/>
                <w:b/>
                <w:sz w:val="23"/>
                <w:szCs w:val="20"/>
                <w:lang w:eastAsia="ja-JP"/>
              </w:rPr>
              <w:t>t dhe organizatorët</w:t>
            </w:r>
          </w:p>
        </w:tc>
        <w:tc>
          <w:tcPr>
            <w:tcW w:w="10232" w:type="dxa"/>
            <w:shd w:val="clear" w:color="auto" w:fill="auto"/>
          </w:tcPr>
          <w:p w:rsidR="00734E15" w:rsidRPr="00734E15" w:rsidRDefault="00A1542C" w:rsidP="00282B62">
            <w:pPr>
              <w:widowControl/>
              <w:spacing w:after="180" w:line="264" w:lineRule="auto"/>
              <w:rPr>
                <w:rFonts w:ascii="Tw Cen MT" w:eastAsia="Tw Cen MT" w:hAnsi="Tw Cen MT" w:cs="Times New Roman"/>
                <w:sz w:val="23"/>
                <w:szCs w:val="20"/>
                <w:lang w:eastAsia="ja-JP"/>
              </w:rPr>
            </w:pPr>
            <w:r w:rsidRPr="00A1542C">
              <w:rPr>
                <w:rFonts w:ascii="Tw Cen MT" w:eastAsia="Tw Cen MT" w:hAnsi="Tw Cen MT" w:cs="Times New Roman"/>
                <w:sz w:val="23"/>
                <w:szCs w:val="20"/>
                <w:lang w:eastAsia="ja-JP"/>
              </w:rPr>
              <w:t>Mundohuni të paraqisni shembuj nga Evropa që do të ishin të përshtatshme për të ndihmuar palët shqiptare të mësojnë rreth Planeve Ndërkombëtare të ICZM-së dhe se si CCA / EbA po integrohet në to (ose jo).</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drawing>
                <wp:inline distT="0" distB="0" distL="0" distR="0">
                  <wp:extent cx="514350" cy="514350"/>
                  <wp:effectExtent l="0" t="0" r="0" b="0"/>
                  <wp:docPr id="343" name="Picture 343"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900432594[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materialet e nevojshme</w:t>
            </w:r>
          </w:p>
        </w:tc>
        <w:tc>
          <w:tcPr>
            <w:tcW w:w="10232" w:type="dxa"/>
            <w:shd w:val="clear" w:color="auto" w:fill="auto"/>
          </w:tcPr>
          <w:p w:rsidR="00734E15" w:rsidRPr="00734E15" w:rsidRDefault="00A1542C" w:rsidP="00A1542C">
            <w:pPr>
              <w:widowControl/>
              <w:spacing w:after="180" w:line="264" w:lineRule="auto"/>
              <w:rPr>
                <w:rFonts w:ascii="Tw Cen MT" w:eastAsia="Tw Cen MT" w:hAnsi="Tw Cen MT" w:cs="Times New Roman"/>
                <w:sz w:val="23"/>
                <w:szCs w:val="20"/>
                <w:lang w:eastAsia="ja-JP"/>
              </w:rPr>
            </w:pPr>
            <w:r w:rsidRPr="00A1542C">
              <w:rPr>
                <w:rFonts w:ascii="Tw Cen MT" w:eastAsia="Tw Cen MT" w:hAnsi="Tw Cen MT" w:cs="Times New Roman"/>
                <w:sz w:val="23"/>
                <w:szCs w:val="20"/>
                <w:lang w:eastAsia="ja-JP"/>
              </w:rPr>
              <w:t xml:space="preserve">Prezantimet PPT dhe lidhjet me shembujt ndërkombëtarë të ICZM </w:t>
            </w:r>
            <w:r>
              <w:rPr>
                <w:rFonts w:ascii="Tw Cen MT" w:eastAsia="Tw Cen MT" w:hAnsi="Tw Cen MT" w:cs="Times New Roman"/>
                <w:sz w:val="23"/>
                <w:szCs w:val="20"/>
                <w:lang w:eastAsia="ja-JP"/>
              </w:rPr>
              <w:t>(planeve) nëse është e mundur. Shfaq</w:t>
            </w:r>
            <w:r w:rsidRPr="00A1542C">
              <w:rPr>
                <w:rFonts w:ascii="Tw Cen MT" w:eastAsia="Tw Cen MT" w:hAnsi="Tw Cen MT" w:cs="Times New Roman"/>
                <w:sz w:val="23"/>
                <w:szCs w:val="20"/>
                <w:lang w:eastAsia="ja-JP"/>
              </w:rPr>
              <w:t xml:space="preserve"> disa shembuj video të YouTube të projekteve që demonstrojnë pikat që po bëhen.</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342" name="Picture 342"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ok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 Reference</w:t>
            </w:r>
          </w:p>
        </w:tc>
        <w:tc>
          <w:tcPr>
            <w:tcW w:w="10232" w:type="dxa"/>
            <w:shd w:val="clear" w:color="auto" w:fill="auto"/>
          </w:tcPr>
          <w:p w:rsidR="00A1542C" w:rsidRDefault="00A1542C" w:rsidP="00A1542C">
            <w:pPr>
              <w:widowControl/>
              <w:spacing w:after="180" w:line="264" w:lineRule="auto"/>
            </w:pPr>
            <w:r w:rsidRPr="00A1542C">
              <w:rPr>
                <w:color w:val="FFC000"/>
              </w:rPr>
              <w:t>Rreziqet Bregdetare dhe Ndryshimet Klimatike: Një Manual Udhëzues për Qeverisjen Lokale në Zelandën e Re</w:t>
            </w:r>
            <w:r>
              <w:t xml:space="preserve">, </w:t>
            </w:r>
          </w:p>
          <w:p w:rsidR="00A1542C" w:rsidRDefault="00A1542C" w:rsidP="00A1542C">
            <w:pPr>
              <w:widowControl/>
              <w:spacing w:after="180" w:line="264" w:lineRule="auto"/>
            </w:pPr>
            <w:r>
              <w:t>i botuar nga Ministria e Zelandës së Re të Mjedisit, është menduar për planifikimin e zhvillimit bregdetar. Ai shqyrton ndikimet e ndryshimeve klimatike nga lloji i bregdetit, paraqet një kuadër të vlerësimit të rrezikut dhe shpjegon metoda për të reduktuar rrezikun bregdetar.</w:t>
            </w:r>
          </w:p>
          <w:p w:rsidR="00F6289D" w:rsidRPr="00734E15" w:rsidRDefault="00A1542C" w:rsidP="00A1542C">
            <w:pPr>
              <w:widowControl/>
              <w:spacing w:after="180" w:line="264" w:lineRule="auto"/>
              <w:rPr>
                <w:rFonts w:ascii="Tw Cen MT" w:eastAsia="Tw Cen MT" w:hAnsi="Tw Cen MT" w:cs="Times New Roman"/>
                <w:sz w:val="23"/>
                <w:szCs w:val="20"/>
                <w:lang w:eastAsia="ja-JP"/>
              </w:rPr>
            </w:pPr>
            <w:r>
              <w:t>Mjedisi i Kombeve të Bashkuara - Raporti i Protokolleve të Bazuara në Ekosistem për Shqipërinë (gusht 2017) Autori, Jonathan McCue (2017).</w:t>
            </w:r>
          </w:p>
        </w:tc>
      </w:tr>
    </w:tbl>
    <w:p w:rsidR="00F6289D" w:rsidRDefault="00F6289D" w:rsidP="00734E15">
      <w:pPr>
        <w:widowControl/>
        <w:spacing w:after="180" w:line="264" w:lineRule="auto"/>
        <w:rPr>
          <w:rFonts w:ascii="Tw Cen MT" w:eastAsia="Tw Cen MT" w:hAnsi="Tw Cen MT" w:cs="Times New Roman"/>
          <w:sz w:val="23"/>
          <w:szCs w:val="20"/>
          <w:lang w:eastAsia="ja-JP"/>
        </w:rPr>
      </w:pPr>
    </w:p>
    <w:p w:rsidR="00F6289D" w:rsidRDefault="00F6289D">
      <w:pPr>
        <w:rPr>
          <w:rFonts w:ascii="Tw Cen MT" w:eastAsia="Tw Cen MT" w:hAnsi="Tw Cen MT" w:cs="Times New Roman"/>
          <w:sz w:val="23"/>
          <w:szCs w:val="20"/>
          <w:lang w:eastAsia="ja-JP"/>
        </w:rPr>
      </w:pPr>
      <w:r>
        <w:rPr>
          <w:rFonts w:ascii="Tw Cen MT" w:eastAsia="Tw Cen MT" w:hAnsi="Tw Cen MT" w:cs="Times New Roman"/>
          <w:sz w:val="23"/>
          <w:szCs w:val="20"/>
          <w:lang w:eastAsia="ja-JP"/>
        </w:rPr>
        <w:br w:type="page"/>
      </w:r>
    </w:p>
    <w:p w:rsidR="00734E15" w:rsidRPr="00734E15" w:rsidRDefault="00734E15" w:rsidP="00734E15">
      <w:pPr>
        <w:pStyle w:val="Heading2"/>
        <w:rPr>
          <w:lang w:eastAsia="ja-JP"/>
        </w:rPr>
      </w:pPr>
      <w:bookmarkStart w:id="51" w:name="_Toc461227124"/>
      <w:r w:rsidRPr="00734E15">
        <w:rPr>
          <w:lang w:eastAsia="ja-JP"/>
        </w:rPr>
        <w:lastRenderedPageBreak/>
        <w:tab/>
      </w:r>
      <w:bookmarkStart w:id="52" w:name="_Toc525222559"/>
      <w:r w:rsidRPr="00734E15">
        <w:rPr>
          <w:lang w:eastAsia="ja-JP"/>
        </w:rPr>
        <w:t xml:space="preserve">Moduli 2: EBA Ndikimet dhe Përfitimet në mbrojtjet Ndërtuar </w:t>
      </w:r>
      <w:bookmarkEnd w:id="51"/>
      <w:bookmarkEnd w:id="52"/>
    </w:p>
    <w:p w:rsidR="00734E15" w:rsidRPr="00734E15" w:rsidRDefault="00734E15" w:rsidP="00734E15">
      <w:pPr>
        <w:pStyle w:val="Heading3"/>
        <w:rPr>
          <w:lang w:eastAsia="ja-JP"/>
        </w:rPr>
      </w:pPr>
      <w:bookmarkStart w:id="53" w:name="_Toc461227125"/>
      <w:bookmarkStart w:id="54" w:name="_Toc525222560"/>
      <w:r w:rsidRPr="00734E15">
        <w:rPr>
          <w:lang w:eastAsia="ja-JP"/>
        </w:rPr>
        <w:t>përmbledhje</w:t>
      </w:r>
      <w:bookmarkEnd w:id="53"/>
      <w:bookmarkEnd w:id="54"/>
    </w:p>
    <w:p w:rsidR="00734E15" w:rsidRPr="00734E15" w:rsidRDefault="00FD5FCC" w:rsidP="00734E15">
      <w:pPr>
        <w:widowControl/>
        <w:spacing w:after="180" w:line="264" w:lineRule="auto"/>
        <w:rPr>
          <w:rFonts w:ascii="Tw Cen MT" w:eastAsia="Tw Cen MT" w:hAnsi="Tw Cen MT" w:cs="Times New Roman"/>
          <w:sz w:val="23"/>
          <w:szCs w:val="20"/>
          <w:lang w:eastAsia="ja-JP"/>
        </w:rPr>
      </w:pPr>
      <w:r w:rsidRPr="00FD5FCC">
        <w:rPr>
          <w:rFonts w:ascii="Tw Cen MT" w:eastAsia="Tw Cen MT" w:hAnsi="Tw Cen MT" w:cs="Times New Roman"/>
          <w:sz w:val="23"/>
          <w:szCs w:val="20"/>
          <w:lang w:eastAsia="ja-JP"/>
        </w:rPr>
        <w:t>Ky modul ka tri sesione të lidhura me të. Objektivi kryesor i këtij moduli është që pjesëmarrësit të kuptojnë rrezikshmërinë dhe rrezikshmërinë e rrezikut për sa i përket ndikimit në strukturat dhe mjedisin e ndërtuar dhe gjithashtu për pjesëmarrësit të kuptojnë rëndësinë e cenueshmërisë së rrezikut bregdetar rreth brigjeve shqiptare. Nga ky vështrim themelor, pjesëmarrësit shpresojnë të japin më mirë vlerësimet e cenueshmërisë dhe se si rreziqet mund të ndikojnë në komponentët e projektit infrastrukturor (strategjitë e zbutjes së rrezikut nga përmbytjet të bëra nga njeriu).</w:t>
      </w:r>
    </w:p>
    <w:p w:rsidR="00734E15" w:rsidRPr="00734E15" w:rsidRDefault="00734E15" w:rsidP="00734E15">
      <w:pPr>
        <w:widowControl/>
        <w:spacing w:after="180" w:line="264" w:lineRule="auto"/>
        <w:rPr>
          <w:rFonts w:ascii="Tw Cen MT" w:eastAsia="Tw Cen MT" w:hAnsi="Tw Cen MT" w:cs="Times New Roman"/>
          <w:sz w:val="23"/>
          <w:szCs w:val="20"/>
          <w:lang w:eastAsia="ja-JP"/>
        </w:rPr>
      </w:pPr>
    </w:p>
    <w:p w:rsidR="00734E15" w:rsidRPr="00734E15" w:rsidRDefault="00734E15" w:rsidP="00734E15">
      <w:pPr>
        <w:pStyle w:val="Heading3"/>
        <w:rPr>
          <w:lang w:val="en-GB" w:eastAsia="ja-JP"/>
        </w:rPr>
      </w:pPr>
      <w:bookmarkStart w:id="55" w:name="_Toc461227128"/>
      <w:bookmarkStart w:id="56" w:name="_Toc525222561"/>
      <w:r w:rsidRPr="00734E15">
        <w:rPr>
          <w:lang w:val="en-GB" w:eastAsia="ja-JP"/>
        </w:rPr>
        <w:t>Sesioni 2.1:</w:t>
      </w:r>
      <w:bookmarkEnd w:id="55"/>
      <w:r w:rsidR="00F33065" w:rsidRPr="00774B5A">
        <w:rPr>
          <w:lang w:val="en-GB" w:eastAsia="ja-JP"/>
        </w:rPr>
        <w:t xml:space="preserve">Përshtatja bazuar </w:t>
      </w:r>
      <w:r w:rsidR="00F33065">
        <w:rPr>
          <w:lang w:val="en-GB" w:eastAsia="ja-JP"/>
        </w:rPr>
        <w:t>ne Ekosistem</w:t>
      </w:r>
      <w:r w:rsidR="00774B5A" w:rsidRPr="00774B5A">
        <w:rPr>
          <w:lang w:val="en-GB" w:eastAsia="ja-JP"/>
        </w:rPr>
        <w:t xml:space="preserve"> (teknika e përgjithshme dhe qasjet 1)</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98"/>
        <w:gridCol w:w="10592"/>
      </w:tblGrid>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514350"/>
                  <wp:effectExtent l="0" t="0" r="9525" b="0"/>
                  <wp:docPr id="325" name="Picture 325"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1021745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objektivat</w:t>
            </w:r>
          </w:p>
        </w:tc>
        <w:tc>
          <w:tcPr>
            <w:tcW w:w="10592" w:type="dxa"/>
            <w:shd w:val="clear" w:color="auto" w:fill="auto"/>
          </w:tcPr>
          <w:p w:rsidR="00734E15" w:rsidRPr="00734E15" w:rsidRDefault="00FD5FCC" w:rsidP="00AB2405">
            <w:pPr>
              <w:widowControl/>
              <w:spacing w:after="180" w:line="264" w:lineRule="auto"/>
              <w:rPr>
                <w:rFonts w:ascii="Tw Cen MT" w:eastAsia="Tw Cen MT" w:hAnsi="Tw Cen MT" w:cs="Times New Roman"/>
                <w:sz w:val="23"/>
                <w:szCs w:val="24"/>
                <w:lang w:eastAsia="ja-JP"/>
              </w:rPr>
            </w:pPr>
            <w:r w:rsidRPr="00FD5FCC">
              <w:rPr>
                <w:rFonts w:ascii="Tw Cen MT" w:eastAsia="Tw Cen MT" w:hAnsi="Tw Cen MT" w:cs="Times New Roman"/>
                <w:sz w:val="23"/>
                <w:szCs w:val="24"/>
                <w:lang w:val="en-GB" w:eastAsia="ja-JP"/>
              </w:rPr>
              <w:t>Të ketë konsideruar nevojat e koordinimit ndërsektorial për trajtimin e çështjeve bregdetare dhe të ketë rishikuar lidhjet midis mallrave dhe shërbimeve mjedisore me mirëqenien sociale dhe ekonomike në kontekstin e adaptimit të ndryshimeve klimatike.</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81025" cy="581025"/>
                  <wp:effectExtent l="0" t="0" r="9525" b="0"/>
                  <wp:docPr id="324" name="Picture 324"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90043390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Pikat kryesore</w:t>
            </w:r>
          </w:p>
        </w:tc>
        <w:tc>
          <w:tcPr>
            <w:tcW w:w="10592" w:type="dxa"/>
            <w:shd w:val="clear" w:color="auto" w:fill="auto"/>
          </w:tcPr>
          <w:p w:rsidR="00734E15" w:rsidRPr="00734E15" w:rsidRDefault="00FD5FCC" w:rsidP="00AB2405">
            <w:pPr>
              <w:widowControl/>
              <w:spacing w:after="180" w:line="264" w:lineRule="auto"/>
              <w:rPr>
                <w:rFonts w:ascii="Tw Cen MT" w:eastAsia="Tw Cen MT" w:hAnsi="Tw Cen MT" w:cs="Times New Roman"/>
                <w:sz w:val="23"/>
                <w:szCs w:val="24"/>
                <w:lang w:eastAsia="ja-JP"/>
              </w:rPr>
            </w:pPr>
            <w:r w:rsidRPr="00FD5FCC">
              <w:rPr>
                <w:rFonts w:ascii="Tw Cen MT" w:eastAsia="Tw Cen MT" w:hAnsi="Tw Cen MT" w:cs="Times New Roman"/>
                <w:sz w:val="23"/>
                <w:szCs w:val="24"/>
                <w:lang w:val="en-GB" w:eastAsia="ja-JP"/>
              </w:rPr>
              <w:t>Përdorimi i qasjes bazuar në ekosistem për të përcaktuar strategjitë e ardhshme për t'u marrë në konsideratë përveç adaptimit të ndryshimeve klimatike. Ky sesion fokusohet në konceptin e shërbimeve të ekosistemit veçanërisht pasi ato lidhen me përshtatjen (p.sh., projektet ICZM dhe CCA). Ai do të nxjerrë në pah dallimet dhe ngjashmëritë midis qasjeve të bazuara në ekosistem ndaj adaptimeve dhe përqasjeve të bazuara në ekosistem ndaj reduktimit të rrezikut nga fatkeqësitë (Eco-DRR) dhe sugjeron pikat kyçe të integrimit në nivelin e projektit përmes shqyrtimit të një numri Eko-DRR, EBA dhe hibrid ( Eko-DRR / CCA).</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95300" cy="495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metodë</w:t>
            </w:r>
          </w:p>
        </w:tc>
        <w:tc>
          <w:tcPr>
            <w:tcW w:w="10592" w:type="dxa"/>
            <w:shd w:val="clear" w:color="auto" w:fill="auto"/>
          </w:tcPr>
          <w:p w:rsidR="00734E15" w:rsidRPr="00734E15" w:rsidRDefault="00FD5FCC" w:rsidP="00AB2405">
            <w:pPr>
              <w:widowControl/>
              <w:spacing w:after="180" w:line="264" w:lineRule="auto"/>
              <w:rPr>
                <w:rFonts w:ascii="Tw Cen MT" w:eastAsia="Tw Cen MT" w:hAnsi="Tw Cen MT" w:cs="Times New Roman"/>
                <w:sz w:val="23"/>
                <w:szCs w:val="24"/>
                <w:lang w:eastAsia="ja-JP"/>
              </w:rPr>
            </w:pPr>
            <w:r w:rsidRPr="00FD5FCC">
              <w:rPr>
                <w:rFonts w:ascii="Tw Cen MT" w:eastAsia="Tw Cen MT" w:hAnsi="Tw Cen MT" w:cs="Times New Roman"/>
                <w:sz w:val="23"/>
                <w:szCs w:val="24"/>
                <w:lang w:val="en-GB" w:eastAsia="ja-JP"/>
              </w:rPr>
              <w:t>Sesioni 2.1 do të shqyrtojë një numër shembujsh të studimit të rasteve ndërkombëtare për t'i mundësuar pjesëmarrësve të mësojnë se si ES përfshihet në hartimin e politikave. Ai do të përfshijë një prezantim të shkurtër mbi teknologjitë e mundshme të EBA-së / metodat relevante për Shqipërinë, do të prezantohen për mirëkuptim dhe diskutim. Një prezantim i shkurtër do të ndodhë për të rishikuar procesin deri tani dhe për të prezantuar parimet e EBA. Do të përgatitet një fletëpalosje e veçantë që siguron një fletë reference për EBA që do të përdoret në seancat pasuese.</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61975" cy="561975"/>
                  <wp:effectExtent l="0" t="0" r="9525" b="9525"/>
                  <wp:docPr id="322" name="Picture 322"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900431526[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Procesi dhe Aktivitete</w:t>
            </w:r>
          </w:p>
        </w:tc>
        <w:tc>
          <w:tcPr>
            <w:tcW w:w="10592" w:type="dxa"/>
            <w:shd w:val="clear" w:color="auto" w:fill="auto"/>
          </w:tcPr>
          <w:p w:rsidR="00734E15" w:rsidRPr="00734E15" w:rsidRDefault="002870AD" w:rsidP="002870AD">
            <w:pPr>
              <w:widowControl/>
              <w:spacing w:after="180" w:line="264" w:lineRule="auto"/>
              <w:rPr>
                <w:rFonts w:ascii="Tw Cen MT" w:eastAsia="Tw Cen MT" w:hAnsi="Tw Cen MT" w:cs="Times New Roman"/>
                <w:sz w:val="23"/>
                <w:szCs w:val="24"/>
                <w:lang w:eastAsia="ja-JP"/>
              </w:rPr>
            </w:pPr>
            <w:r w:rsidRPr="002870AD">
              <w:rPr>
                <w:rFonts w:ascii="Tw Cen MT" w:eastAsia="Tw Cen MT" w:hAnsi="Tw Cen MT" w:cs="Times New Roman"/>
                <w:sz w:val="23"/>
                <w:szCs w:val="24"/>
                <w:lang w:eastAsia="ja-JP"/>
              </w:rPr>
              <w:t xml:space="preserve">Do të prezantojë disa terma kyç duke përfshirë përshtatjen e ekosistemit dhe përshtatjen e bazuar në ekosistem. Kjo Sesion do të përshkruajë ekosistemet kryesore që gjenden në Shqipëri. Ai përshkruan të ardhmen e mundshme të këtyre ekosistemeve nën ndryshimet klimatike dhe pasojat për mjedisin, shoqërinë dhe ekonominë shqiptare, nëse realizohet kjo e ardhme e parashikuar. Kjo Sesion pastaj do të përshkruajë nëse EbA mund të ndihmojë në sigurimin e përshtatjes për ndryshimet klimatike dhe DRM. Ajo do të përshkruajë përgjegjësitë e rregullatorëve për të siguruar që ekosistemet janë në pozitën më të mirë të mundshme për të ofruar shërbime adaptimi për ndryshimet klimatike, çfarë të bëjnë dhe si ta bëjnë atë. Pjesa B ("Sourcebook") identifikon qasjen </w:t>
            </w:r>
            <w:r w:rsidRPr="002870AD">
              <w:rPr>
                <w:rFonts w:ascii="Tw Cen MT" w:eastAsia="Tw Cen MT" w:hAnsi="Tw Cen MT" w:cs="Times New Roman"/>
                <w:sz w:val="23"/>
                <w:szCs w:val="24"/>
                <w:lang w:eastAsia="ja-JP"/>
              </w:rPr>
              <w:lastRenderedPageBreak/>
              <w:t>për këtë detyrë</w:t>
            </w:r>
            <w:r w:rsidR="00734E15" w:rsidRPr="00734E15">
              <w:rPr>
                <w:rFonts w:ascii="Tw Cen MT" w:eastAsia="Tw Cen MT" w:hAnsi="Tw Cen MT" w:cs="Times New Roman"/>
                <w:sz w:val="23"/>
                <w:szCs w:val="24"/>
                <w:lang w:eastAsia="ja-JP"/>
              </w:rPr>
              <w:t>.</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lastRenderedPageBreak/>
              <w:drawing>
                <wp:inline distT="0" distB="0" distL="0" distR="0">
                  <wp:extent cx="447675" cy="447675"/>
                  <wp:effectExtent l="0" t="0" r="9525" b="9525"/>
                  <wp:docPr id="321" name="Picture 321"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900383884[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kohëzgjatje</w:t>
            </w:r>
          </w:p>
        </w:tc>
        <w:tc>
          <w:tcPr>
            <w:tcW w:w="10592" w:type="dxa"/>
            <w:shd w:val="clear" w:color="auto" w:fill="auto"/>
          </w:tcPr>
          <w:p w:rsidR="00734E15" w:rsidRPr="00734E15" w:rsidRDefault="00734E15" w:rsidP="00F3306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Deri në 1.5</w:t>
            </w:r>
            <w:r w:rsidR="00F33065">
              <w:rPr>
                <w:rFonts w:ascii="Tw Cen MT" w:eastAsia="Tw Cen MT" w:hAnsi="Tw Cen MT" w:cs="Times New Roman"/>
                <w:sz w:val="23"/>
                <w:szCs w:val="24"/>
                <w:lang w:eastAsia="ja-JP"/>
              </w:rPr>
              <w:t>ore</w:t>
            </w:r>
            <w:r w:rsidRPr="00734E15">
              <w:rPr>
                <w:rFonts w:ascii="Tw Cen MT" w:eastAsia="Tw Cen MT" w:hAnsi="Tw Cen MT" w:cs="Times New Roman"/>
                <w:sz w:val="23"/>
                <w:szCs w:val="24"/>
                <w:lang w:eastAsia="ja-JP"/>
              </w:rPr>
              <w:t xml:space="preserve"> gjata</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4953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98" w:type="dxa"/>
            <w:shd w:val="clear" w:color="auto" w:fill="auto"/>
          </w:tcPr>
          <w:p w:rsidR="00734E15" w:rsidRPr="00734E15" w:rsidRDefault="00734E15" w:rsidP="00CB75F4">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 xml:space="preserve">Këshilla për </w:t>
            </w:r>
            <w:r w:rsidR="00CB75F4">
              <w:rPr>
                <w:rFonts w:ascii="Tw Cen MT" w:eastAsia="Tw Cen MT" w:hAnsi="Tw Cen MT" w:cs="Times New Roman"/>
                <w:b/>
                <w:sz w:val="23"/>
                <w:szCs w:val="24"/>
                <w:lang w:eastAsia="ja-JP"/>
              </w:rPr>
              <w:t>moderuesit</w:t>
            </w:r>
            <w:r w:rsidRPr="00734E15">
              <w:rPr>
                <w:rFonts w:ascii="Tw Cen MT" w:eastAsia="Tw Cen MT" w:hAnsi="Tw Cen MT" w:cs="Times New Roman"/>
                <w:b/>
                <w:sz w:val="23"/>
                <w:szCs w:val="24"/>
                <w:lang w:eastAsia="ja-JP"/>
              </w:rPr>
              <w:t xml:space="preserve"> dhe organizatorët</w:t>
            </w:r>
          </w:p>
        </w:tc>
        <w:tc>
          <w:tcPr>
            <w:tcW w:w="10592" w:type="dxa"/>
            <w:shd w:val="clear" w:color="auto" w:fill="auto"/>
          </w:tcPr>
          <w:p w:rsidR="00734E15" w:rsidRPr="00734E15" w:rsidRDefault="002870AD" w:rsidP="002870AD">
            <w:pPr>
              <w:widowControl/>
              <w:spacing w:after="180" w:line="264" w:lineRule="auto"/>
              <w:rPr>
                <w:rFonts w:ascii="Tw Cen MT" w:eastAsia="Tw Cen MT" w:hAnsi="Tw Cen MT" w:cs="Times New Roman"/>
                <w:sz w:val="23"/>
                <w:szCs w:val="24"/>
                <w:lang w:eastAsia="ja-JP"/>
              </w:rPr>
            </w:pPr>
            <w:r w:rsidRPr="002870AD">
              <w:rPr>
                <w:rFonts w:ascii="Tw Cen MT" w:eastAsia="Tw Cen MT" w:hAnsi="Tw Cen MT" w:cs="Times New Roman"/>
                <w:sz w:val="23"/>
                <w:szCs w:val="24"/>
                <w:lang w:val="en-GB" w:eastAsia="ja-JP"/>
              </w:rPr>
              <w:t xml:space="preserve">Është e rëndësishme për </w:t>
            </w:r>
            <w:r>
              <w:rPr>
                <w:rFonts w:ascii="Tw Cen MT" w:eastAsia="Tw Cen MT" w:hAnsi="Tw Cen MT" w:cs="Times New Roman"/>
                <w:sz w:val="23"/>
                <w:szCs w:val="24"/>
                <w:lang w:val="en-GB" w:eastAsia="ja-JP"/>
              </w:rPr>
              <w:t>trajnuesi</w:t>
            </w:r>
            <w:r w:rsidRPr="002870AD">
              <w:rPr>
                <w:rFonts w:ascii="Tw Cen MT" w:eastAsia="Tw Cen MT" w:hAnsi="Tw Cen MT" w:cs="Times New Roman"/>
                <w:sz w:val="23"/>
                <w:szCs w:val="24"/>
                <w:lang w:val="en-GB" w:eastAsia="ja-JP"/>
              </w:rPr>
              <w:t>t që të përcjellin qasjen "alternative" ndaj masave strukturore plus gjithashtu të bëjnë një rast të fortë se si të integrohet metodologjia për zbatimin e një qasjeje të bazuar tek ekosistemet drejt menaxhimit bregdetar dhe adaptimit të ndryshimeve klimatike. Lehtësuesit duhet të marrin në konsideratë se si përshtatja mund të adresojë çështjet e cenueshmërisë sociale dhe ekonomike që rezultojnë nga ndryshimet bregdetare</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14350" cy="514350"/>
                  <wp:effectExtent l="0" t="0" r="0" b="0"/>
                  <wp:docPr id="319" name="Picture 319"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C900432594[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materialet e nevojshme</w:t>
            </w:r>
          </w:p>
        </w:tc>
        <w:tc>
          <w:tcPr>
            <w:tcW w:w="10592" w:type="dxa"/>
            <w:shd w:val="clear" w:color="auto" w:fill="auto"/>
          </w:tcPr>
          <w:p w:rsidR="00734E15" w:rsidRPr="00734E15" w:rsidRDefault="002870AD" w:rsidP="00774B5A">
            <w:pPr>
              <w:widowControl/>
              <w:spacing w:after="180" w:line="264" w:lineRule="auto"/>
              <w:rPr>
                <w:rFonts w:ascii="Tw Cen MT" w:eastAsia="Tw Cen MT" w:hAnsi="Tw Cen MT" w:cs="Times New Roman"/>
                <w:sz w:val="23"/>
                <w:szCs w:val="24"/>
                <w:lang w:eastAsia="ja-JP"/>
              </w:rPr>
            </w:pPr>
            <w:r w:rsidRPr="002870AD">
              <w:rPr>
                <w:rFonts w:ascii="Tw Cen MT" w:eastAsia="Tw Cen MT" w:hAnsi="Tw Cen MT" w:cs="Times New Roman"/>
                <w:sz w:val="23"/>
                <w:szCs w:val="24"/>
                <w:lang w:eastAsia="ja-JP"/>
              </w:rPr>
              <w:t>Kopjet e Aktivitetit të Trajnimit "Vlerësimi i Ekosistemit", Aktiviteti i Trajnimit "Përshtatja e Ekosistemit në Planet ekzistuese" dhe Aktiviteti i Trajnimit "Planifikimi për Adaptimet Bazuar në Ekosistem".</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318" name="Picture 318"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ook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 Reference</w:t>
            </w:r>
          </w:p>
        </w:tc>
        <w:tc>
          <w:tcPr>
            <w:tcW w:w="10592" w:type="dxa"/>
            <w:shd w:val="clear" w:color="auto" w:fill="auto"/>
          </w:tcPr>
          <w:p w:rsidR="002870AD" w:rsidRPr="002870AD" w:rsidRDefault="002870AD" w:rsidP="002870AD">
            <w:pPr>
              <w:widowControl/>
              <w:spacing w:after="180" w:line="264" w:lineRule="auto"/>
              <w:rPr>
                <w:rFonts w:ascii="Tw Cen MT" w:eastAsia="Tw Cen MT" w:hAnsi="Tw Cen MT" w:cs="Times New Roman"/>
                <w:sz w:val="23"/>
                <w:szCs w:val="24"/>
                <w:lang w:eastAsia="ja-JP"/>
              </w:rPr>
            </w:pPr>
            <w:r w:rsidRPr="002870AD">
              <w:rPr>
                <w:rFonts w:ascii="Tw Cen MT" w:eastAsia="Tw Cen MT" w:hAnsi="Tw Cen MT" w:cs="Times New Roman"/>
                <w:sz w:val="23"/>
                <w:szCs w:val="24"/>
                <w:lang w:eastAsia="ja-JP"/>
              </w:rPr>
              <w:t xml:space="preserve">Mjedisi </w:t>
            </w:r>
            <w:r>
              <w:rPr>
                <w:rFonts w:ascii="Tw Cen MT" w:eastAsia="Tw Cen MT" w:hAnsi="Tw Cen MT" w:cs="Times New Roman"/>
                <w:sz w:val="23"/>
                <w:szCs w:val="24"/>
                <w:lang w:eastAsia="ja-JP"/>
              </w:rPr>
              <w:t>–</w:t>
            </w:r>
            <w:r w:rsidRPr="002870AD">
              <w:rPr>
                <w:rFonts w:ascii="Tw Cen MT" w:eastAsia="Tw Cen MT" w:hAnsi="Tw Cen MT" w:cs="Times New Roman"/>
                <w:sz w:val="23"/>
                <w:szCs w:val="24"/>
                <w:lang w:eastAsia="ja-JP"/>
              </w:rPr>
              <w:t xml:space="preserve"> Kombe</w:t>
            </w:r>
            <w:r>
              <w:rPr>
                <w:rFonts w:ascii="Tw Cen MT" w:eastAsia="Tw Cen MT" w:hAnsi="Tw Cen MT" w:cs="Times New Roman"/>
                <w:sz w:val="23"/>
                <w:szCs w:val="24"/>
                <w:lang w:eastAsia="ja-JP"/>
              </w:rPr>
              <w:t>t e</w:t>
            </w:r>
            <w:r w:rsidRPr="002870AD">
              <w:rPr>
                <w:rFonts w:ascii="Tw Cen MT" w:eastAsia="Tw Cen MT" w:hAnsi="Tw Cen MT" w:cs="Times New Roman"/>
                <w:sz w:val="23"/>
                <w:szCs w:val="24"/>
                <w:lang w:eastAsia="ja-JP"/>
              </w:rPr>
              <w:t xml:space="preserve"> Bashkuara - Raporti i Protokolleve të Bazuara në Ekosistem për Shqipërinë (gusht 2017) Autori, Jonathan McCue (2017).</w:t>
            </w:r>
          </w:p>
          <w:p w:rsidR="00CD6B10" w:rsidRPr="00734E15" w:rsidRDefault="002870AD" w:rsidP="002870AD">
            <w:pPr>
              <w:widowControl/>
              <w:spacing w:after="180" w:line="264" w:lineRule="auto"/>
              <w:rPr>
                <w:rFonts w:ascii="Tw Cen MT" w:eastAsia="Tw Cen MT" w:hAnsi="Tw Cen MT" w:cs="Times New Roman"/>
                <w:sz w:val="23"/>
                <w:szCs w:val="24"/>
                <w:lang w:eastAsia="ja-JP"/>
              </w:rPr>
            </w:pPr>
            <w:r w:rsidRPr="002870AD">
              <w:rPr>
                <w:rFonts w:ascii="Tw Cen MT" w:eastAsia="Tw Cen MT" w:hAnsi="Tw Cen MT" w:cs="Times New Roman"/>
                <w:sz w:val="23"/>
                <w:szCs w:val="24"/>
                <w:lang w:eastAsia="ja-JP"/>
              </w:rPr>
              <w:t>TESA Toolkit</w:t>
            </w:r>
          </w:p>
        </w:tc>
      </w:tr>
    </w:tbl>
    <w:p w:rsidR="00734E15" w:rsidRDefault="00734E15" w:rsidP="00734E15">
      <w:pPr>
        <w:widowControl/>
        <w:spacing w:after="180" w:line="264" w:lineRule="auto"/>
        <w:rPr>
          <w:rFonts w:ascii="Tw Cen MT" w:eastAsia="Tw Cen MT" w:hAnsi="Tw Cen MT" w:cs="Times New Roman"/>
          <w:sz w:val="23"/>
          <w:szCs w:val="20"/>
          <w:lang w:eastAsia="ja-JP"/>
        </w:rPr>
      </w:pPr>
    </w:p>
    <w:p w:rsidR="00CD6B10" w:rsidRPr="00734E15" w:rsidRDefault="00CD6B10" w:rsidP="00CD6B10">
      <w:pPr>
        <w:pStyle w:val="Heading3"/>
        <w:rPr>
          <w:lang w:val="en-GB" w:eastAsia="ja-JP"/>
        </w:rPr>
      </w:pPr>
      <w:bookmarkStart w:id="57" w:name="_Toc525222562"/>
      <w:r w:rsidRPr="00734E15">
        <w:rPr>
          <w:lang w:val="en-GB" w:eastAsia="ja-JP"/>
        </w:rPr>
        <w:t>Sesioni 2.2:</w:t>
      </w:r>
      <w:r w:rsidR="00F33065">
        <w:rPr>
          <w:lang w:val="en-GB" w:eastAsia="ja-JP"/>
        </w:rPr>
        <w:t>P</w:t>
      </w:r>
      <w:r w:rsidR="00F33065" w:rsidRPr="00774B5A">
        <w:rPr>
          <w:lang w:val="en-GB" w:eastAsia="ja-JP"/>
        </w:rPr>
        <w:t xml:space="preserve">ërshtatje bazuar </w:t>
      </w:r>
      <w:r w:rsidR="00F33065">
        <w:rPr>
          <w:lang w:val="en-GB" w:eastAsia="ja-JP"/>
        </w:rPr>
        <w:t xml:space="preserve">ne </w:t>
      </w:r>
      <w:r w:rsidRPr="00774B5A">
        <w:rPr>
          <w:lang w:val="en-GB" w:eastAsia="ja-JP"/>
        </w:rPr>
        <w:t>Ekosistem (teknikat Protokolli dhe qasjet 2)</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98"/>
        <w:gridCol w:w="10592"/>
      </w:tblGrid>
      <w:tr w:rsidR="00CD6B10" w:rsidRPr="00734E15" w:rsidTr="00296DE3">
        <w:tc>
          <w:tcPr>
            <w:tcW w:w="1570" w:type="dxa"/>
            <w:shd w:val="clear" w:color="auto" w:fill="auto"/>
          </w:tcPr>
          <w:p w:rsidR="00CD6B10" w:rsidRPr="00734E15" w:rsidRDefault="00CD6B10" w:rsidP="00296DE3">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514350"/>
                  <wp:effectExtent l="0" t="0" r="9525" b="0"/>
                  <wp:docPr id="4" name="Picture 4"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1021745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98" w:type="dxa"/>
            <w:shd w:val="clear" w:color="auto" w:fill="auto"/>
          </w:tcPr>
          <w:p w:rsidR="00CD6B10" w:rsidRPr="00734E15" w:rsidRDefault="00CD6B10" w:rsidP="00296DE3">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objektivat</w:t>
            </w:r>
          </w:p>
        </w:tc>
        <w:tc>
          <w:tcPr>
            <w:tcW w:w="10592" w:type="dxa"/>
            <w:shd w:val="clear" w:color="auto" w:fill="auto"/>
          </w:tcPr>
          <w:p w:rsidR="00CD6B10" w:rsidRPr="00734E15" w:rsidRDefault="00B93B14" w:rsidP="00CD6B10">
            <w:pPr>
              <w:widowControl/>
              <w:spacing w:after="180" w:line="264" w:lineRule="auto"/>
              <w:rPr>
                <w:rFonts w:ascii="Tw Cen MT" w:eastAsia="Tw Cen MT" w:hAnsi="Tw Cen MT" w:cs="Times New Roman"/>
                <w:sz w:val="23"/>
                <w:szCs w:val="24"/>
                <w:lang w:eastAsia="ja-JP"/>
              </w:rPr>
            </w:pPr>
            <w:r w:rsidRPr="00B93B14">
              <w:rPr>
                <w:rFonts w:ascii="Tw Cen MT" w:eastAsia="Tw Cen MT" w:hAnsi="Tw Cen MT" w:cs="Times New Roman"/>
                <w:sz w:val="23"/>
                <w:szCs w:val="24"/>
                <w:lang w:val="en-GB" w:eastAsia="ja-JP"/>
              </w:rPr>
              <w:t>Të paraqitet një përmbledhje e Mjedisit të Kombeve të Bashkuara të prodhuar Dokumenti i Protokolleve të EbA (2017).</w:t>
            </w:r>
          </w:p>
        </w:tc>
      </w:tr>
      <w:tr w:rsidR="00CD6B10" w:rsidRPr="00734E15" w:rsidTr="00296DE3">
        <w:tc>
          <w:tcPr>
            <w:tcW w:w="1570" w:type="dxa"/>
            <w:shd w:val="clear" w:color="auto" w:fill="auto"/>
          </w:tcPr>
          <w:p w:rsidR="00CD6B10" w:rsidRPr="00734E15" w:rsidRDefault="00CD6B10" w:rsidP="00296DE3">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81025" cy="581025"/>
                  <wp:effectExtent l="0" t="0" r="9525" b="0"/>
                  <wp:docPr id="6" name="Picture 6"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90043390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98" w:type="dxa"/>
            <w:shd w:val="clear" w:color="auto" w:fill="auto"/>
          </w:tcPr>
          <w:p w:rsidR="00CD6B10" w:rsidRPr="00734E15" w:rsidRDefault="00CD6B10" w:rsidP="00296DE3">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Pikat kryesore</w:t>
            </w:r>
          </w:p>
        </w:tc>
        <w:tc>
          <w:tcPr>
            <w:tcW w:w="10592" w:type="dxa"/>
            <w:shd w:val="clear" w:color="auto" w:fill="auto"/>
          </w:tcPr>
          <w:p w:rsidR="00CD6B10" w:rsidRPr="00734E15" w:rsidRDefault="00B93B14" w:rsidP="00CD6B10">
            <w:pPr>
              <w:widowControl/>
              <w:spacing w:after="180" w:line="264" w:lineRule="auto"/>
              <w:rPr>
                <w:rFonts w:ascii="Tw Cen MT" w:eastAsia="Tw Cen MT" w:hAnsi="Tw Cen MT" w:cs="Times New Roman"/>
                <w:sz w:val="23"/>
                <w:szCs w:val="24"/>
                <w:lang w:eastAsia="ja-JP"/>
              </w:rPr>
            </w:pPr>
            <w:r w:rsidRPr="00B93B14">
              <w:rPr>
                <w:rFonts w:ascii="Tw Cen MT" w:eastAsia="Tw Cen MT" w:hAnsi="Tw Cen MT" w:cs="Times New Roman"/>
                <w:sz w:val="23"/>
                <w:szCs w:val="24"/>
                <w:lang w:val="en-GB" w:eastAsia="ja-JP"/>
              </w:rPr>
              <w:t>Përmbledhje e Raportit të Protokollit të Përshtatjes së Bazuar në Ekosistem (2017) që mbulon një përmbledhje të Seksioneve të ndryshme të atij dokumenti, përkatësisht protokolleve për ripyllëzimin bregdetar, rehabilitimin e dunave dhe kanalet e hyrjes në baticë</w:t>
            </w:r>
          </w:p>
        </w:tc>
      </w:tr>
      <w:tr w:rsidR="00CD6B10" w:rsidRPr="00734E15" w:rsidTr="00296DE3">
        <w:tc>
          <w:tcPr>
            <w:tcW w:w="1570" w:type="dxa"/>
            <w:shd w:val="clear" w:color="auto" w:fill="auto"/>
          </w:tcPr>
          <w:p w:rsidR="00CD6B10" w:rsidRPr="00734E15" w:rsidRDefault="00CD6B10" w:rsidP="00296DE3">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953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98" w:type="dxa"/>
            <w:shd w:val="clear" w:color="auto" w:fill="auto"/>
          </w:tcPr>
          <w:p w:rsidR="00CD6B10" w:rsidRPr="00734E15" w:rsidRDefault="00CD6B10" w:rsidP="00296DE3">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metodë</w:t>
            </w:r>
          </w:p>
        </w:tc>
        <w:tc>
          <w:tcPr>
            <w:tcW w:w="10592" w:type="dxa"/>
            <w:shd w:val="clear" w:color="auto" w:fill="auto"/>
          </w:tcPr>
          <w:p w:rsidR="00CD6B10" w:rsidRPr="00734E15" w:rsidRDefault="00B93B14" w:rsidP="00CD6B10">
            <w:pPr>
              <w:widowControl/>
              <w:spacing w:after="180" w:line="264" w:lineRule="auto"/>
              <w:rPr>
                <w:rFonts w:ascii="Tw Cen MT" w:eastAsia="Tw Cen MT" w:hAnsi="Tw Cen MT" w:cs="Times New Roman"/>
                <w:sz w:val="23"/>
                <w:szCs w:val="24"/>
                <w:lang w:eastAsia="ja-JP"/>
              </w:rPr>
            </w:pPr>
            <w:r w:rsidRPr="00B93B14">
              <w:rPr>
                <w:rFonts w:ascii="Tw Cen MT" w:eastAsia="Tw Cen MT" w:hAnsi="Tw Cen MT" w:cs="Times New Roman"/>
                <w:sz w:val="23"/>
                <w:szCs w:val="24"/>
                <w:lang w:val="en-GB" w:eastAsia="ja-JP"/>
              </w:rPr>
              <w:t>Sesioni 2.2 do të shqyrtojë një numër të protokolleve që duhet të përfshijnë diskutimet konceptuale mbi Kriteret e Përzgjedhjes së Vendit Llojet e Përshtatshme Klimatike Elastike, Metodat e Preferuara për Zbatimin dhe Vlerësimin e Kostos</w:t>
            </w:r>
            <w:r w:rsidR="00CD6B10" w:rsidRPr="00CD6B10">
              <w:rPr>
                <w:rFonts w:ascii="Tw Cen MT" w:eastAsia="Tw Cen MT" w:hAnsi="Tw Cen MT" w:cs="Times New Roman"/>
                <w:sz w:val="23"/>
                <w:szCs w:val="24"/>
                <w:lang w:val="en-GB" w:eastAsia="ja-JP"/>
              </w:rPr>
              <w:tab/>
            </w:r>
          </w:p>
        </w:tc>
      </w:tr>
      <w:tr w:rsidR="00CD6B10" w:rsidRPr="00734E15" w:rsidTr="00296DE3">
        <w:tc>
          <w:tcPr>
            <w:tcW w:w="1570" w:type="dxa"/>
            <w:shd w:val="clear" w:color="auto" w:fill="auto"/>
          </w:tcPr>
          <w:p w:rsidR="00CD6B10" w:rsidRPr="00734E15" w:rsidRDefault="00CD6B10" w:rsidP="00296DE3">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lastRenderedPageBreak/>
              <w:drawing>
                <wp:inline distT="0" distB="0" distL="0" distR="0">
                  <wp:extent cx="561975" cy="561975"/>
                  <wp:effectExtent l="0" t="0" r="9525" b="9525"/>
                  <wp:docPr id="9" name="Picture 9"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900431526[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98" w:type="dxa"/>
            <w:shd w:val="clear" w:color="auto" w:fill="auto"/>
          </w:tcPr>
          <w:p w:rsidR="00CD6B10" w:rsidRPr="00734E15" w:rsidRDefault="00CD6B10" w:rsidP="00296DE3">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Procesi dhe Aktivitete</w:t>
            </w:r>
          </w:p>
        </w:tc>
        <w:tc>
          <w:tcPr>
            <w:tcW w:w="10592" w:type="dxa"/>
            <w:shd w:val="clear" w:color="auto" w:fill="auto"/>
          </w:tcPr>
          <w:p w:rsidR="00CD6B10" w:rsidRPr="00734E15" w:rsidRDefault="00B93B14" w:rsidP="00CD6B10">
            <w:pPr>
              <w:widowControl/>
              <w:spacing w:after="180" w:line="264" w:lineRule="auto"/>
              <w:rPr>
                <w:rFonts w:ascii="Tw Cen MT" w:eastAsia="Tw Cen MT" w:hAnsi="Tw Cen MT" w:cs="Times New Roman"/>
                <w:sz w:val="23"/>
                <w:szCs w:val="24"/>
                <w:lang w:eastAsia="ja-JP"/>
              </w:rPr>
            </w:pPr>
            <w:r w:rsidRPr="00B93B14">
              <w:rPr>
                <w:rFonts w:ascii="Tw Cen MT" w:eastAsia="Tw Cen MT" w:hAnsi="Tw Cen MT" w:cs="Times New Roman"/>
                <w:sz w:val="23"/>
                <w:szCs w:val="24"/>
                <w:lang w:eastAsia="ja-JP"/>
              </w:rPr>
              <w:t>Kjo Sesion do të përshkruajë protokollet kryesore të paraqitura në Raportin e Protokolleve (2017). Një kopje e këtij dokumenti duhet të vihet në dispozicion në fillim të trajnimit.</w:t>
            </w:r>
          </w:p>
        </w:tc>
      </w:tr>
      <w:tr w:rsidR="00CD6B10" w:rsidRPr="00734E15" w:rsidTr="00296DE3">
        <w:tc>
          <w:tcPr>
            <w:tcW w:w="1570" w:type="dxa"/>
            <w:shd w:val="clear" w:color="auto" w:fill="auto"/>
          </w:tcPr>
          <w:p w:rsidR="00CD6B10" w:rsidRPr="00734E15" w:rsidRDefault="00CD6B10" w:rsidP="00296DE3">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47675" cy="447675"/>
                  <wp:effectExtent l="0" t="0" r="9525" b="9525"/>
                  <wp:docPr id="10" name="Picture 10"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900383884[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98" w:type="dxa"/>
            <w:shd w:val="clear" w:color="auto" w:fill="auto"/>
          </w:tcPr>
          <w:p w:rsidR="00CD6B10" w:rsidRPr="00734E15" w:rsidRDefault="00CD6B10" w:rsidP="00296DE3">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kohëzgjatje</w:t>
            </w:r>
          </w:p>
        </w:tc>
        <w:tc>
          <w:tcPr>
            <w:tcW w:w="10592" w:type="dxa"/>
            <w:shd w:val="clear" w:color="auto" w:fill="auto"/>
          </w:tcPr>
          <w:p w:rsidR="00CD6B10" w:rsidRPr="00734E15" w:rsidRDefault="00CD6B10" w:rsidP="00296DE3">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Deri në 1.5hrs gjata</w:t>
            </w:r>
          </w:p>
        </w:tc>
      </w:tr>
      <w:tr w:rsidR="00CD6B10" w:rsidRPr="00734E15" w:rsidTr="00296DE3">
        <w:tc>
          <w:tcPr>
            <w:tcW w:w="1570" w:type="dxa"/>
            <w:shd w:val="clear" w:color="auto" w:fill="auto"/>
          </w:tcPr>
          <w:p w:rsidR="00CD6B10" w:rsidRPr="00734E15" w:rsidRDefault="00CD6B10" w:rsidP="00296DE3">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495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98" w:type="dxa"/>
            <w:shd w:val="clear" w:color="auto" w:fill="auto"/>
          </w:tcPr>
          <w:p w:rsidR="00CD6B10" w:rsidRPr="00734E15" w:rsidRDefault="00CD6B10" w:rsidP="00CB75F4">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Këshilla për l</w:t>
            </w:r>
            <w:r w:rsidR="00CB75F4">
              <w:rPr>
                <w:rFonts w:ascii="Tw Cen MT" w:eastAsia="Tw Cen MT" w:hAnsi="Tw Cen MT" w:cs="Times New Roman"/>
                <w:b/>
                <w:sz w:val="23"/>
                <w:szCs w:val="24"/>
                <w:lang w:eastAsia="ja-JP"/>
              </w:rPr>
              <w:t>moderuesi</w:t>
            </w:r>
            <w:r w:rsidRPr="00734E15">
              <w:rPr>
                <w:rFonts w:ascii="Tw Cen MT" w:eastAsia="Tw Cen MT" w:hAnsi="Tw Cen MT" w:cs="Times New Roman"/>
                <w:b/>
                <w:sz w:val="23"/>
                <w:szCs w:val="24"/>
                <w:lang w:eastAsia="ja-JP"/>
              </w:rPr>
              <w:t>t dhe organizatorët</w:t>
            </w:r>
          </w:p>
        </w:tc>
        <w:tc>
          <w:tcPr>
            <w:tcW w:w="10592" w:type="dxa"/>
            <w:shd w:val="clear" w:color="auto" w:fill="auto"/>
          </w:tcPr>
          <w:p w:rsidR="00CD6B10" w:rsidRPr="00734E15" w:rsidRDefault="00E844DC" w:rsidP="00E844DC">
            <w:pPr>
              <w:widowControl/>
              <w:spacing w:after="180" w:line="264" w:lineRule="auto"/>
              <w:rPr>
                <w:rFonts w:ascii="Tw Cen MT" w:eastAsia="Tw Cen MT" w:hAnsi="Tw Cen MT" w:cs="Times New Roman"/>
                <w:sz w:val="23"/>
                <w:szCs w:val="24"/>
                <w:lang w:eastAsia="ja-JP"/>
              </w:rPr>
            </w:pPr>
            <w:r w:rsidRPr="00E844DC">
              <w:rPr>
                <w:rFonts w:ascii="Tw Cen MT" w:eastAsia="Tw Cen MT" w:hAnsi="Tw Cen MT" w:cs="Times New Roman"/>
                <w:sz w:val="23"/>
                <w:szCs w:val="24"/>
                <w:lang w:val="en-GB" w:eastAsia="ja-JP"/>
              </w:rPr>
              <w:t xml:space="preserve">E rëndësishme për </w:t>
            </w:r>
            <w:r>
              <w:rPr>
                <w:rFonts w:ascii="Tw Cen MT" w:eastAsia="Tw Cen MT" w:hAnsi="Tw Cen MT" w:cs="Times New Roman"/>
                <w:sz w:val="23"/>
                <w:szCs w:val="24"/>
                <w:lang w:val="en-GB" w:eastAsia="ja-JP"/>
              </w:rPr>
              <w:t>trajnue</w:t>
            </w:r>
            <w:r w:rsidRPr="00E844DC">
              <w:rPr>
                <w:rFonts w:ascii="Tw Cen MT" w:eastAsia="Tw Cen MT" w:hAnsi="Tw Cen MT" w:cs="Times New Roman"/>
                <w:sz w:val="23"/>
                <w:szCs w:val="24"/>
                <w:lang w:val="en-GB" w:eastAsia="ja-JP"/>
              </w:rPr>
              <w:t>sit që të përcjellin detajet e nevojshme për zbatimin e Protokolleve të EbA të paraqitura brenda raportit të 2017.</w:t>
            </w:r>
          </w:p>
        </w:tc>
      </w:tr>
      <w:tr w:rsidR="00CD6B10" w:rsidRPr="00734E15" w:rsidTr="00296DE3">
        <w:tc>
          <w:tcPr>
            <w:tcW w:w="1570" w:type="dxa"/>
            <w:shd w:val="clear" w:color="auto" w:fill="auto"/>
          </w:tcPr>
          <w:p w:rsidR="00CD6B10" w:rsidRPr="00734E15" w:rsidRDefault="00CD6B10" w:rsidP="00296DE3">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14350" cy="514350"/>
                  <wp:effectExtent l="0" t="0" r="0" b="0"/>
                  <wp:docPr id="12" name="Picture 12"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C900432594[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98" w:type="dxa"/>
            <w:shd w:val="clear" w:color="auto" w:fill="auto"/>
          </w:tcPr>
          <w:p w:rsidR="00CD6B10" w:rsidRPr="00734E15" w:rsidRDefault="00CD6B10" w:rsidP="00296DE3">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materialet e nevojshme</w:t>
            </w:r>
          </w:p>
        </w:tc>
        <w:tc>
          <w:tcPr>
            <w:tcW w:w="10592" w:type="dxa"/>
            <w:shd w:val="clear" w:color="auto" w:fill="auto"/>
          </w:tcPr>
          <w:p w:rsidR="00CD6B10" w:rsidRPr="00734E15" w:rsidRDefault="00E844DC" w:rsidP="00CD6B10">
            <w:pPr>
              <w:widowControl/>
              <w:spacing w:after="180" w:line="264" w:lineRule="auto"/>
              <w:rPr>
                <w:rFonts w:ascii="Tw Cen MT" w:eastAsia="Tw Cen MT" w:hAnsi="Tw Cen MT" w:cs="Times New Roman"/>
                <w:sz w:val="23"/>
                <w:szCs w:val="24"/>
                <w:lang w:eastAsia="ja-JP"/>
              </w:rPr>
            </w:pPr>
            <w:r w:rsidRPr="00E844DC">
              <w:rPr>
                <w:rFonts w:ascii="Tw Cen MT" w:eastAsia="Tw Cen MT" w:hAnsi="Tw Cen MT" w:cs="Times New Roman"/>
                <w:sz w:val="23"/>
                <w:szCs w:val="24"/>
                <w:lang w:eastAsia="ja-JP"/>
              </w:rPr>
              <w:t>Kopjet e Raportit të Protokolleve të EbA (2017) në gjuhën shqipe duhet të vihen në dispozicion.</w:t>
            </w:r>
          </w:p>
        </w:tc>
      </w:tr>
      <w:tr w:rsidR="00CD6B10" w:rsidRPr="00734E15" w:rsidTr="00296DE3">
        <w:tc>
          <w:tcPr>
            <w:tcW w:w="1570" w:type="dxa"/>
            <w:shd w:val="clear" w:color="auto" w:fill="auto"/>
          </w:tcPr>
          <w:p w:rsidR="00CD6B10" w:rsidRPr="00734E15" w:rsidRDefault="00CD6B10" w:rsidP="00296DE3">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13" name="Picture 13"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ook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98" w:type="dxa"/>
            <w:shd w:val="clear" w:color="auto" w:fill="auto"/>
          </w:tcPr>
          <w:p w:rsidR="00CD6B10" w:rsidRPr="00734E15" w:rsidRDefault="00CD6B10" w:rsidP="00296DE3">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 Reference</w:t>
            </w:r>
          </w:p>
        </w:tc>
        <w:tc>
          <w:tcPr>
            <w:tcW w:w="10592" w:type="dxa"/>
            <w:shd w:val="clear" w:color="auto" w:fill="auto"/>
          </w:tcPr>
          <w:p w:rsidR="00CD6B10" w:rsidRPr="00734E15" w:rsidRDefault="00E844DC" w:rsidP="00E844DC">
            <w:pPr>
              <w:widowControl/>
              <w:spacing w:after="180" w:line="264" w:lineRule="auto"/>
              <w:rPr>
                <w:rFonts w:ascii="Tw Cen MT" w:eastAsia="Tw Cen MT" w:hAnsi="Tw Cen MT" w:cs="Times New Roman"/>
                <w:sz w:val="23"/>
                <w:szCs w:val="24"/>
                <w:lang w:eastAsia="ja-JP"/>
              </w:rPr>
            </w:pPr>
            <w:r>
              <w:rPr>
                <w:rFonts w:ascii="Tw Cen MT" w:eastAsia="Tw Cen MT" w:hAnsi="Tw Cen MT" w:cs="Times New Roman"/>
                <w:sz w:val="23"/>
                <w:szCs w:val="24"/>
                <w:lang w:eastAsia="ja-JP"/>
              </w:rPr>
              <w:t>Mjedisi –</w:t>
            </w:r>
            <w:r w:rsidRPr="00E844DC">
              <w:rPr>
                <w:rFonts w:ascii="Tw Cen MT" w:eastAsia="Tw Cen MT" w:hAnsi="Tw Cen MT" w:cs="Times New Roman"/>
                <w:sz w:val="23"/>
                <w:szCs w:val="24"/>
                <w:lang w:eastAsia="ja-JP"/>
              </w:rPr>
              <w:t>Kombe</w:t>
            </w:r>
            <w:r>
              <w:rPr>
                <w:rFonts w:ascii="Tw Cen MT" w:eastAsia="Tw Cen MT" w:hAnsi="Tw Cen MT" w:cs="Times New Roman"/>
                <w:sz w:val="23"/>
                <w:szCs w:val="24"/>
                <w:lang w:eastAsia="ja-JP"/>
              </w:rPr>
              <w:t>t  e</w:t>
            </w:r>
            <w:r w:rsidRPr="00E844DC">
              <w:rPr>
                <w:rFonts w:ascii="Tw Cen MT" w:eastAsia="Tw Cen MT" w:hAnsi="Tw Cen MT" w:cs="Times New Roman"/>
                <w:sz w:val="23"/>
                <w:szCs w:val="24"/>
                <w:lang w:eastAsia="ja-JP"/>
              </w:rPr>
              <w:t xml:space="preserve"> Bashkuara - Raporti i Protokolleve të Bazuara në Ekosistem për Shqipërinë (gusht 2017) Autori, Jonathan McCue (2017).</w:t>
            </w:r>
          </w:p>
        </w:tc>
      </w:tr>
    </w:tbl>
    <w:p w:rsidR="00774B5A" w:rsidRDefault="00774B5A" w:rsidP="00774B5A">
      <w:pPr>
        <w:widowControl/>
        <w:tabs>
          <w:tab w:val="left" w:pos="1695"/>
        </w:tabs>
        <w:spacing w:after="180" w:line="264" w:lineRule="auto"/>
        <w:rPr>
          <w:rFonts w:ascii="Tw Cen MT" w:eastAsia="Tw Cen MT" w:hAnsi="Tw Cen MT" w:cs="Times New Roman"/>
          <w:sz w:val="23"/>
          <w:szCs w:val="20"/>
          <w:lang w:eastAsia="ja-JP"/>
        </w:rPr>
      </w:pPr>
    </w:p>
    <w:p w:rsidR="00774B5A" w:rsidRPr="00734E15" w:rsidRDefault="00774B5A" w:rsidP="00774B5A">
      <w:pPr>
        <w:widowControl/>
        <w:tabs>
          <w:tab w:val="left" w:pos="1695"/>
        </w:tabs>
        <w:spacing w:after="180" w:line="264" w:lineRule="auto"/>
        <w:rPr>
          <w:rFonts w:ascii="Tw Cen MT" w:eastAsia="Tw Cen MT" w:hAnsi="Tw Cen MT" w:cs="Times New Roman"/>
          <w:sz w:val="23"/>
          <w:szCs w:val="20"/>
          <w:lang w:eastAsia="ja-JP"/>
        </w:rPr>
      </w:pPr>
    </w:p>
    <w:p w:rsidR="00734E15" w:rsidRPr="00734E15" w:rsidRDefault="00734E15" w:rsidP="00F33065">
      <w:pPr>
        <w:pStyle w:val="Heading2"/>
        <w:rPr>
          <w:lang w:eastAsia="ja-JP"/>
        </w:rPr>
      </w:pPr>
      <w:bookmarkStart w:id="58" w:name="_Toc461227129"/>
      <w:r w:rsidRPr="00734E15">
        <w:rPr>
          <w:lang w:eastAsia="ja-JP"/>
        </w:rPr>
        <w:tab/>
      </w:r>
      <w:bookmarkStart w:id="59" w:name="_Toc525222563"/>
      <w:r w:rsidRPr="00734E15">
        <w:rPr>
          <w:lang w:eastAsia="ja-JP"/>
        </w:rPr>
        <w:t>Moduli 3: "</w:t>
      </w:r>
      <w:r w:rsidR="00F33065" w:rsidRPr="00F33065">
        <w:rPr>
          <w:lang w:eastAsia="ja-JP"/>
        </w:rPr>
        <w:t xml:space="preserve">Kapaciteti adaptiv </w:t>
      </w:r>
      <w:r w:rsidRPr="00734E15">
        <w:rPr>
          <w:lang w:eastAsia="ja-JP"/>
        </w:rPr>
        <w:t xml:space="preserve">" - </w:t>
      </w:r>
      <w:r w:rsidRPr="00734E15">
        <w:rPr>
          <w:rFonts w:ascii="Arial" w:hAnsi="Arial" w:cs="Arial"/>
          <w:lang w:eastAsia="ja-JP"/>
        </w:rPr>
        <w:t>​​</w:t>
      </w:r>
      <w:r w:rsidRPr="00734E15">
        <w:rPr>
          <w:lang w:eastAsia="ja-JP"/>
        </w:rPr>
        <w:t>komponent</w:t>
      </w:r>
      <w:r w:rsidRPr="00734E15">
        <w:rPr>
          <w:rFonts w:cs="Tw Cen MT"/>
          <w:lang w:eastAsia="ja-JP"/>
        </w:rPr>
        <w:t>ë</w:t>
      </w:r>
      <w:r w:rsidRPr="00734E15">
        <w:rPr>
          <w:lang w:eastAsia="ja-JP"/>
        </w:rPr>
        <w:t xml:space="preserve">ve jo-fizike </w:t>
      </w:r>
      <w:bookmarkEnd w:id="58"/>
      <w:bookmarkEnd w:id="59"/>
    </w:p>
    <w:p w:rsidR="00734E15" w:rsidRPr="00734E15" w:rsidRDefault="00A3334F" w:rsidP="00734E15">
      <w:pPr>
        <w:pStyle w:val="Heading3"/>
        <w:rPr>
          <w:lang w:eastAsia="ja-JP"/>
        </w:rPr>
      </w:pPr>
      <w:bookmarkStart w:id="60" w:name="_Toc461227130"/>
      <w:bookmarkStart w:id="61" w:name="_Toc525222564"/>
      <w:r>
        <w:rPr>
          <w:lang w:eastAsia="ja-JP"/>
        </w:rPr>
        <w:t>P</w:t>
      </w:r>
      <w:r w:rsidR="00734E15" w:rsidRPr="00734E15">
        <w:rPr>
          <w:lang w:eastAsia="ja-JP"/>
        </w:rPr>
        <w:t>ërmbledhje</w:t>
      </w:r>
      <w:bookmarkEnd w:id="60"/>
      <w:bookmarkEnd w:id="61"/>
    </w:p>
    <w:p w:rsidR="00734E15" w:rsidRPr="00734E15" w:rsidRDefault="00664FCD" w:rsidP="00734E15">
      <w:pPr>
        <w:widowControl/>
        <w:spacing w:after="180" w:line="264" w:lineRule="auto"/>
        <w:rPr>
          <w:rFonts w:ascii="Tw Cen MT" w:eastAsia="Tw Cen MT" w:hAnsi="Tw Cen MT" w:cs="Times New Roman"/>
          <w:sz w:val="23"/>
          <w:szCs w:val="20"/>
          <w:lang w:eastAsia="ja-JP"/>
        </w:rPr>
      </w:pPr>
      <w:r w:rsidRPr="00664FCD">
        <w:rPr>
          <w:rFonts w:ascii="Tw Cen MT" w:eastAsia="Tw Cen MT" w:hAnsi="Tw Cen MT" w:cs="Times New Roman"/>
          <w:sz w:val="23"/>
          <w:szCs w:val="20"/>
          <w:lang w:eastAsia="ja-JP"/>
        </w:rPr>
        <w:t>Qëllimi kryesor i këtij moduli është që pjesëmarrësit të kuptojnë se sa mirë mund të menaxhojnë ose pakësojnë rrezikun nga rreziqet bregdetare komponentët jo fizikë të projektit. Komponentët jo fizikë janë investime në projekte që nuk përfshijnë ndërtimin fizik ose punën me mjedisin fizik. Ato përfshijnë rregullimin e zonimit, planifikimin e emergjencës, trajnimin teknik dhe monitorimin dhe hulumtimin afatgjatë. Duhet të prezantohen shembuj praktikë dhe udhëzime për përfshirjen e vlerësimit të rrezikut në shembujt lokalë, kombëtarë dhe ndërkombëtarë të menaxhimit mjedisor, vendimmarrjen e planifikimit bregdetar, si dhe mënyrën e përfshirjes së CCA / DRM.</w:t>
      </w:r>
      <w:r w:rsidR="00734E15" w:rsidRPr="00734E15">
        <w:rPr>
          <w:rFonts w:ascii="Tw Cen MT" w:eastAsia="Tw Cen MT" w:hAnsi="Tw Cen MT" w:cs="Times New Roman"/>
          <w:sz w:val="23"/>
          <w:szCs w:val="20"/>
          <w:lang w:eastAsia="ja-JP"/>
        </w:rPr>
        <w:t>.</w:t>
      </w:r>
    </w:p>
    <w:p w:rsidR="00734E15" w:rsidRPr="00734E15" w:rsidRDefault="00734E15" w:rsidP="00F33065">
      <w:pPr>
        <w:pStyle w:val="Heading3"/>
        <w:rPr>
          <w:lang w:eastAsia="ja-JP"/>
        </w:rPr>
      </w:pPr>
      <w:bookmarkStart w:id="62" w:name="_Toc461227131"/>
      <w:bookmarkStart w:id="63" w:name="_Toc525222565"/>
      <w:r w:rsidRPr="00734E15">
        <w:rPr>
          <w:lang w:eastAsia="ja-JP"/>
        </w:rPr>
        <w:t xml:space="preserve">Sesioni 3.1: </w:t>
      </w:r>
      <w:bookmarkEnd w:id="62"/>
      <w:bookmarkEnd w:id="63"/>
      <w:r w:rsidR="00F33065" w:rsidRPr="00F33065">
        <w:rPr>
          <w:lang w:eastAsia="ja-JP"/>
        </w:rPr>
        <w:t>Aplikimi i një objektivi për vlerësimin e rrezikut të klimës</w:t>
      </w:r>
    </w:p>
    <w:p w:rsidR="00734E15" w:rsidRPr="00734E15" w:rsidRDefault="00664FCD" w:rsidP="00734E15">
      <w:pPr>
        <w:widowControl/>
        <w:spacing w:after="180" w:line="264" w:lineRule="auto"/>
        <w:rPr>
          <w:rFonts w:ascii="Tw Cen MT" w:eastAsia="Tw Cen MT" w:hAnsi="Tw Cen MT" w:cs="Times New Roman"/>
          <w:sz w:val="23"/>
          <w:szCs w:val="20"/>
          <w:lang w:val="en-GB" w:eastAsia="ja-JP"/>
        </w:rPr>
      </w:pPr>
      <w:r w:rsidRPr="00664FCD">
        <w:rPr>
          <w:rFonts w:ascii="Tw Cen MT" w:eastAsia="Tw Cen MT" w:hAnsi="Tw Cen MT" w:cs="Times New Roman"/>
          <w:sz w:val="23"/>
          <w:szCs w:val="20"/>
          <w:lang w:val="en-GB" w:eastAsia="ja-JP"/>
        </w:rPr>
        <w:t xml:space="preserve">Kjo Sesion do t'i lejojë palët shqiptare të integrojnë sistematikisht përshtatjen ndaj ndryshimeve klimatike, përshtatjen në mjedise të degraduara, si dhe teknikat EbA në një strategji ose program ekzistues ose të planifikuar. Kjo (për këtë stërvitje) duhet të jetë në një nivel konceptual, pasi që do të </w:t>
      </w:r>
      <w:r w:rsidRPr="00664FCD">
        <w:rPr>
          <w:rFonts w:ascii="Tw Cen MT" w:eastAsia="Tw Cen MT" w:hAnsi="Tw Cen MT" w:cs="Times New Roman"/>
          <w:sz w:val="23"/>
          <w:szCs w:val="20"/>
          <w:lang w:val="en-GB" w:eastAsia="ja-JP"/>
        </w:rPr>
        <w:lastRenderedPageBreak/>
        <w:t>aplikohet vetëm kur të jetë e mundur, rreziqet e mëdha të fatkeqësive janë identifikuar dhe një vlerësim më i plotë konsiderohet i nevojshëm.Në nivelin strategjik dhe programatik, qasja quhet "</w:t>
      </w:r>
      <w:r>
        <w:rPr>
          <w:rFonts w:ascii="Tw Cen MT" w:eastAsia="Tw Cen MT" w:hAnsi="Tw Cen MT" w:cs="Times New Roman"/>
          <w:sz w:val="23"/>
          <w:szCs w:val="20"/>
          <w:lang w:val="en-GB" w:eastAsia="ja-JP"/>
        </w:rPr>
        <w:t>Shqyrt</w:t>
      </w:r>
      <w:r w:rsidRPr="00664FCD">
        <w:rPr>
          <w:rFonts w:ascii="Tw Cen MT" w:eastAsia="Tw Cen MT" w:hAnsi="Tw Cen MT" w:cs="Times New Roman"/>
          <w:sz w:val="23"/>
          <w:szCs w:val="20"/>
          <w:lang w:val="en-GB" w:eastAsia="ja-JP"/>
        </w:rPr>
        <w:t>i</w:t>
      </w:r>
      <w:r>
        <w:rPr>
          <w:rFonts w:ascii="Tw Cen MT" w:eastAsia="Tw Cen MT" w:hAnsi="Tw Cen MT" w:cs="Times New Roman"/>
          <w:sz w:val="23"/>
          <w:szCs w:val="20"/>
          <w:lang w:val="en-GB" w:eastAsia="ja-JP"/>
        </w:rPr>
        <w:t>mi</w:t>
      </w:r>
      <w:r w:rsidRPr="00664FCD">
        <w:rPr>
          <w:rFonts w:ascii="Tw Cen MT" w:eastAsia="Tw Cen MT" w:hAnsi="Tw Cen MT" w:cs="Times New Roman"/>
          <w:sz w:val="23"/>
          <w:szCs w:val="20"/>
          <w:lang w:val="en-GB" w:eastAsia="ja-JP"/>
        </w:rPr>
        <w:t xml:space="preserve"> i Vlerësimit të Rrezikut të Klimës".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98"/>
        <w:gridCol w:w="10592"/>
      </w:tblGrid>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514350"/>
                  <wp:effectExtent l="0" t="0" r="9525" b="0"/>
                  <wp:docPr id="317" name="Picture 317"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C91021745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objektivat</w:t>
            </w:r>
          </w:p>
        </w:tc>
        <w:tc>
          <w:tcPr>
            <w:tcW w:w="10592" w:type="dxa"/>
            <w:shd w:val="clear" w:color="auto" w:fill="auto"/>
          </w:tcPr>
          <w:p w:rsidR="00734E15" w:rsidRPr="00734E15" w:rsidRDefault="00A3334F" w:rsidP="00824914">
            <w:pPr>
              <w:widowControl/>
              <w:spacing w:after="180" w:line="264" w:lineRule="auto"/>
              <w:rPr>
                <w:rFonts w:ascii="Tw Cen MT" w:eastAsia="Tw Cen MT" w:hAnsi="Tw Cen MT" w:cs="Times New Roman"/>
                <w:sz w:val="23"/>
                <w:szCs w:val="24"/>
                <w:lang w:eastAsia="ja-JP"/>
              </w:rPr>
            </w:pPr>
            <w:r>
              <w:rPr>
                <w:rFonts w:ascii="Tw Cen MT" w:eastAsia="Tw Cen MT" w:hAnsi="Tw Cen MT" w:cs="Times New Roman"/>
                <w:sz w:val="23"/>
                <w:szCs w:val="24"/>
                <w:lang w:val="en-GB" w:eastAsia="ja-JP"/>
              </w:rPr>
              <w:t>Shqyrtim</w:t>
            </w:r>
            <w:r w:rsidR="00664FCD" w:rsidRPr="00664FCD">
              <w:rPr>
                <w:rFonts w:ascii="Tw Cen MT" w:eastAsia="Tw Cen MT" w:hAnsi="Tw Cen MT" w:cs="Times New Roman"/>
                <w:sz w:val="23"/>
                <w:szCs w:val="24"/>
                <w:lang w:val="en-GB" w:eastAsia="ja-JP"/>
              </w:rPr>
              <w:t>i i Vlerësimit të Rrezikut të Klimës (ky sesion) do të zbatohet kur studimet e rasteve të shqyrtimit treguan një nevojë për kryerjen e një Vlerësimi të Hollësishëm. Ky sesion është hartuar si VETËM NJË VËSHTRIM në këtë kohë, por duhet të jetë i dizajnuar për të marrë 2-3 ditë pa marrë parasysh kohën e përgatitjes. Ky sesion u mësohet pjesëmarrësve që të aplikojnë vetëm në situata kur janë të mundshme rreziqet e mëdha të fatkeqësive janë identifikuar në Seksionin 2.2 dhe një vlerësim më i plotë konsiderohet i nevojshëm. Rezultatet e seancës mund të integrohen në punën e vlerësimit në terren (Sesioni 3.3).</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81025" cy="581025"/>
                  <wp:effectExtent l="0" t="0" r="9525" b="0"/>
                  <wp:docPr id="316" name="Picture 316"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C90043390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Pikat kryesore</w:t>
            </w:r>
          </w:p>
        </w:tc>
        <w:tc>
          <w:tcPr>
            <w:tcW w:w="10592" w:type="dxa"/>
            <w:shd w:val="clear" w:color="auto" w:fill="auto"/>
          </w:tcPr>
          <w:p w:rsidR="00734E15" w:rsidRPr="00734E15" w:rsidRDefault="00664FCD" w:rsidP="00824914">
            <w:pPr>
              <w:widowControl/>
              <w:spacing w:after="180" w:line="264" w:lineRule="auto"/>
              <w:rPr>
                <w:rFonts w:ascii="Tw Cen MT" w:eastAsia="Tw Cen MT" w:hAnsi="Tw Cen MT" w:cs="Times New Roman"/>
                <w:sz w:val="23"/>
                <w:szCs w:val="24"/>
                <w:lang w:eastAsia="ja-JP"/>
              </w:rPr>
            </w:pPr>
            <w:r w:rsidRPr="00664FCD">
              <w:rPr>
                <w:rFonts w:ascii="Tw Cen MT" w:eastAsia="Tw Cen MT" w:hAnsi="Tw Cen MT" w:cs="Times New Roman"/>
                <w:sz w:val="23"/>
                <w:szCs w:val="24"/>
                <w:lang w:val="en-GB" w:eastAsia="ja-JP"/>
              </w:rPr>
              <w:t>Metodologjia e këtij vlerësimi synon një nivel të ndryshëm shqyrtimi (më strategjik) sesa niveli i projektit. Sesioni 3.1 synon në atë që projektet bregdetare të EbA duhet të kërkohen të marrin në konsideratë. Pjesëmarrësit duhet të trajnohen se si të ndjekin një qasje Katër Hapat (hapat A deri D) të cilat duhet të demonstrohen. Ai thekson rëndësinë e këtij sesioni që po zhvillohet sa më shpejt që të jetë e mundur kur një strategji apo program të planifikohet.</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95300" cy="4953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metodë</w:t>
            </w:r>
          </w:p>
        </w:tc>
        <w:tc>
          <w:tcPr>
            <w:tcW w:w="10592" w:type="dxa"/>
            <w:shd w:val="clear" w:color="auto" w:fill="auto"/>
          </w:tcPr>
          <w:p w:rsidR="00734E15" w:rsidRPr="00734E15" w:rsidRDefault="00664FCD" w:rsidP="00774B5A">
            <w:pPr>
              <w:widowControl/>
              <w:spacing w:after="180" w:line="264" w:lineRule="auto"/>
              <w:rPr>
                <w:rFonts w:ascii="Tw Cen MT" w:eastAsia="Tw Cen MT" w:hAnsi="Tw Cen MT" w:cs="Times New Roman"/>
                <w:sz w:val="23"/>
                <w:szCs w:val="24"/>
                <w:lang w:eastAsia="ja-JP"/>
              </w:rPr>
            </w:pPr>
            <w:r w:rsidRPr="00664FCD">
              <w:rPr>
                <w:rFonts w:ascii="Tw Cen MT" w:eastAsia="Tw Cen MT" w:hAnsi="Tw Cen MT" w:cs="Times New Roman"/>
                <w:sz w:val="23"/>
                <w:szCs w:val="24"/>
                <w:lang w:val="en-GB" w:eastAsia="ja-JP"/>
              </w:rPr>
              <w:t>Ky sesion propozohet të zhvillohet në formë të një seminari me partnerët e projektit. Qasja e shkallës së përcaktuar në Pjesën B: Burimi duhet të ndiqet.</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61975" cy="561975"/>
                  <wp:effectExtent l="0" t="0" r="9525" b="9525"/>
                  <wp:docPr id="314" name="Picture 314"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C900431526[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Procesi dhe Aktivitete</w:t>
            </w:r>
          </w:p>
        </w:tc>
        <w:tc>
          <w:tcPr>
            <w:tcW w:w="10592" w:type="dxa"/>
            <w:shd w:val="clear" w:color="auto" w:fill="auto"/>
          </w:tcPr>
          <w:p w:rsidR="00734E15" w:rsidRPr="00734E15" w:rsidRDefault="00734E15" w:rsidP="00664FCD">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w:t>
            </w:r>
            <w:r w:rsidR="00664FCD">
              <w:rPr>
                <w:rFonts w:ascii="Tw Cen MT" w:eastAsia="Tw Cen MT" w:hAnsi="Tw Cen MT" w:cs="Times New Roman"/>
                <w:sz w:val="23"/>
                <w:szCs w:val="24"/>
                <w:lang w:eastAsia="ja-JP"/>
              </w:rPr>
              <w:t>Shqyrtimi i</w:t>
            </w:r>
            <w:r w:rsidR="00664FCD" w:rsidRPr="00664FCD">
              <w:rPr>
                <w:rFonts w:ascii="Tw Cen MT" w:eastAsia="Tw Cen MT" w:hAnsi="Tw Cen MT" w:cs="Times New Roman"/>
                <w:sz w:val="23"/>
                <w:szCs w:val="24"/>
                <w:lang w:eastAsia="ja-JP"/>
              </w:rPr>
              <w:t>e vlerësimit të rrezikut të klimës" është një ushtrim i drejtpërdrejtë dhe mjaft i shkurtër. Çdo hap kryhet në bazë të gjetjeve dhe konsideratave të hapit paraprak. Vendimet për një përshtatje eventuale të strategjisë do të merren së bashku nga të gjithë pjesëmarrësit në fund të seancës.</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47675" cy="447675"/>
                  <wp:effectExtent l="0" t="0" r="9525" b="9525"/>
                  <wp:docPr id="313" name="Picture 313"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900383884[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kohëzgjatje</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1 - 1.5hrs gjatë</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4953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98" w:type="dxa"/>
            <w:shd w:val="clear" w:color="auto" w:fill="auto"/>
          </w:tcPr>
          <w:p w:rsidR="00734E15" w:rsidRPr="00734E15" w:rsidRDefault="00734E15" w:rsidP="00CB75F4">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 xml:space="preserve">Këshilla për </w:t>
            </w:r>
            <w:r w:rsidR="00CB75F4">
              <w:rPr>
                <w:rFonts w:ascii="Tw Cen MT" w:eastAsia="Tw Cen MT" w:hAnsi="Tw Cen MT" w:cs="Times New Roman"/>
                <w:b/>
                <w:sz w:val="23"/>
                <w:szCs w:val="24"/>
                <w:lang w:eastAsia="ja-JP"/>
              </w:rPr>
              <w:t>moderuesit</w:t>
            </w:r>
            <w:r w:rsidRPr="00734E15">
              <w:rPr>
                <w:rFonts w:ascii="Tw Cen MT" w:eastAsia="Tw Cen MT" w:hAnsi="Tw Cen MT" w:cs="Times New Roman"/>
                <w:b/>
                <w:sz w:val="23"/>
                <w:szCs w:val="24"/>
                <w:lang w:eastAsia="ja-JP"/>
              </w:rPr>
              <w:t xml:space="preserve"> dhe organizatorët</w:t>
            </w:r>
          </w:p>
        </w:tc>
        <w:tc>
          <w:tcPr>
            <w:tcW w:w="10592" w:type="dxa"/>
            <w:shd w:val="clear" w:color="auto" w:fill="auto"/>
          </w:tcPr>
          <w:p w:rsidR="00734E15" w:rsidRPr="00734E15" w:rsidRDefault="00664FCD" w:rsidP="00824914">
            <w:pPr>
              <w:widowControl/>
              <w:spacing w:after="180" w:line="264" w:lineRule="auto"/>
              <w:rPr>
                <w:rFonts w:ascii="Tw Cen MT" w:eastAsia="Tw Cen MT" w:hAnsi="Tw Cen MT" w:cs="Times New Roman"/>
                <w:sz w:val="23"/>
                <w:szCs w:val="24"/>
                <w:lang w:eastAsia="ja-JP"/>
              </w:rPr>
            </w:pPr>
            <w:r w:rsidRPr="00664FCD">
              <w:rPr>
                <w:rFonts w:ascii="Tw Cen MT" w:eastAsia="Tw Cen MT" w:hAnsi="Tw Cen MT" w:cs="Times New Roman"/>
                <w:sz w:val="23"/>
                <w:szCs w:val="20"/>
                <w:lang w:val="en-GB" w:eastAsia="ja-JP"/>
              </w:rPr>
              <w:t xml:space="preserve">Ju lutem vini re se ky është një vlerësim cilësor ku një hapësirë </w:t>
            </w:r>
            <w:r w:rsidRPr="00664FCD">
              <w:rPr>
                <w:rFonts w:ascii="Arial" w:eastAsia="Tw Cen MT" w:hAnsi="Arial" w:cs="Arial"/>
                <w:sz w:val="23"/>
                <w:szCs w:val="20"/>
                <w:lang w:val="en-GB" w:eastAsia="ja-JP"/>
              </w:rPr>
              <w:t>​​</w:t>
            </w:r>
            <w:r w:rsidRPr="00664FCD">
              <w:rPr>
                <w:rFonts w:ascii="Tw Cen MT" w:eastAsia="Tw Cen MT" w:hAnsi="Tw Cen MT" w:cs="Times New Roman"/>
                <w:sz w:val="23"/>
                <w:szCs w:val="20"/>
                <w:lang w:val="en-GB" w:eastAsia="ja-JP"/>
              </w:rPr>
              <w:t>e caktuar diskrecioni është lënë për personat që kryejnë këtë analizë. Gjithashtu bazohet në shembuj fiktivë të projektit.</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14350" cy="514350"/>
                  <wp:effectExtent l="0" t="0" r="0" b="0"/>
                  <wp:docPr id="311" name="Picture 311"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C900432594[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materialet e nevojshme</w:t>
            </w:r>
          </w:p>
        </w:tc>
        <w:tc>
          <w:tcPr>
            <w:tcW w:w="10592" w:type="dxa"/>
            <w:shd w:val="clear" w:color="auto" w:fill="auto"/>
          </w:tcPr>
          <w:p w:rsidR="00734E15" w:rsidRPr="00734E15" w:rsidRDefault="00664FCD" w:rsidP="00774B5A">
            <w:pPr>
              <w:widowControl/>
              <w:spacing w:after="180" w:line="264" w:lineRule="auto"/>
              <w:rPr>
                <w:rFonts w:ascii="Tw Cen MT" w:eastAsia="Tw Cen MT" w:hAnsi="Tw Cen MT" w:cs="Times New Roman"/>
                <w:sz w:val="23"/>
                <w:szCs w:val="24"/>
                <w:lang w:eastAsia="ja-JP"/>
              </w:rPr>
            </w:pPr>
            <w:r w:rsidRPr="00664FCD">
              <w:rPr>
                <w:rFonts w:ascii="Tw Cen MT" w:eastAsia="Tw Cen MT" w:hAnsi="Tw Cen MT" w:cs="Times New Roman"/>
                <w:sz w:val="23"/>
                <w:szCs w:val="24"/>
                <w:lang w:eastAsia="ja-JP"/>
              </w:rPr>
              <w:t>Kopje të mjaftueshme të Aktivitetit të Trajnimit - Aplikimi i ushtrimit të Objektivës së Vlerësimit të Rrezikut të Klimës (shih Pjesën B). Hartat kombëtare që tregojnë zonën bregdetare (harta kombëtare dhe harta lokale si të përshtatshme), duke treguar topografi, karakteristikat politike dhe gjeografike ndoshta të dobishme. (për t'u plotësuar në terren)</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lastRenderedPageBreak/>
              <w:drawing>
                <wp:inline distT="0" distB="0" distL="0" distR="0">
                  <wp:extent cx="857250" cy="409575"/>
                  <wp:effectExtent l="0" t="0" r="0" b="9525"/>
                  <wp:docPr id="310" name="Picture 310"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ok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 Reference</w:t>
            </w:r>
          </w:p>
        </w:tc>
        <w:tc>
          <w:tcPr>
            <w:tcW w:w="10592" w:type="dxa"/>
            <w:shd w:val="clear" w:color="auto" w:fill="auto"/>
          </w:tcPr>
          <w:p w:rsidR="00664FCD" w:rsidRDefault="00664FCD" w:rsidP="00664FCD">
            <w:pPr>
              <w:widowControl/>
              <w:spacing w:after="180" w:line="264" w:lineRule="auto"/>
            </w:pPr>
            <w:r w:rsidRPr="00664FCD">
              <w:rPr>
                <w:color w:val="FFC000"/>
              </w:rPr>
              <w:t>Përshtatja ndaj ndryshimeve klimatike bregdetare: Një Udhëzues për Planifikuesit e Zhvillimit</w:t>
            </w:r>
            <w:r>
              <w:t>, botuar nga USAID, shpjegon faktorët kritikë të një vlerësimi bërthamor të cenueshmërisë, duke përfshirë projeksionet e ndryshimeve klimatike, ekspozimin, ndjeshmërinë dhe kapacitetin përshtatës. Udhëzuesi gjithashtu ofron strategji për përfshirjen e cenueshmërisë bregdetare dhe përshtatjen në planifikimin, buxhetimin dhe politikat publike.</w:t>
            </w:r>
          </w:p>
          <w:p w:rsidR="004721FE" w:rsidRPr="00734E15" w:rsidRDefault="00664FCD" w:rsidP="00664FCD">
            <w:pPr>
              <w:widowControl/>
              <w:spacing w:after="180" w:line="264" w:lineRule="auto"/>
              <w:rPr>
                <w:rFonts w:ascii="Tw Cen MT" w:eastAsia="Tw Cen MT" w:hAnsi="Tw Cen MT" w:cs="Times New Roman"/>
                <w:sz w:val="23"/>
                <w:szCs w:val="24"/>
                <w:lang w:eastAsia="ja-JP"/>
              </w:rPr>
            </w:pPr>
            <w:r>
              <w:t>Mjedisi i Kombeve të Bashkuara - Raporti i Protokolleve të Bazuara në Ekosistem për Shqipërinë (gusht 2017) Autori, Jonathan McCue (2017).</w:t>
            </w:r>
          </w:p>
        </w:tc>
      </w:tr>
    </w:tbl>
    <w:p w:rsidR="00455DCE" w:rsidRDefault="00455DCE" w:rsidP="00455DCE">
      <w:pPr>
        <w:pStyle w:val="Heading3"/>
        <w:numPr>
          <w:ilvl w:val="0"/>
          <w:numId w:val="0"/>
        </w:numPr>
        <w:ind w:left="720"/>
        <w:rPr>
          <w:lang w:val="en-GB"/>
        </w:rPr>
      </w:pPr>
      <w:bookmarkStart w:id="64" w:name="_Toc461227134"/>
    </w:p>
    <w:p w:rsidR="00455DCE" w:rsidRDefault="00455DCE" w:rsidP="0013031C">
      <w:pPr>
        <w:pStyle w:val="Heading3"/>
        <w:rPr>
          <w:lang w:val="en-GB"/>
        </w:rPr>
      </w:pPr>
      <w:bookmarkStart w:id="65" w:name="_Toc525222566"/>
      <w:r w:rsidRPr="005C31C8">
        <w:rPr>
          <w:lang w:val="en-GB"/>
        </w:rPr>
        <w:t>Sesioni 3.2: Përzgjedhja</w:t>
      </w:r>
      <w:r w:rsidR="00A3334F">
        <w:rPr>
          <w:lang w:val="en-GB"/>
        </w:rPr>
        <w:t>,</w:t>
      </w:r>
      <w:r w:rsidRPr="005C31C8">
        <w:rPr>
          <w:lang w:val="en-GB"/>
        </w:rPr>
        <w:t xml:space="preserve"> Qasjet Të përshtatshme Bregdetare dhe ndërhyrjet </w:t>
      </w:r>
      <w:bookmarkEnd w:id="64"/>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98"/>
        <w:gridCol w:w="10592"/>
      </w:tblGrid>
      <w:tr w:rsidR="00455DCE" w:rsidTr="00C71B1C">
        <w:tc>
          <w:tcPr>
            <w:tcW w:w="1570" w:type="dxa"/>
            <w:shd w:val="clear" w:color="auto" w:fill="auto"/>
          </w:tcPr>
          <w:p w:rsidR="00455DCE" w:rsidRPr="000669B8" w:rsidRDefault="00455DCE" w:rsidP="00C71B1C">
            <w:pPr>
              <w:jc w:val="center"/>
              <w:rPr>
                <w:szCs w:val="24"/>
              </w:rPr>
            </w:pPr>
            <w:r>
              <w:rPr>
                <w:noProof/>
                <w:szCs w:val="24"/>
              </w:rPr>
              <w:drawing>
                <wp:inline distT="0" distB="0" distL="0" distR="0">
                  <wp:extent cx="504825" cy="514350"/>
                  <wp:effectExtent l="0" t="0" r="9525" b="0"/>
                  <wp:docPr id="397" name="Picture 397"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C91021745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objektivat</w:t>
            </w:r>
          </w:p>
        </w:tc>
        <w:tc>
          <w:tcPr>
            <w:tcW w:w="10592" w:type="dxa"/>
            <w:shd w:val="clear" w:color="auto" w:fill="auto"/>
          </w:tcPr>
          <w:p w:rsidR="00455DCE" w:rsidRPr="00455DCE" w:rsidRDefault="00664FCD" w:rsidP="0013031C">
            <w:pPr>
              <w:rPr>
                <w:rFonts w:ascii="Tw Cen MT" w:hAnsi="Tw Cen MT"/>
                <w:sz w:val="23"/>
                <w:szCs w:val="23"/>
              </w:rPr>
            </w:pPr>
            <w:r w:rsidRPr="00664FCD">
              <w:rPr>
                <w:rFonts w:ascii="Tw Cen MT" w:hAnsi="Tw Cen MT"/>
                <w:sz w:val="23"/>
                <w:szCs w:val="23"/>
                <w:lang w:val="en-GB"/>
              </w:rPr>
              <w:t>Ky sesion synon të prezantojë pjesëmarrësit në opsionin EbA dhe vendimmarrjen në bregdet. Ajo ka për qëllim të stimulojë të menduarit e pjesëmarrësve dhe të rrisë ndërgjegjësimin e tyre për këtë temë. Pjesëmarrësit do të kenë një mundësi për të drejtuar një qasje të pemës së vendimeve për të kuptuar më mirë vendimet që duhet të arrihen me qëllim që të zgjidhet një ndërhyrje e qëndrueshme bregdetare në bregdet. Ky sesion do të ofrojë udhëzime, ide dhe këshilla për zgjedhjen e opsionit më të përshtatshëm, të vështirë, të butë ose hibrid të ndërhyrjes bregdetare</w:t>
            </w:r>
          </w:p>
        </w:tc>
      </w:tr>
      <w:tr w:rsidR="00455DCE" w:rsidTr="00C71B1C">
        <w:tc>
          <w:tcPr>
            <w:tcW w:w="1570" w:type="dxa"/>
            <w:shd w:val="clear" w:color="auto" w:fill="auto"/>
          </w:tcPr>
          <w:p w:rsidR="00455DCE" w:rsidRPr="000669B8" w:rsidRDefault="00455DCE" w:rsidP="00C71B1C">
            <w:pPr>
              <w:jc w:val="center"/>
              <w:rPr>
                <w:noProof/>
                <w:szCs w:val="24"/>
                <w:lang w:val="en-GB" w:eastAsia="en-GB"/>
              </w:rPr>
            </w:pPr>
            <w:r>
              <w:rPr>
                <w:noProof/>
                <w:szCs w:val="24"/>
              </w:rPr>
              <w:drawing>
                <wp:inline distT="0" distB="0" distL="0" distR="0">
                  <wp:extent cx="581025" cy="581025"/>
                  <wp:effectExtent l="0" t="0" r="9525" b="0"/>
                  <wp:docPr id="396" name="Picture 396"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MC90043390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Pikat kryesore</w:t>
            </w:r>
          </w:p>
        </w:tc>
        <w:tc>
          <w:tcPr>
            <w:tcW w:w="10592" w:type="dxa"/>
            <w:shd w:val="clear" w:color="auto" w:fill="auto"/>
          </w:tcPr>
          <w:p w:rsidR="00664FCD" w:rsidRPr="00664FCD" w:rsidRDefault="00664FCD" w:rsidP="00664FCD">
            <w:pPr>
              <w:rPr>
                <w:rFonts w:ascii="Tw Cen MT" w:hAnsi="Tw Cen MT"/>
                <w:sz w:val="23"/>
                <w:szCs w:val="23"/>
                <w:lang w:val="en-GB"/>
              </w:rPr>
            </w:pPr>
            <w:r w:rsidRPr="00664FCD">
              <w:rPr>
                <w:rFonts w:ascii="Tw Cen MT" w:hAnsi="Tw Cen MT"/>
                <w:sz w:val="23"/>
                <w:szCs w:val="23"/>
                <w:lang w:val="en-GB"/>
              </w:rPr>
              <w:t>Pikat kyçe të këtij sesioni duhet të përfshijnë:</w:t>
            </w:r>
          </w:p>
          <w:p w:rsidR="00664FCD" w:rsidRPr="00664FCD" w:rsidRDefault="00664FCD" w:rsidP="00664FCD">
            <w:pPr>
              <w:rPr>
                <w:rFonts w:ascii="Tw Cen MT" w:hAnsi="Tw Cen MT"/>
                <w:sz w:val="23"/>
                <w:szCs w:val="23"/>
                <w:lang w:val="en-GB"/>
              </w:rPr>
            </w:pPr>
            <w:r w:rsidRPr="00664FCD">
              <w:rPr>
                <w:rFonts w:ascii="Tw Cen MT" w:hAnsi="Tw Cen MT"/>
                <w:sz w:val="23"/>
                <w:szCs w:val="23"/>
                <w:lang w:val="en-GB"/>
              </w:rPr>
              <w:t>a) Në vend që, siç mund të jetë rasti në skemat më tradicionale, duke supozuar se zgjidhja më e mirë është ajo që është përdorur historikisht ose ka punuar diku tjetër, bregdetare EbA duhet të përdoren për të siguruar një gamë të gjerë ndërhyrjesh.</w:t>
            </w:r>
          </w:p>
          <w:p w:rsidR="00455DCE" w:rsidRPr="00455DCE" w:rsidRDefault="00664FCD" w:rsidP="00664FCD">
            <w:pPr>
              <w:widowControl/>
              <w:spacing w:after="180" w:line="264" w:lineRule="auto"/>
              <w:rPr>
                <w:rFonts w:ascii="Tw Cen MT" w:hAnsi="Tw Cen MT"/>
                <w:sz w:val="23"/>
                <w:szCs w:val="23"/>
              </w:rPr>
            </w:pPr>
            <w:r w:rsidRPr="00664FCD">
              <w:rPr>
                <w:rFonts w:ascii="Tw Cen MT" w:hAnsi="Tw Cen MT"/>
                <w:sz w:val="23"/>
                <w:szCs w:val="23"/>
                <w:lang w:val="en-GB"/>
              </w:rPr>
              <w:t>b) Kuptimi i opsioneve të ndërhyrjes në bazë të natyrës, hibride dhe jostrukturore për të arritur përfitime më të gjera, të sigurojë qëndrueshmëri afatgjatë dhe stabilitet të bregut, përveç reduktimit të ndikimeve në mjedis.</w:t>
            </w:r>
          </w:p>
        </w:tc>
      </w:tr>
      <w:tr w:rsidR="00455DCE" w:rsidTr="00C71B1C">
        <w:tc>
          <w:tcPr>
            <w:tcW w:w="1570" w:type="dxa"/>
            <w:shd w:val="clear" w:color="auto" w:fill="auto"/>
          </w:tcPr>
          <w:p w:rsidR="00455DCE" w:rsidRPr="000669B8" w:rsidRDefault="00455DCE" w:rsidP="00C71B1C">
            <w:pPr>
              <w:jc w:val="center"/>
              <w:rPr>
                <w:szCs w:val="24"/>
              </w:rPr>
            </w:pPr>
            <w:r>
              <w:rPr>
                <w:noProof/>
                <w:szCs w:val="24"/>
              </w:rPr>
              <w:drawing>
                <wp:inline distT="0" distB="0" distL="0" distR="0">
                  <wp:extent cx="495300" cy="4953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metodë</w:t>
            </w:r>
          </w:p>
        </w:tc>
        <w:tc>
          <w:tcPr>
            <w:tcW w:w="10592" w:type="dxa"/>
            <w:shd w:val="clear" w:color="auto" w:fill="auto"/>
          </w:tcPr>
          <w:p w:rsidR="00455DCE" w:rsidRPr="00455DCE" w:rsidRDefault="00664FCD" w:rsidP="0013031C">
            <w:pPr>
              <w:rPr>
                <w:rFonts w:ascii="Tw Cen MT" w:hAnsi="Tw Cen MT"/>
                <w:sz w:val="23"/>
                <w:szCs w:val="23"/>
              </w:rPr>
            </w:pPr>
            <w:r w:rsidRPr="00664FCD">
              <w:rPr>
                <w:rFonts w:ascii="Tw Cen MT" w:hAnsi="Tw Cen MT"/>
                <w:sz w:val="23"/>
                <w:szCs w:val="23"/>
                <w:lang w:val="en-GB"/>
              </w:rPr>
              <w:t>Mini-prezantim dhe diskutim mbi pikat kryesore. Aktiviteti i grupit i cili angazhon pjesëmarrësit në dizajnimin e pemëve vendimtare dhe pastaj në shqyrtimin kritik të tyre; Aktiviteti i grupit i cili angazhon pjesëmarrësit në kuptimin e pyetjeve dhe fakteve bazë që VNM duhet të japin për të ndihmuar në përcaktimin dhe zgjedhjen e opsionit më të përshtatshëm në bregdet.</w:t>
            </w:r>
          </w:p>
        </w:tc>
      </w:tr>
      <w:tr w:rsidR="00455DCE" w:rsidTr="00C71B1C">
        <w:tc>
          <w:tcPr>
            <w:tcW w:w="1570" w:type="dxa"/>
            <w:shd w:val="clear" w:color="auto" w:fill="auto"/>
          </w:tcPr>
          <w:p w:rsidR="00455DCE" w:rsidRPr="000669B8" w:rsidRDefault="00455DCE" w:rsidP="00C71B1C">
            <w:pPr>
              <w:jc w:val="center"/>
              <w:rPr>
                <w:noProof/>
                <w:szCs w:val="24"/>
                <w:lang w:val="en-GB" w:eastAsia="en-GB"/>
              </w:rPr>
            </w:pPr>
            <w:r>
              <w:rPr>
                <w:noProof/>
                <w:szCs w:val="24"/>
              </w:rPr>
              <w:drawing>
                <wp:inline distT="0" distB="0" distL="0" distR="0">
                  <wp:extent cx="561975" cy="561975"/>
                  <wp:effectExtent l="0" t="0" r="9525" b="9525"/>
                  <wp:docPr id="394" name="Picture 394"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C900431526[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Procesi dhe Aktivitete</w:t>
            </w:r>
          </w:p>
        </w:tc>
        <w:tc>
          <w:tcPr>
            <w:tcW w:w="10592" w:type="dxa"/>
            <w:shd w:val="clear" w:color="auto" w:fill="auto"/>
          </w:tcPr>
          <w:p w:rsidR="00455DCE" w:rsidRPr="00455DCE" w:rsidRDefault="00664FCD" w:rsidP="00467ECC">
            <w:pPr>
              <w:rPr>
                <w:rFonts w:ascii="Tw Cen MT" w:hAnsi="Tw Cen MT"/>
                <w:sz w:val="23"/>
                <w:szCs w:val="23"/>
              </w:rPr>
            </w:pPr>
            <w:r w:rsidRPr="00664FCD">
              <w:rPr>
                <w:rFonts w:ascii="Tw Cen MT" w:hAnsi="Tw Cen MT"/>
                <w:sz w:val="23"/>
                <w:szCs w:val="23"/>
              </w:rPr>
              <w:t>Prezantoni seancën duke paraqitur ide për zgjedhjen e qasjeve dhe pajtimin për studimet që duhet të prodhohen si pjesë e çdo procesi vendimmarrës. Duhet të merret në konsideratë detajet e studimeve të kërkuara.</w:t>
            </w:r>
          </w:p>
        </w:tc>
      </w:tr>
      <w:tr w:rsidR="00455DCE" w:rsidTr="00C71B1C">
        <w:tc>
          <w:tcPr>
            <w:tcW w:w="1570" w:type="dxa"/>
            <w:shd w:val="clear" w:color="auto" w:fill="auto"/>
          </w:tcPr>
          <w:p w:rsidR="00455DCE" w:rsidRPr="000669B8" w:rsidRDefault="00455DCE" w:rsidP="00C71B1C">
            <w:pPr>
              <w:jc w:val="center"/>
              <w:rPr>
                <w:szCs w:val="24"/>
              </w:rPr>
            </w:pPr>
            <w:r>
              <w:rPr>
                <w:noProof/>
                <w:szCs w:val="24"/>
              </w:rPr>
              <w:drawing>
                <wp:inline distT="0" distB="0" distL="0" distR="0">
                  <wp:extent cx="447675" cy="447675"/>
                  <wp:effectExtent l="0" t="0" r="9525" b="9525"/>
                  <wp:docPr id="393" name="Picture 393"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MC900383884[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kohëzgjatje</w:t>
            </w:r>
          </w:p>
        </w:tc>
        <w:tc>
          <w:tcPr>
            <w:tcW w:w="10592" w:type="dxa"/>
            <w:shd w:val="clear" w:color="auto" w:fill="auto"/>
          </w:tcPr>
          <w:p w:rsidR="00455DCE" w:rsidRPr="00455DCE" w:rsidRDefault="00455DCE" w:rsidP="00C71B1C">
            <w:pPr>
              <w:rPr>
                <w:rFonts w:ascii="Tw Cen MT" w:hAnsi="Tw Cen MT"/>
                <w:sz w:val="23"/>
                <w:szCs w:val="23"/>
              </w:rPr>
            </w:pPr>
            <w:r w:rsidRPr="00455DCE">
              <w:rPr>
                <w:rFonts w:ascii="Tw Cen MT" w:hAnsi="Tw Cen MT"/>
                <w:sz w:val="23"/>
                <w:szCs w:val="23"/>
              </w:rPr>
              <w:t>1 - 1.5hrs gjatë</w:t>
            </w:r>
          </w:p>
        </w:tc>
      </w:tr>
      <w:tr w:rsidR="00455DCE" w:rsidTr="00C71B1C">
        <w:tc>
          <w:tcPr>
            <w:tcW w:w="1570" w:type="dxa"/>
            <w:shd w:val="clear" w:color="auto" w:fill="auto"/>
          </w:tcPr>
          <w:p w:rsidR="00455DCE" w:rsidRPr="000669B8" w:rsidRDefault="00455DCE" w:rsidP="00C71B1C">
            <w:pPr>
              <w:jc w:val="center"/>
              <w:rPr>
                <w:szCs w:val="24"/>
              </w:rPr>
            </w:pPr>
            <w:r>
              <w:rPr>
                <w:noProof/>
                <w:szCs w:val="24"/>
              </w:rPr>
              <w:drawing>
                <wp:inline distT="0" distB="0" distL="0" distR="0">
                  <wp:extent cx="504825" cy="4953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98" w:type="dxa"/>
            <w:shd w:val="clear" w:color="auto" w:fill="auto"/>
          </w:tcPr>
          <w:p w:rsidR="00455DCE" w:rsidRPr="00455DCE" w:rsidRDefault="00455DCE" w:rsidP="00CB75F4">
            <w:pPr>
              <w:rPr>
                <w:rFonts w:ascii="Tw Cen MT" w:hAnsi="Tw Cen MT"/>
                <w:b/>
                <w:szCs w:val="24"/>
              </w:rPr>
            </w:pPr>
            <w:r w:rsidRPr="00455DCE">
              <w:rPr>
                <w:rFonts w:ascii="Tw Cen MT" w:hAnsi="Tw Cen MT"/>
                <w:b/>
                <w:szCs w:val="24"/>
              </w:rPr>
              <w:t xml:space="preserve">Këshilla për </w:t>
            </w:r>
            <w:r w:rsidR="00CB75F4">
              <w:rPr>
                <w:rFonts w:ascii="Tw Cen MT" w:hAnsi="Tw Cen MT"/>
                <w:b/>
                <w:szCs w:val="24"/>
              </w:rPr>
              <w:t>moderuesi</w:t>
            </w:r>
            <w:r w:rsidRPr="00455DCE">
              <w:rPr>
                <w:rFonts w:ascii="Tw Cen MT" w:hAnsi="Tw Cen MT"/>
                <w:b/>
                <w:szCs w:val="24"/>
              </w:rPr>
              <w:t>t dhe organizatorët</w:t>
            </w:r>
          </w:p>
        </w:tc>
        <w:tc>
          <w:tcPr>
            <w:tcW w:w="10592" w:type="dxa"/>
            <w:shd w:val="clear" w:color="auto" w:fill="auto"/>
          </w:tcPr>
          <w:p w:rsidR="00455DCE" w:rsidRPr="00455DCE" w:rsidRDefault="00664FCD" w:rsidP="00664FCD">
            <w:pPr>
              <w:rPr>
                <w:rFonts w:ascii="Tw Cen MT" w:hAnsi="Tw Cen MT"/>
                <w:sz w:val="23"/>
                <w:szCs w:val="23"/>
              </w:rPr>
            </w:pPr>
            <w:r w:rsidRPr="00664FCD">
              <w:rPr>
                <w:rFonts w:ascii="Tw Cen MT" w:hAnsi="Tw Cen MT"/>
                <w:sz w:val="23"/>
                <w:szCs w:val="23"/>
                <w:lang w:val="en-GB"/>
              </w:rPr>
              <w:t xml:space="preserve">Trajnuesi duhet të jetë i njohur me bazat e planifikimit të nismave dhe aktiviteteve të ndërgjegjësimit ndaj fatkeqësive-qoftë nëpërmjet përvojës aktuale dhe / ose duke lexuar modulin shoqërues (Pjesa B). Trajnuesi mund të dëshirojë të ftojë dikë me shumë edukim publik ose përvojë në ndërgjegjësimin e fatkeqësive të komunitetit </w:t>
            </w:r>
            <w:r w:rsidRPr="00664FCD">
              <w:rPr>
                <w:rFonts w:ascii="Tw Cen MT" w:hAnsi="Tw Cen MT"/>
                <w:sz w:val="23"/>
                <w:szCs w:val="23"/>
                <w:lang w:val="en-GB"/>
              </w:rPr>
              <w:lastRenderedPageBreak/>
              <w:t>për të marrë pjesë në seminar si person i burimeve.</w:t>
            </w:r>
          </w:p>
        </w:tc>
      </w:tr>
      <w:tr w:rsidR="00455DCE" w:rsidTr="00C71B1C">
        <w:tc>
          <w:tcPr>
            <w:tcW w:w="1570" w:type="dxa"/>
            <w:shd w:val="clear" w:color="auto" w:fill="auto"/>
          </w:tcPr>
          <w:p w:rsidR="00455DCE" w:rsidRPr="000669B8" w:rsidRDefault="00455DCE" w:rsidP="00C71B1C">
            <w:pPr>
              <w:jc w:val="center"/>
              <w:rPr>
                <w:noProof/>
                <w:szCs w:val="24"/>
                <w:lang w:val="en-GB" w:eastAsia="en-GB"/>
              </w:rPr>
            </w:pPr>
            <w:r>
              <w:rPr>
                <w:noProof/>
                <w:szCs w:val="24"/>
              </w:rPr>
              <w:lastRenderedPageBreak/>
              <w:drawing>
                <wp:inline distT="0" distB="0" distL="0" distR="0">
                  <wp:extent cx="514350" cy="514350"/>
                  <wp:effectExtent l="0" t="0" r="0" b="0"/>
                  <wp:docPr id="391" name="Picture 391"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MC900432594[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materialet e nevojshme</w:t>
            </w:r>
          </w:p>
        </w:tc>
        <w:tc>
          <w:tcPr>
            <w:tcW w:w="10592" w:type="dxa"/>
            <w:shd w:val="clear" w:color="auto" w:fill="auto"/>
          </w:tcPr>
          <w:p w:rsidR="00455DCE" w:rsidRPr="00455DCE" w:rsidRDefault="00664FCD" w:rsidP="00664FCD">
            <w:pPr>
              <w:rPr>
                <w:rFonts w:ascii="Tw Cen MT" w:hAnsi="Tw Cen MT"/>
                <w:sz w:val="23"/>
                <w:szCs w:val="23"/>
              </w:rPr>
            </w:pPr>
            <w:r w:rsidRPr="00664FCD">
              <w:rPr>
                <w:rFonts w:ascii="Tw Cen MT" w:hAnsi="Tw Cen MT"/>
                <w:sz w:val="23"/>
                <w:szCs w:val="23"/>
                <w:lang w:val="en-GB"/>
              </w:rPr>
              <w:t xml:space="preserve">Kopje të tabelave të pemëve të </w:t>
            </w:r>
            <w:r>
              <w:rPr>
                <w:rFonts w:ascii="Tw Cen MT" w:hAnsi="Tw Cen MT"/>
                <w:sz w:val="23"/>
                <w:szCs w:val="23"/>
                <w:lang w:val="en-GB"/>
              </w:rPr>
              <w:t>vendosura</w:t>
            </w:r>
          </w:p>
        </w:tc>
      </w:tr>
      <w:tr w:rsidR="00455DCE" w:rsidTr="00C71B1C">
        <w:tc>
          <w:tcPr>
            <w:tcW w:w="1570" w:type="dxa"/>
            <w:shd w:val="clear" w:color="auto" w:fill="auto"/>
          </w:tcPr>
          <w:p w:rsidR="00455DCE" w:rsidRPr="000669B8" w:rsidRDefault="00455DCE" w:rsidP="00C71B1C">
            <w:pPr>
              <w:jc w:val="center"/>
              <w:rPr>
                <w:noProof/>
                <w:szCs w:val="24"/>
                <w:lang w:val="en-GB" w:eastAsia="en-GB"/>
              </w:rPr>
            </w:pPr>
            <w:r>
              <w:rPr>
                <w:noProof/>
                <w:szCs w:val="24"/>
              </w:rPr>
              <w:drawing>
                <wp:inline distT="0" distB="0" distL="0" distR="0">
                  <wp:extent cx="857250" cy="409575"/>
                  <wp:effectExtent l="0" t="0" r="0" b="9525"/>
                  <wp:docPr id="390" name="Picture 390"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book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Material Reference</w:t>
            </w:r>
          </w:p>
        </w:tc>
        <w:tc>
          <w:tcPr>
            <w:tcW w:w="10592" w:type="dxa"/>
            <w:shd w:val="clear" w:color="auto" w:fill="auto"/>
          </w:tcPr>
          <w:p w:rsidR="00455DCE" w:rsidRPr="00455DCE" w:rsidRDefault="00455DCE" w:rsidP="00C71B1C">
            <w:pPr>
              <w:rPr>
                <w:rFonts w:ascii="Tw Cen MT" w:hAnsi="Tw Cen MT"/>
                <w:sz w:val="23"/>
                <w:szCs w:val="23"/>
              </w:rPr>
            </w:pPr>
            <w:r w:rsidRPr="00455DCE">
              <w:rPr>
                <w:rFonts w:ascii="Tw Cen MT" w:hAnsi="Tw Cen MT"/>
                <w:sz w:val="23"/>
                <w:szCs w:val="23"/>
              </w:rPr>
              <w:t>TBD</w:t>
            </w:r>
          </w:p>
        </w:tc>
      </w:tr>
    </w:tbl>
    <w:p w:rsidR="00734E15" w:rsidRDefault="00734E15" w:rsidP="00734E15">
      <w:pPr>
        <w:widowControl/>
        <w:spacing w:after="180" w:line="264" w:lineRule="auto"/>
        <w:rPr>
          <w:rFonts w:ascii="Tw Cen MT" w:eastAsia="Tw Cen MT" w:hAnsi="Tw Cen MT" w:cs="Times New Roman"/>
          <w:i/>
          <w:sz w:val="23"/>
          <w:szCs w:val="20"/>
          <w:lang w:val="en-GB" w:eastAsia="ja-JP"/>
        </w:rPr>
      </w:pPr>
    </w:p>
    <w:p w:rsidR="00455DCE" w:rsidRPr="00734E15" w:rsidRDefault="00455DCE" w:rsidP="00734E15">
      <w:pPr>
        <w:widowControl/>
        <w:spacing w:after="180" w:line="264" w:lineRule="auto"/>
        <w:rPr>
          <w:rFonts w:ascii="Tw Cen MT" w:eastAsia="Tw Cen MT" w:hAnsi="Tw Cen MT" w:cs="Times New Roman"/>
          <w:i/>
          <w:sz w:val="23"/>
          <w:szCs w:val="20"/>
          <w:lang w:val="en-GB" w:eastAsia="ja-JP"/>
        </w:rPr>
      </w:pPr>
    </w:p>
    <w:p w:rsidR="00734E15" w:rsidRPr="00A772E2" w:rsidRDefault="00734E15" w:rsidP="00734E15">
      <w:pPr>
        <w:pStyle w:val="Heading3"/>
        <w:rPr>
          <w:lang w:val="en-GB" w:eastAsia="ja-JP"/>
        </w:rPr>
      </w:pPr>
      <w:bookmarkStart w:id="66" w:name="_Toc461227132"/>
      <w:bookmarkStart w:id="67" w:name="_Toc525222567"/>
      <w:r w:rsidRPr="00A772E2">
        <w:rPr>
          <w:lang w:eastAsia="ja-JP"/>
        </w:rPr>
        <w:t xml:space="preserve">Sesioni 3.3: Vlerësimi i teknikave EBA në </w:t>
      </w:r>
      <w:bookmarkEnd w:id="66"/>
      <w:bookmarkEnd w:id="67"/>
      <w:r w:rsidR="00A3334F">
        <w:rPr>
          <w:lang w:eastAsia="ja-JP"/>
        </w:rPr>
        <w:t>Terren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98"/>
        <w:gridCol w:w="10592"/>
      </w:tblGrid>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514350"/>
                  <wp:effectExtent l="0" t="0" r="9525" b="0"/>
                  <wp:docPr id="309" name="Picture 309"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C91021745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objektivat</w:t>
            </w:r>
          </w:p>
        </w:tc>
        <w:tc>
          <w:tcPr>
            <w:tcW w:w="10592" w:type="dxa"/>
            <w:shd w:val="clear" w:color="auto" w:fill="auto"/>
          </w:tcPr>
          <w:p w:rsidR="00734E15" w:rsidRPr="00734E15" w:rsidRDefault="0027079E" w:rsidP="0027079E">
            <w:pPr>
              <w:widowControl/>
              <w:spacing w:after="180" w:line="264" w:lineRule="auto"/>
              <w:rPr>
                <w:rFonts w:ascii="Tw Cen MT" w:eastAsia="Tw Cen MT" w:hAnsi="Tw Cen MT" w:cs="Times New Roman"/>
                <w:sz w:val="23"/>
                <w:szCs w:val="24"/>
                <w:lang w:eastAsia="ja-JP"/>
              </w:rPr>
            </w:pPr>
            <w:r>
              <w:rPr>
                <w:rFonts w:ascii="Tw Cen MT" w:eastAsia="Tw Cen MT" w:hAnsi="Tw Cen MT" w:cs="Times New Roman"/>
                <w:sz w:val="23"/>
                <w:szCs w:val="24"/>
                <w:lang w:eastAsia="ja-JP"/>
              </w:rPr>
              <w:t>Nese na lejon moti,</w:t>
            </w:r>
            <w:r w:rsidRPr="0027079E">
              <w:rPr>
                <w:rFonts w:ascii="Tw Cen MT" w:eastAsia="Tw Cen MT" w:hAnsi="Tw Cen MT" w:cs="Times New Roman"/>
                <w:sz w:val="23"/>
                <w:szCs w:val="24"/>
                <w:lang w:eastAsia="ja-JP"/>
              </w:rPr>
              <w:t xml:space="preserve"> propozo</w:t>
            </w:r>
            <w:r>
              <w:rPr>
                <w:rFonts w:ascii="Tw Cen MT" w:eastAsia="Tw Cen MT" w:hAnsi="Tw Cen MT" w:cs="Times New Roman"/>
                <w:sz w:val="23"/>
                <w:szCs w:val="24"/>
                <w:lang w:eastAsia="ja-JP"/>
              </w:rPr>
              <w:t>het</w:t>
            </w:r>
            <w:r w:rsidRPr="0027079E">
              <w:rPr>
                <w:rFonts w:ascii="Tw Cen MT" w:eastAsia="Tw Cen MT" w:hAnsi="Tw Cen MT" w:cs="Times New Roman"/>
                <w:sz w:val="23"/>
                <w:szCs w:val="24"/>
                <w:lang w:eastAsia="ja-JP"/>
              </w:rPr>
              <w:t xml:space="preserve"> një udhëtim në terren 2 orë në Kune Vaini s. Kjo është e rëndësishme për dy arsye; së pari mundëson pjesëmarrësit të shohin (ose të paktën konceptualizojnë) në terren teknikat e EbA të përcaktuara në seancën e Protokollit (Sesioni 2.3) plus debatojnë nëse ekziston mekanizmi i duhur i reagimit institucional për menaxhimin më të mirë të EbA (pasura në Shqipëri) , dhe së dyti, për të ndihmuar pjesëmarrësit të zhvillojnë të menduarit e tyre se si të zbatohen në mënyrë të saktë aktivitetet terrenore (mbjellja e pemëve etj.).</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81025" cy="581025"/>
                  <wp:effectExtent l="0" t="0" r="9525" b="0"/>
                  <wp:docPr id="308" name="Picture 308"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C90043390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Pikat kryesore</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Detajet për t'u përcaktuar</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95300" cy="4953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metodë</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Detajet për t'u përcaktuar</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61975" cy="561975"/>
                  <wp:effectExtent l="0" t="0" r="9525" b="9525"/>
                  <wp:docPr id="306" name="Picture 306"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900431526[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Procesi dhe Aktivitete</w:t>
            </w:r>
          </w:p>
        </w:tc>
        <w:tc>
          <w:tcPr>
            <w:tcW w:w="10592" w:type="dxa"/>
            <w:shd w:val="clear" w:color="auto" w:fill="auto"/>
          </w:tcPr>
          <w:p w:rsidR="00734E15" w:rsidRPr="00734E15" w:rsidRDefault="0027079E" w:rsidP="0027079E">
            <w:pPr>
              <w:widowControl/>
              <w:spacing w:after="180" w:line="264" w:lineRule="auto"/>
              <w:rPr>
                <w:rFonts w:ascii="Tw Cen MT" w:eastAsia="Tw Cen MT" w:hAnsi="Tw Cen MT" w:cs="Times New Roman"/>
                <w:sz w:val="23"/>
                <w:szCs w:val="24"/>
                <w:lang w:eastAsia="ja-JP"/>
              </w:rPr>
            </w:pPr>
            <w:r w:rsidRPr="0027079E">
              <w:rPr>
                <w:rFonts w:ascii="Tw Cen MT" w:eastAsia="Tw Cen MT" w:hAnsi="Tw Cen MT" w:cs="Times New Roman"/>
                <w:sz w:val="23"/>
                <w:szCs w:val="24"/>
                <w:lang w:eastAsia="ja-JP"/>
              </w:rPr>
              <w:t>Një detyrë shtesë do të ndërmerret në partneritet me ndihmën e RAPA për hartimin e ditës së propozuar në terren. Përpara trajnimit, këshillohet që ekipi lokal të fillojë të marrë parasysh nevojat logjistike lokale. Ata duhet të përcaktojnë një konsensus në vendet e sakta dhe aranzhimet e transportit duhet të jenë para-dakorduar me M</w:t>
            </w:r>
            <w:r>
              <w:rPr>
                <w:rFonts w:ascii="Tw Cen MT" w:eastAsia="Tw Cen MT" w:hAnsi="Tw Cen MT" w:cs="Times New Roman"/>
                <w:sz w:val="23"/>
                <w:szCs w:val="24"/>
                <w:lang w:eastAsia="ja-JP"/>
              </w:rPr>
              <w:t>TE</w:t>
            </w:r>
            <w:r w:rsidRPr="0027079E">
              <w:rPr>
                <w:rFonts w:ascii="Tw Cen MT" w:eastAsia="Tw Cen MT" w:hAnsi="Tw Cen MT" w:cs="Times New Roman"/>
                <w:sz w:val="23"/>
                <w:szCs w:val="24"/>
                <w:lang w:eastAsia="ja-JP"/>
              </w:rPr>
              <w:t>.</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47675" cy="447675"/>
                  <wp:effectExtent l="0" t="0" r="9525" b="9525"/>
                  <wp:docPr id="305" name="Picture 305"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900383884[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kohëzgjatje</w:t>
            </w:r>
          </w:p>
        </w:tc>
        <w:tc>
          <w:tcPr>
            <w:tcW w:w="10592" w:type="dxa"/>
            <w:shd w:val="clear" w:color="auto" w:fill="auto"/>
          </w:tcPr>
          <w:p w:rsidR="00734E15" w:rsidRPr="00734E15" w:rsidRDefault="00467ECC" w:rsidP="00734E15">
            <w:pPr>
              <w:widowControl/>
              <w:spacing w:after="180" w:line="264" w:lineRule="auto"/>
              <w:rPr>
                <w:rFonts w:ascii="Tw Cen MT" w:eastAsia="Tw Cen MT" w:hAnsi="Tw Cen MT" w:cs="Times New Roman"/>
                <w:sz w:val="23"/>
                <w:szCs w:val="24"/>
                <w:lang w:eastAsia="ja-JP"/>
              </w:rPr>
            </w:pPr>
            <w:r>
              <w:rPr>
                <w:rFonts w:ascii="Tw Cen MT" w:eastAsia="Tw Cen MT" w:hAnsi="Tw Cen MT" w:cs="Times New Roman"/>
                <w:sz w:val="23"/>
                <w:szCs w:val="24"/>
                <w:lang w:eastAsia="ja-JP"/>
              </w:rPr>
              <w:t>Deri në 5 orë (në fushë apo sipas rastit)</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lastRenderedPageBreak/>
              <w:drawing>
                <wp:inline distT="0" distB="0" distL="0" distR="0">
                  <wp:extent cx="504825" cy="4953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98" w:type="dxa"/>
            <w:shd w:val="clear" w:color="auto" w:fill="auto"/>
          </w:tcPr>
          <w:p w:rsidR="00734E15" w:rsidRPr="00734E15" w:rsidRDefault="00734E15" w:rsidP="00CB75F4">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 xml:space="preserve">Këshilla për </w:t>
            </w:r>
            <w:r w:rsidR="00CB75F4">
              <w:rPr>
                <w:rFonts w:ascii="Tw Cen MT" w:eastAsia="Tw Cen MT" w:hAnsi="Tw Cen MT" w:cs="Times New Roman"/>
                <w:b/>
                <w:sz w:val="23"/>
                <w:szCs w:val="24"/>
                <w:lang w:eastAsia="ja-JP"/>
              </w:rPr>
              <w:t>moderuesi</w:t>
            </w:r>
            <w:r w:rsidRPr="00734E15">
              <w:rPr>
                <w:rFonts w:ascii="Tw Cen MT" w:eastAsia="Tw Cen MT" w:hAnsi="Tw Cen MT" w:cs="Times New Roman"/>
                <w:b/>
                <w:sz w:val="23"/>
                <w:szCs w:val="24"/>
                <w:lang w:eastAsia="ja-JP"/>
              </w:rPr>
              <w:t>t dhe organizatorët</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Detajet për t'u përcaktuar</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14350" cy="514350"/>
                  <wp:effectExtent l="0" t="0" r="0" b="0"/>
                  <wp:docPr id="303" name="Picture 303"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C900432594[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materialet e nevojshme</w:t>
            </w:r>
          </w:p>
        </w:tc>
        <w:tc>
          <w:tcPr>
            <w:tcW w:w="10592" w:type="dxa"/>
            <w:shd w:val="clear" w:color="auto" w:fill="auto"/>
          </w:tcPr>
          <w:p w:rsidR="0027079E" w:rsidRPr="0027079E" w:rsidRDefault="0027079E" w:rsidP="0027079E">
            <w:pPr>
              <w:widowControl/>
              <w:spacing w:after="180" w:line="264" w:lineRule="auto"/>
              <w:rPr>
                <w:rFonts w:ascii="Tw Cen MT" w:eastAsia="Tw Cen MT" w:hAnsi="Tw Cen MT" w:cs="Times New Roman"/>
                <w:sz w:val="23"/>
                <w:szCs w:val="24"/>
                <w:lang w:eastAsia="ja-JP"/>
              </w:rPr>
            </w:pPr>
            <w:r w:rsidRPr="0027079E">
              <w:rPr>
                <w:rFonts w:ascii="Tw Cen MT" w:eastAsia="Tw Cen MT" w:hAnsi="Tw Cen MT" w:cs="Times New Roman"/>
                <w:sz w:val="23"/>
                <w:szCs w:val="24"/>
                <w:lang w:eastAsia="ja-JP"/>
              </w:rPr>
              <w:t>Është e nevojshme planifikimi i mirë për ditën në terren. Zonat prioritare për t'u vizituar do të zgjidhen në bazë të parametrave të mëposhtëm:</w:t>
            </w:r>
          </w:p>
          <w:p w:rsidR="0027079E" w:rsidRPr="0027079E" w:rsidRDefault="0027079E" w:rsidP="0027079E">
            <w:pPr>
              <w:widowControl/>
              <w:spacing w:after="180" w:line="264" w:lineRule="auto"/>
              <w:rPr>
                <w:rFonts w:ascii="Tw Cen MT" w:eastAsia="Tw Cen MT" w:hAnsi="Tw Cen MT" w:cs="Times New Roman"/>
                <w:sz w:val="23"/>
                <w:szCs w:val="24"/>
                <w:lang w:eastAsia="ja-JP"/>
              </w:rPr>
            </w:pPr>
            <w:r w:rsidRPr="0027079E">
              <w:rPr>
                <w:rFonts w:ascii="Tw Cen MT" w:eastAsia="Tw Cen MT" w:hAnsi="Tw Cen MT" w:cs="Times New Roman"/>
                <w:sz w:val="23"/>
                <w:szCs w:val="24"/>
                <w:lang w:eastAsia="ja-JP"/>
              </w:rPr>
              <w:t>a) Përshtatshmëria për të demonstruar Protokollet e EbA (mbjellja e dunave, mbjellja e pemëve, etj) që mësohen</w:t>
            </w:r>
          </w:p>
          <w:p w:rsidR="0027079E" w:rsidRPr="0027079E" w:rsidRDefault="0027079E" w:rsidP="0027079E">
            <w:pPr>
              <w:widowControl/>
              <w:spacing w:after="180" w:line="264" w:lineRule="auto"/>
              <w:rPr>
                <w:rFonts w:ascii="Tw Cen MT" w:eastAsia="Tw Cen MT" w:hAnsi="Tw Cen MT" w:cs="Times New Roman"/>
                <w:sz w:val="23"/>
                <w:szCs w:val="24"/>
                <w:lang w:eastAsia="ja-JP"/>
              </w:rPr>
            </w:pPr>
            <w:r w:rsidRPr="0027079E">
              <w:rPr>
                <w:rFonts w:ascii="Tw Cen MT" w:eastAsia="Tw Cen MT" w:hAnsi="Tw Cen MT" w:cs="Times New Roman"/>
                <w:sz w:val="23"/>
                <w:szCs w:val="24"/>
                <w:lang w:eastAsia="ja-JP"/>
              </w:rPr>
              <w:t>b) Praktikshmëria e qasjes në terren</w:t>
            </w:r>
          </w:p>
          <w:p w:rsidR="0027079E" w:rsidRPr="0027079E" w:rsidRDefault="0027079E" w:rsidP="0027079E">
            <w:pPr>
              <w:widowControl/>
              <w:spacing w:after="180" w:line="264" w:lineRule="auto"/>
              <w:rPr>
                <w:rFonts w:ascii="Tw Cen MT" w:eastAsia="Tw Cen MT" w:hAnsi="Tw Cen MT" w:cs="Times New Roman"/>
                <w:sz w:val="23"/>
                <w:szCs w:val="24"/>
                <w:lang w:eastAsia="ja-JP"/>
              </w:rPr>
            </w:pPr>
            <w:r w:rsidRPr="0027079E">
              <w:rPr>
                <w:rFonts w:ascii="Tw Cen MT" w:eastAsia="Tw Cen MT" w:hAnsi="Tw Cen MT" w:cs="Times New Roman"/>
                <w:sz w:val="23"/>
                <w:szCs w:val="24"/>
                <w:lang w:eastAsia="ja-JP"/>
              </w:rPr>
              <w:t>c) Shëndeti dhe siguria në zbatimin e vizitës në terren.</w:t>
            </w:r>
          </w:p>
          <w:p w:rsidR="00734E15" w:rsidRPr="00734E15" w:rsidRDefault="0027079E" w:rsidP="0027079E">
            <w:pPr>
              <w:widowControl/>
              <w:spacing w:after="180" w:line="264" w:lineRule="auto"/>
              <w:rPr>
                <w:rFonts w:ascii="Tw Cen MT" w:eastAsia="Tw Cen MT" w:hAnsi="Tw Cen MT" w:cs="Times New Roman"/>
                <w:sz w:val="23"/>
                <w:szCs w:val="24"/>
                <w:lang w:eastAsia="ja-JP"/>
              </w:rPr>
            </w:pPr>
            <w:r w:rsidRPr="0027079E">
              <w:rPr>
                <w:rFonts w:ascii="Tw Cen MT" w:eastAsia="Tw Cen MT" w:hAnsi="Tw Cen MT" w:cs="Times New Roman"/>
                <w:sz w:val="23"/>
                <w:szCs w:val="24"/>
                <w:lang w:eastAsia="ja-JP"/>
              </w:rPr>
              <w:t>Durimi i kopjimit të kopjuar për të gjithë pjesëmarrësit janë në dispozicion të Trajnimeve të Dorëzimit 3.1a, 3.2a, 3.2b dhe 3.2c.</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302" name="Picture 302"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ook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 Reference</w:t>
            </w:r>
          </w:p>
        </w:tc>
        <w:tc>
          <w:tcPr>
            <w:tcW w:w="10592" w:type="dxa"/>
            <w:shd w:val="clear" w:color="auto" w:fill="auto"/>
          </w:tcPr>
          <w:p w:rsidR="00734E15" w:rsidRPr="00734E15" w:rsidRDefault="0027079E" w:rsidP="0027079E">
            <w:pPr>
              <w:widowControl/>
              <w:spacing w:after="180" w:line="264" w:lineRule="auto"/>
              <w:rPr>
                <w:rFonts w:ascii="Tw Cen MT" w:eastAsia="Tw Cen MT" w:hAnsi="Tw Cen MT" w:cs="Times New Roman"/>
                <w:sz w:val="23"/>
                <w:szCs w:val="24"/>
                <w:lang w:eastAsia="ja-JP"/>
              </w:rPr>
            </w:pPr>
            <w:r>
              <w:rPr>
                <w:rFonts w:ascii="Tw Cen MT" w:eastAsia="Tw Cen MT" w:hAnsi="Tw Cen MT" w:cs="Times New Roman"/>
                <w:sz w:val="23"/>
                <w:szCs w:val="24"/>
                <w:lang w:eastAsia="ja-JP"/>
              </w:rPr>
              <w:t>Mjedisi-</w:t>
            </w:r>
            <w:r w:rsidRPr="0027079E">
              <w:rPr>
                <w:rFonts w:ascii="Tw Cen MT" w:eastAsia="Tw Cen MT" w:hAnsi="Tw Cen MT" w:cs="Times New Roman"/>
                <w:sz w:val="23"/>
                <w:szCs w:val="24"/>
                <w:lang w:eastAsia="ja-JP"/>
              </w:rPr>
              <w:t>Kombe</w:t>
            </w:r>
            <w:r>
              <w:rPr>
                <w:rFonts w:ascii="Tw Cen MT" w:eastAsia="Tw Cen MT" w:hAnsi="Tw Cen MT" w:cs="Times New Roman"/>
                <w:sz w:val="23"/>
                <w:szCs w:val="24"/>
                <w:lang w:eastAsia="ja-JP"/>
              </w:rPr>
              <w:t>t  e</w:t>
            </w:r>
            <w:r w:rsidRPr="0027079E">
              <w:rPr>
                <w:rFonts w:ascii="Tw Cen MT" w:eastAsia="Tw Cen MT" w:hAnsi="Tw Cen MT" w:cs="Times New Roman"/>
                <w:sz w:val="23"/>
                <w:szCs w:val="24"/>
                <w:lang w:eastAsia="ja-JP"/>
              </w:rPr>
              <w:t xml:space="preserve"> Bashkuara - Raporti i Protokolleve të Bazuara në Ekosistem për Shqipërinë (gusht 2017) Autori, Jonathan McCue (2017).</w:t>
            </w:r>
          </w:p>
        </w:tc>
      </w:tr>
    </w:tbl>
    <w:p w:rsidR="00A772E2" w:rsidRDefault="00A772E2" w:rsidP="00774B5A">
      <w:pPr>
        <w:pStyle w:val="Heading2"/>
        <w:numPr>
          <w:ilvl w:val="0"/>
          <w:numId w:val="0"/>
        </w:numPr>
        <w:ind w:left="576"/>
        <w:rPr>
          <w:lang w:eastAsia="ja-JP"/>
        </w:rPr>
        <w:sectPr w:rsidR="00A772E2" w:rsidSect="00A772E2">
          <w:pgSz w:w="15840" w:h="12240" w:orient="landscape"/>
          <w:pgMar w:top="1325" w:right="1080" w:bottom="1080" w:left="1080" w:header="720" w:footer="720" w:gutter="0"/>
          <w:cols w:space="720"/>
          <w:titlePg/>
          <w:docGrid w:linePitch="360"/>
        </w:sectPr>
      </w:pPr>
      <w:bookmarkStart w:id="68" w:name="_Toc461227137"/>
    </w:p>
    <w:p w:rsidR="00774B5A" w:rsidRDefault="00774B5A" w:rsidP="00774B5A">
      <w:pPr>
        <w:pStyle w:val="Heading2"/>
        <w:numPr>
          <w:ilvl w:val="0"/>
          <w:numId w:val="0"/>
        </w:numPr>
        <w:ind w:left="576"/>
        <w:rPr>
          <w:lang w:eastAsia="ja-JP"/>
        </w:rPr>
      </w:pPr>
    </w:p>
    <w:p w:rsidR="00C71B1C" w:rsidRDefault="00C71B1C" w:rsidP="005B0195">
      <w:pPr>
        <w:pStyle w:val="Heading1"/>
        <w:rPr>
          <w:lang w:eastAsia="ja-JP"/>
        </w:rPr>
      </w:pPr>
      <w:bookmarkStart w:id="69" w:name="_Toc461227141"/>
      <w:bookmarkStart w:id="70" w:name="_Toc525222568"/>
      <w:bookmarkEnd w:id="68"/>
      <w:r w:rsidRPr="00C71B1C">
        <w:rPr>
          <w:lang w:eastAsia="ja-JP"/>
        </w:rPr>
        <w:t xml:space="preserve">PJESA B </w:t>
      </w:r>
      <w:bookmarkEnd w:id="69"/>
      <w:bookmarkEnd w:id="70"/>
      <w:r w:rsidR="005B0195" w:rsidRPr="005B0195">
        <w:rPr>
          <w:lang w:eastAsia="ja-JP"/>
        </w:rPr>
        <w:t>Libri i Burimit (Paketat e Njohurive)</w:t>
      </w:r>
    </w:p>
    <w:p w:rsidR="00C71B1C" w:rsidRPr="00C71B1C" w:rsidRDefault="00C71B1C" w:rsidP="00C71B1C">
      <w:pPr>
        <w:pStyle w:val="Heading1"/>
        <w:numPr>
          <w:ilvl w:val="0"/>
          <w:numId w:val="0"/>
        </w:numPr>
        <w:ind w:left="432"/>
        <w:rPr>
          <w:lang w:eastAsia="ja-JP"/>
        </w:rPr>
      </w:pPr>
    </w:p>
    <w:p w:rsidR="00A91B5A" w:rsidRPr="00C71B1C" w:rsidRDefault="00A91B5A" w:rsidP="00C71B1C">
      <w:pPr>
        <w:widowControl/>
        <w:spacing w:after="180" w:line="264" w:lineRule="auto"/>
        <w:rPr>
          <w:rFonts w:ascii="Tw Cen MT" w:eastAsia="Tw Cen MT" w:hAnsi="Tw Cen MT" w:cs="Times New Roman"/>
          <w:sz w:val="23"/>
          <w:szCs w:val="20"/>
          <w:lang w:eastAsia="ja-JP"/>
        </w:rPr>
      </w:pPr>
      <w:r w:rsidRPr="00A91B5A">
        <w:rPr>
          <w:rFonts w:ascii="Tw Cen MT" w:eastAsia="Tw Cen MT" w:hAnsi="Tw Cen MT" w:cs="Times New Roman"/>
          <w:sz w:val="23"/>
          <w:szCs w:val="20"/>
          <w:lang w:eastAsia="ja-JP"/>
        </w:rPr>
        <w:t>Kjo PJESA B përfshin informacionin mbështetës në lidhje me Sesionin plus një sërë materialesh të mundshme ushtrimi që mund të përdoren dhe të përsëriten për përdorim në të ardhmen.</w:t>
      </w:r>
    </w:p>
    <w:p w:rsidR="00C71B1C" w:rsidRPr="00C71B1C" w:rsidRDefault="00C71B1C" w:rsidP="00C71B1C">
      <w:pPr>
        <w:pStyle w:val="Heading2"/>
        <w:rPr>
          <w:lang w:eastAsia="ja-JP"/>
        </w:rPr>
      </w:pPr>
      <w:bookmarkStart w:id="71" w:name="_Toc525222569"/>
      <w:bookmarkStart w:id="72" w:name="_Toc461227142"/>
      <w:bookmarkStart w:id="73" w:name="_Toc364948621"/>
      <w:r w:rsidRPr="00C71B1C">
        <w:rPr>
          <w:lang w:eastAsia="ja-JP"/>
        </w:rPr>
        <w:t xml:space="preserve">Moduli 1: Hyrje në ndryshimet klimatike, Menaxhimin e Riskut Bregdetare dhe EBA  </w:t>
      </w:r>
      <w:bookmarkEnd w:id="71"/>
      <w:bookmarkEnd w:id="72"/>
      <w:bookmarkEnd w:id="73"/>
    </w:p>
    <w:p w:rsidR="00C71B1C" w:rsidRPr="00C71B1C" w:rsidRDefault="00C71B1C" w:rsidP="00C71B1C">
      <w:pPr>
        <w:pStyle w:val="Heading3"/>
        <w:rPr>
          <w:lang w:eastAsia="ja-JP"/>
        </w:rPr>
      </w:pPr>
      <w:bookmarkStart w:id="74" w:name="_Toc525222570"/>
      <w:bookmarkStart w:id="75" w:name="_Toc364948622"/>
      <w:bookmarkStart w:id="76" w:name="_Toc461227143"/>
      <w:r w:rsidRPr="00C71B1C">
        <w:rPr>
          <w:lang w:eastAsia="ja-JP"/>
        </w:rPr>
        <w:t xml:space="preserve">Sesioni 1.1: Kuptimi Menaxhimi i rrezikut Bregdetare </w:t>
      </w:r>
      <w:bookmarkEnd w:id="74"/>
      <w:bookmarkEnd w:id="75"/>
      <w:bookmarkEnd w:id="76"/>
    </w:p>
    <w:p w:rsidR="00A91B5A" w:rsidRPr="00A91B5A" w:rsidRDefault="00C71B1C" w:rsidP="00A91B5A">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Seanca duhet të sigurojë që të gjithë pjesëmarrësit janë afërsisht në të njëjtin nivel të mirëkuptimit për </w:t>
      </w:r>
      <w:r w:rsidR="00A91B5A" w:rsidRPr="00A91B5A">
        <w:rPr>
          <w:rFonts w:ascii="Tw Cen MT" w:eastAsia="Tw Cen MT" w:hAnsi="Tw Cen MT" w:cs="Times New Roman"/>
          <w:sz w:val="23"/>
          <w:szCs w:val="20"/>
          <w:lang w:val="en-GB" w:eastAsia="ja-JP"/>
        </w:rPr>
        <w:t>Sesioni duhet të sigurojë që të gjithë pjesëmarrësit të jenë pothuajse në të njëjtin nivel mirëkuptimi për menaxhimin e rrezikut nga fatkeqësitë.Prandaj, kjo kërkon disa planifikime para para ngjarjes dhe të kuptuarit e audiencës dhe përvojat e tyre të punës.</w:t>
      </w:r>
    </w:p>
    <w:p w:rsidR="00A91B5A" w:rsidRPr="00A91B5A" w:rsidRDefault="00A91B5A" w:rsidP="00A91B5A">
      <w:pPr>
        <w:widowControl/>
        <w:spacing w:after="180" w:line="264" w:lineRule="auto"/>
        <w:rPr>
          <w:rFonts w:ascii="Tw Cen MT" w:eastAsia="Tw Cen MT" w:hAnsi="Tw Cen MT" w:cs="Times New Roman"/>
          <w:sz w:val="23"/>
          <w:szCs w:val="20"/>
          <w:lang w:val="en-GB" w:eastAsia="ja-JP"/>
        </w:rPr>
      </w:pPr>
      <w:r w:rsidRPr="00A91B5A">
        <w:rPr>
          <w:rFonts w:ascii="Tw Cen MT" w:eastAsia="Tw Cen MT" w:hAnsi="Tw Cen MT" w:cs="Times New Roman"/>
          <w:sz w:val="23"/>
          <w:szCs w:val="20"/>
          <w:lang w:val="en-GB" w:eastAsia="ja-JP"/>
        </w:rPr>
        <w:t>4.1.1.1 Qasja për dorëzimin e Seancës 1.1</w:t>
      </w:r>
    </w:p>
    <w:p w:rsidR="00A91B5A" w:rsidRPr="00A91B5A" w:rsidRDefault="00A91B5A" w:rsidP="00A91B5A">
      <w:pPr>
        <w:pStyle w:val="ListParagraph"/>
        <w:widowControl/>
        <w:numPr>
          <w:ilvl w:val="0"/>
          <w:numId w:val="122"/>
        </w:numPr>
        <w:spacing w:after="180" w:line="264" w:lineRule="auto"/>
        <w:rPr>
          <w:rFonts w:ascii="Tw Cen MT" w:eastAsia="Tw Cen MT" w:hAnsi="Tw Cen MT" w:cs="Times New Roman"/>
          <w:sz w:val="23"/>
          <w:szCs w:val="20"/>
          <w:lang w:val="en-GB" w:eastAsia="ja-JP"/>
        </w:rPr>
      </w:pPr>
      <w:r w:rsidRPr="00A91B5A">
        <w:rPr>
          <w:rFonts w:ascii="Tw Cen MT" w:eastAsia="Tw Cen MT" w:hAnsi="Tw Cen MT" w:cs="Times New Roman"/>
          <w:sz w:val="23"/>
          <w:szCs w:val="20"/>
          <w:lang w:val="en-GB" w:eastAsia="ja-JP"/>
        </w:rPr>
        <w:t>AKTIVITETI I TRAJNIMIT GRUPOR 1.1A - DISKUTIMI I GRUPIT (15 MINUTA)</w:t>
      </w:r>
    </w:p>
    <w:p w:rsidR="00A91B5A" w:rsidRPr="00A91B5A" w:rsidRDefault="00A91B5A" w:rsidP="00A91B5A">
      <w:pPr>
        <w:widowControl/>
        <w:spacing w:after="180" w:line="264" w:lineRule="auto"/>
        <w:rPr>
          <w:rFonts w:ascii="Tw Cen MT" w:eastAsia="Tw Cen MT" w:hAnsi="Tw Cen MT" w:cs="Times New Roman"/>
          <w:sz w:val="23"/>
          <w:szCs w:val="20"/>
          <w:lang w:val="en-GB" w:eastAsia="ja-JP"/>
        </w:rPr>
      </w:pPr>
      <w:r w:rsidRPr="00A91B5A">
        <w:rPr>
          <w:rFonts w:ascii="Tw Cen MT" w:eastAsia="Tw Cen MT" w:hAnsi="Tw Cen MT" w:cs="Times New Roman"/>
          <w:sz w:val="23"/>
          <w:szCs w:val="20"/>
          <w:lang w:val="en-GB" w:eastAsia="ja-JP"/>
        </w:rPr>
        <w:t>A. Prezantoni qëllimin dhe procedurat e përgjithshme për këtë seancë;</w:t>
      </w:r>
    </w:p>
    <w:p w:rsidR="00A91B5A" w:rsidRPr="00A91B5A" w:rsidRDefault="00A91B5A" w:rsidP="00A91B5A">
      <w:pPr>
        <w:widowControl/>
        <w:spacing w:after="180" w:line="264" w:lineRule="auto"/>
        <w:rPr>
          <w:rFonts w:ascii="Tw Cen MT" w:eastAsia="Tw Cen MT" w:hAnsi="Tw Cen MT" w:cs="Times New Roman"/>
          <w:sz w:val="23"/>
          <w:szCs w:val="20"/>
          <w:lang w:val="en-GB" w:eastAsia="ja-JP"/>
        </w:rPr>
      </w:pPr>
      <w:r w:rsidRPr="00A91B5A">
        <w:rPr>
          <w:rFonts w:ascii="Tw Cen MT" w:eastAsia="Tw Cen MT" w:hAnsi="Tw Cen MT" w:cs="Times New Roman"/>
          <w:sz w:val="23"/>
          <w:szCs w:val="20"/>
          <w:lang w:val="en-GB" w:eastAsia="ja-JP"/>
        </w:rPr>
        <w:t>B. Shtrojeni pyetjen, "A mundemi ne, qeniet njerëzore, të përballojmë forcën e fatkeqësive natyrore?" Përgjigjet do të jenë si "po" dhe "jo" - dhe të dyja kanë të drejtë. Për pjesën më të madhe, njerëzit janë të pafuqishëm kundër shfaqjes së rreziqeve natyrore që shkaktojnë fatkeqësi. Megjithatë, intelekti njerëzor, kreativiteti dhe zelli na japin mundësinë për t'u përgatitur dhe për të zvogëluar efektet e këtyre rreziqeve në jetën, jetesën dhe mjedisin tonë.</w:t>
      </w:r>
    </w:p>
    <w:p w:rsidR="00A91B5A" w:rsidRDefault="00A91B5A" w:rsidP="00A91B5A">
      <w:pPr>
        <w:widowControl/>
        <w:spacing w:after="180" w:line="264" w:lineRule="auto"/>
        <w:rPr>
          <w:rFonts w:ascii="Tw Cen MT" w:eastAsia="Tw Cen MT" w:hAnsi="Tw Cen MT" w:cs="Times New Roman"/>
          <w:sz w:val="23"/>
          <w:szCs w:val="20"/>
          <w:lang w:val="en-GB" w:eastAsia="ja-JP"/>
        </w:rPr>
      </w:pPr>
      <w:r w:rsidRPr="00A91B5A">
        <w:rPr>
          <w:rFonts w:ascii="Tw Cen MT" w:eastAsia="Tw Cen MT" w:hAnsi="Tw Cen MT" w:cs="Times New Roman"/>
          <w:sz w:val="23"/>
          <w:szCs w:val="20"/>
          <w:lang w:val="en-GB" w:eastAsia="ja-JP"/>
        </w:rPr>
        <w:t>C. Kërkoni shembuj, ose pyetni pjesëmarrësit për shembuj, për situatat ku njerëzit janë të pafuqishëm ndaj fatkeqësive dhe ku janë aktive në zbutjen e efekteve të tyre</w:t>
      </w:r>
    </w:p>
    <w:p w:rsidR="00A91B5A" w:rsidRPr="00A91B5A" w:rsidRDefault="00A91B5A" w:rsidP="00CB75F4">
      <w:pPr>
        <w:pStyle w:val="ListBullet4"/>
        <w:numPr>
          <w:ilvl w:val="0"/>
          <w:numId w:val="0"/>
        </w:numPr>
        <w:ind w:left="1080"/>
        <w:rPr>
          <w:caps w:val="0"/>
          <w:spacing w:val="0"/>
          <w:lang w:val="en-GB"/>
        </w:rPr>
      </w:pPr>
      <w:r w:rsidRPr="00A91B5A">
        <w:rPr>
          <w:caps w:val="0"/>
          <w:spacing w:val="0"/>
          <w:lang w:val="en-GB"/>
        </w:rPr>
        <w:t>D. Shpjegoni që ngjarjet e rrezikshme në vetvete nuk përbëjnë fatkeqësi automatike. Një rrëshqitje e tokës në një rajon të largët malor të pabanuar që ndikon në jetën e asnjërit nuk është një katastrofë. Theksoni se për të qenë një katastrofë, rreziku duhet të ndikojë negativisht në jetën dhe mjetet e jetesës së njerëzve.</w:t>
      </w:r>
    </w:p>
    <w:p w:rsidR="00A91B5A" w:rsidRPr="00A91B5A" w:rsidRDefault="00A91B5A" w:rsidP="00A91B5A">
      <w:pPr>
        <w:pStyle w:val="ListBullet4"/>
        <w:rPr>
          <w:caps w:val="0"/>
          <w:spacing w:val="0"/>
          <w:lang w:val="en-GB"/>
        </w:rPr>
      </w:pPr>
      <w:r w:rsidRPr="00A91B5A">
        <w:rPr>
          <w:caps w:val="0"/>
          <w:spacing w:val="0"/>
          <w:lang w:val="en-GB"/>
        </w:rPr>
        <w:lastRenderedPageBreak/>
        <w:t>E. Shpjegoni se përgatitja e katastrofave duhet të fillojë me një vlerësim të duhur të rreziqeve dhe elementeve që i bëjnë disa persona dhe struktura të veçanta të rrezikuara nga rreziqet.</w:t>
      </w:r>
    </w:p>
    <w:p w:rsidR="00A91B5A" w:rsidRPr="00A91B5A" w:rsidRDefault="00A91B5A" w:rsidP="00A91B5A">
      <w:pPr>
        <w:pStyle w:val="ListBullet4"/>
        <w:rPr>
          <w:caps w:val="0"/>
          <w:spacing w:val="0"/>
          <w:lang w:val="en-GB"/>
        </w:rPr>
      </w:pPr>
      <w:r w:rsidRPr="00A91B5A">
        <w:rPr>
          <w:caps w:val="0"/>
          <w:spacing w:val="0"/>
          <w:lang w:val="en-GB"/>
        </w:rPr>
        <w:t>F. Kërkojuni pjesëmarrësve të ndajnë llojet e rreziqeve kryesore që ndodhin në Shqipëri dhe të identifikojnë ata njerëz dhe struktura që janë më të ndjeshme ndaj secilit lloj.</w:t>
      </w:r>
    </w:p>
    <w:p w:rsidR="00A91B5A" w:rsidRPr="00A91B5A" w:rsidRDefault="00A91B5A" w:rsidP="00A91B5A">
      <w:pPr>
        <w:pStyle w:val="ListBullet4"/>
        <w:rPr>
          <w:caps w:val="0"/>
          <w:spacing w:val="0"/>
          <w:lang w:val="en-GB"/>
        </w:rPr>
      </w:pPr>
      <w:r w:rsidRPr="00A91B5A">
        <w:rPr>
          <w:caps w:val="0"/>
          <w:spacing w:val="0"/>
          <w:lang w:val="en-GB"/>
        </w:rPr>
        <w:t>G. Shpjegoni se fatkeqësitë mund të ndahen në dy kategori kryesore: fillimi i shpejtë dhe fillimi i ngadaltë. Fatkeqësitë e shpejta të ndodhin papritur dhe përfshijnë, për shembull, tërmetet.</w:t>
      </w:r>
    </w:p>
    <w:p w:rsidR="00C71B1C" w:rsidRPr="00C71B1C" w:rsidRDefault="00A91B5A" w:rsidP="00A91B5A">
      <w:pPr>
        <w:pStyle w:val="ListBullet4"/>
        <w:rPr>
          <w:spacing w:val="14"/>
          <w:sz w:val="20"/>
          <w:lang w:val="en-GB"/>
        </w:rPr>
      </w:pPr>
      <w:r w:rsidRPr="00A91B5A">
        <w:rPr>
          <w:caps w:val="0"/>
          <w:spacing w:val="0"/>
          <w:lang w:val="en-GB"/>
        </w:rPr>
        <w:t>AKTIVITETI I TRAJNIMIT TË GRUPIT 1.1B - DISKUTIMI I GRUPIT: KONCEPTI USHTRIMI NË FORCIM (15 MINUTA)</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p>
    <w:p w:rsidR="00A91B5A" w:rsidRPr="00A91B5A" w:rsidRDefault="00A91B5A" w:rsidP="00A91B5A">
      <w:pPr>
        <w:widowControl/>
        <w:spacing w:after="180" w:line="264" w:lineRule="auto"/>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1.- Thuaj cilat nga situatat e mëposhtme mund të konsiderohen si një fatkeqësi dhe të cilat nuk mund të:</w:t>
      </w:r>
    </w:p>
    <w:p w:rsidR="00A91B5A" w:rsidRPr="00A91B5A" w:rsidRDefault="00A91B5A" w:rsidP="00A91B5A">
      <w:pPr>
        <w:widowControl/>
        <w:spacing w:after="180" w:line="264" w:lineRule="auto"/>
        <w:ind w:left="1440"/>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a. Një tornado.</w:t>
      </w:r>
    </w:p>
    <w:p w:rsidR="00A91B5A" w:rsidRPr="00A91B5A" w:rsidRDefault="00A91B5A" w:rsidP="00A91B5A">
      <w:pPr>
        <w:widowControl/>
        <w:spacing w:after="180" w:line="264" w:lineRule="auto"/>
        <w:ind w:left="1440"/>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b. Një reshje e madhe e shkaktuar nga një stuhi.</w:t>
      </w:r>
    </w:p>
    <w:p w:rsidR="00A91B5A" w:rsidRPr="00A91B5A" w:rsidRDefault="00A91B5A" w:rsidP="00A91B5A">
      <w:pPr>
        <w:widowControl/>
        <w:spacing w:after="180" w:line="264" w:lineRule="auto"/>
        <w:ind w:left="1440"/>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c. Një zjarr në një zyrë u shua nga punonjësit duke përdorur aparatet e zjarrit</w:t>
      </w:r>
    </w:p>
    <w:p w:rsidR="00A91B5A" w:rsidRPr="00A91B5A" w:rsidRDefault="00A91B5A" w:rsidP="00A91B5A">
      <w:pPr>
        <w:widowControl/>
        <w:spacing w:after="180" w:line="264" w:lineRule="auto"/>
        <w:ind w:left="1440"/>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d. Evakuimi i një objekti për shkak të një kërcënimi me bombë</w:t>
      </w:r>
    </w:p>
    <w:p w:rsidR="00A91B5A" w:rsidRPr="00A91B5A" w:rsidRDefault="00A91B5A" w:rsidP="00A91B5A">
      <w:pPr>
        <w:widowControl/>
        <w:spacing w:after="180" w:line="264" w:lineRule="auto"/>
        <w:ind w:left="1440"/>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e. 200 të vdekur</w:t>
      </w:r>
    </w:p>
    <w:p w:rsidR="00A91B5A" w:rsidRPr="00A91B5A" w:rsidRDefault="00A91B5A" w:rsidP="00A91B5A">
      <w:pPr>
        <w:widowControl/>
        <w:spacing w:after="180" w:line="264" w:lineRule="auto"/>
        <w:ind w:left="1440"/>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f. Një shpërthim i një cilindri GPL në shkretëtirë</w:t>
      </w:r>
    </w:p>
    <w:p w:rsidR="00A91B5A" w:rsidRPr="00A91B5A" w:rsidRDefault="00A91B5A" w:rsidP="00A91B5A">
      <w:pPr>
        <w:widowControl/>
        <w:spacing w:after="180" w:line="264" w:lineRule="auto"/>
        <w:ind w:left="1440"/>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G. Një shpërthim që shkatërron një ndërtesë pas një kërcënimi me bombë</w:t>
      </w:r>
    </w:p>
    <w:p w:rsidR="00A91B5A" w:rsidRPr="00A91B5A" w:rsidRDefault="00A91B5A" w:rsidP="00A91B5A">
      <w:pPr>
        <w:widowControl/>
        <w:spacing w:after="180" w:line="264" w:lineRule="auto"/>
        <w:ind w:left="1440"/>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h. Një stuhi që ndikon një qytet</w:t>
      </w:r>
    </w:p>
    <w:p w:rsidR="00A91B5A" w:rsidRPr="00A91B5A" w:rsidRDefault="00A91B5A" w:rsidP="00A91B5A">
      <w:pPr>
        <w:widowControl/>
        <w:spacing w:after="180" w:line="264" w:lineRule="auto"/>
        <w:ind w:left="1440"/>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i. Një stuhi që ndikon një qytet por shkakton vetëm dëmtime të vogla</w:t>
      </w:r>
    </w:p>
    <w:p w:rsidR="00A91B5A" w:rsidRPr="00C71B1C" w:rsidRDefault="00A91B5A" w:rsidP="00A91B5A">
      <w:pPr>
        <w:widowControl/>
        <w:spacing w:after="180" w:line="264" w:lineRule="auto"/>
        <w:ind w:left="1440"/>
        <w:rPr>
          <w:rFonts w:ascii="Tw Cen MT" w:eastAsia="Tw Cen MT" w:hAnsi="Tw Cen MT" w:cs="Times New Roman"/>
          <w:sz w:val="23"/>
          <w:szCs w:val="20"/>
          <w:lang w:val="en-GB" w:eastAsia="ja-JP"/>
        </w:rPr>
      </w:pPr>
      <w:r w:rsidRPr="00A91B5A">
        <w:rPr>
          <w:rFonts w:ascii="Tw Cen MT" w:eastAsia="Tw Cen MT" w:hAnsi="Tw Cen MT" w:cs="Times New Roman"/>
          <w:b/>
          <w:bCs/>
          <w:sz w:val="23"/>
          <w:szCs w:val="20"/>
          <w:lang w:val="en-GB" w:eastAsia="ja-JP"/>
        </w:rPr>
        <w:t>j. Një stuhi që ndikon një qytet dhe e shkatërron plotësisht</w:t>
      </w:r>
    </w:p>
    <w:p w:rsidR="00A91B5A" w:rsidRPr="00A91B5A" w:rsidRDefault="00A91B5A" w:rsidP="00A91B5A">
      <w:pPr>
        <w:widowControl/>
        <w:spacing w:after="180" w:line="264" w:lineRule="auto"/>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2.- Thuaj cilat gjendje të sjelljes sociale po flasim në këto situata:</w:t>
      </w:r>
    </w:p>
    <w:p w:rsidR="00A91B5A" w:rsidRPr="00A91B5A" w:rsidRDefault="00A91B5A" w:rsidP="00A91B5A">
      <w:pPr>
        <w:widowControl/>
        <w:numPr>
          <w:ilvl w:val="1"/>
          <w:numId w:val="25"/>
        </w:numPr>
        <w:spacing w:after="180" w:line="264" w:lineRule="auto"/>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a. Një paralajmërim për stuhi nxirret përmes mediave</w:t>
      </w:r>
    </w:p>
    <w:p w:rsidR="00A91B5A" w:rsidRPr="00A91B5A" w:rsidRDefault="00A91B5A" w:rsidP="00A91B5A">
      <w:pPr>
        <w:widowControl/>
        <w:numPr>
          <w:ilvl w:val="1"/>
          <w:numId w:val="25"/>
        </w:numPr>
        <w:spacing w:after="180" w:line="264" w:lineRule="auto"/>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b. Një tërmet 2.0 Magnituda që ndikon një qytet</w:t>
      </w:r>
    </w:p>
    <w:p w:rsidR="00A91B5A" w:rsidRPr="00A91B5A" w:rsidRDefault="00A91B5A" w:rsidP="00A91B5A">
      <w:pPr>
        <w:widowControl/>
        <w:numPr>
          <w:ilvl w:val="1"/>
          <w:numId w:val="25"/>
        </w:numPr>
        <w:spacing w:after="180" w:line="264" w:lineRule="auto"/>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c. Një qytet i ndikuar çdo ditë nga një tërmet 2.0 Magnitude</w:t>
      </w:r>
    </w:p>
    <w:p w:rsidR="00A91B5A" w:rsidRPr="00A91B5A" w:rsidRDefault="00A91B5A" w:rsidP="00A91B5A">
      <w:pPr>
        <w:widowControl/>
        <w:numPr>
          <w:ilvl w:val="1"/>
          <w:numId w:val="25"/>
        </w:numPr>
        <w:spacing w:after="180" w:line="264" w:lineRule="auto"/>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lastRenderedPageBreak/>
        <w:t>d. Një kërcënim me bombë</w:t>
      </w:r>
    </w:p>
    <w:p w:rsidR="00A91B5A" w:rsidRPr="00A91B5A" w:rsidRDefault="00A91B5A" w:rsidP="00A91B5A">
      <w:pPr>
        <w:widowControl/>
        <w:numPr>
          <w:ilvl w:val="1"/>
          <w:numId w:val="25"/>
        </w:numPr>
        <w:spacing w:after="180" w:line="264" w:lineRule="auto"/>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e. Një bombë shpërthen 20 minuta në një ndërtesë pas një kërcënimi me bombë pa viktima</w:t>
      </w:r>
    </w:p>
    <w:p w:rsidR="00A91B5A" w:rsidRPr="00A91B5A" w:rsidRDefault="00A91B5A" w:rsidP="00A91B5A">
      <w:pPr>
        <w:widowControl/>
        <w:numPr>
          <w:ilvl w:val="1"/>
          <w:numId w:val="25"/>
        </w:numPr>
        <w:spacing w:after="180" w:line="264" w:lineRule="auto"/>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f. Një ndërtesë e shkatërruar nga një bombë pa një kërcënim të mëparshëm të bombës</w:t>
      </w:r>
    </w:p>
    <w:p w:rsidR="00A91B5A" w:rsidRPr="00A91B5A" w:rsidRDefault="00A91B5A" w:rsidP="00A91B5A">
      <w:pPr>
        <w:widowControl/>
        <w:numPr>
          <w:ilvl w:val="1"/>
          <w:numId w:val="25"/>
        </w:numPr>
        <w:spacing w:after="180" w:line="264" w:lineRule="auto"/>
        <w:rPr>
          <w:rFonts w:ascii="Tw Cen MT" w:eastAsia="Tw Cen MT" w:hAnsi="Tw Cen MT" w:cs="Times New Roman"/>
          <w:b/>
          <w:bCs/>
          <w:sz w:val="23"/>
          <w:szCs w:val="20"/>
          <w:lang w:val="en-GB" w:eastAsia="ja-JP"/>
        </w:rPr>
      </w:pPr>
      <w:r w:rsidRPr="00A91B5A">
        <w:rPr>
          <w:rFonts w:ascii="Tw Cen MT" w:eastAsia="Tw Cen MT" w:hAnsi="Tw Cen MT" w:cs="Times New Roman"/>
          <w:b/>
          <w:bCs/>
          <w:sz w:val="23"/>
          <w:szCs w:val="20"/>
          <w:lang w:val="en-GB" w:eastAsia="ja-JP"/>
        </w:rPr>
        <w:t>G. Një ishull i shkatërruar nga një stuhi</w:t>
      </w:r>
    </w:p>
    <w:p w:rsidR="00C71B1C" w:rsidRDefault="00A91B5A" w:rsidP="00A91B5A">
      <w:pPr>
        <w:widowControl/>
        <w:numPr>
          <w:ilvl w:val="1"/>
          <w:numId w:val="25"/>
        </w:numPr>
        <w:spacing w:after="180" w:line="264" w:lineRule="auto"/>
        <w:rPr>
          <w:rFonts w:ascii="Tw Cen MT" w:eastAsia="Tw Cen MT" w:hAnsi="Tw Cen MT" w:cs="Times New Roman"/>
          <w:sz w:val="23"/>
          <w:szCs w:val="20"/>
          <w:lang w:val="en-GB" w:eastAsia="ja-JP"/>
        </w:rPr>
      </w:pPr>
      <w:r w:rsidRPr="00A91B5A">
        <w:rPr>
          <w:rFonts w:ascii="Tw Cen MT" w:eastAsia="Tw Cen MT" w:hAnsi="Tw Cen MT" w:cs="Times New Roman"/>
          <w:b/>
          <w:bCs/>
          <w:sz w:val="23"/>
          <w:szCs w:val="20"/>
          <w:lang w:val="en-GB" w:eastAsia="ja-JP"/>
        </w:rPr>
        <w:t>h. Rindërtimi i 200 shtëpive pasi ata u shkatërruan nga një tërmet</w:t>
      </w:r>
    </w:p>
    <w:p w:rsidR="00A91B5A" w:rsidRPr="00C71B1C" w:rsidRDefault="00A91B5A" w:rsidP="00A91B5A">
      <w:pPr>
        <w:widowControl/>
        <w:spacing w:after="180" w:line="264" w:lineRule="auto"/>
        <w:ind w:left="1440"/>
        <w:rPr>
          <w:rFonts w:ascii="Tw Cen MT" w:eastAsia="Tw Cen MT" w:hAnsi="Tw Cen MT" w:cs="Times New Roman"/>
          <w:sz w:val="23"/>
          <w:szCs w:val="20"/>
          <w:lang w:val="en-GB" w:eastAsia="ja-JP"/>
        </w:rPr>
      </w:pPr>
    </w:p>
    <w:p w:rsidR="00A91B5A" w:rsidRPr="00A91B5A" w:rsidRDefault="00A91B5A" w:rsidP="00A91B5A">
      <w:pPr>
        <w:pStyle w:val="ListBullet4"/>
        <w:numPr>
          <w:ilvl w:val="0"/>
          <w:numId w:val="0"/>
        </w:numPr>
        <w:ind w:left="1440" w:hanging="360"/>
        <w:rPr>
          <w:b/>
          <w:bCs/>
          <w:caps w:val="0"/>
          <w:spacing w:val="0"/>
          <w:lang w:val="en-GB"/>
        </w:rPr>
      </w:pPr>
      <w:r w:rsidRPr="00A91B5A">
        <w:rPr>
          <w:b/>
          <w:bCs/>
          <w:caps w:val="0"/>
          <w:spacing w:val="0"/>
          <w:lang w:val="en-GB"/>
        </w:rPr>
        <w:t>3.- Thuaj se cilit sistem (shkatërrues, i cenueshëm ose Menaxhimi i Fatkeqësive) i përkasin artikujt e mëposhtëm:</w:t>
      </w:r>
    </w:p>
    <w:p w:rsidR="00A91B5A" w:rsidRPr="00A91B5A" w:rsidRDefault="00A91B5A" w:rsidP="00A91B5A">
      <w:pPr>
        <w:pStyle w:val="ListBullet4"/>
        <w:rPr>
          <w:b/>
          <w:bCs/>
          <w:caps w:val="0"/>
          <w:spacing w:val="0"/>
          <w:lang w:val="en-GB"/>
        </w:rPr>
      </w:pPr>
      <w:r w:rsidRPr="00A91B5A">
        <w:rPr>
          <w:b/>
          <w:bCs/>
          <w:caps w:val="0"/>
          <w:spacing w:val="0"/>
          <w:lang w:val="en-GB"/>
        </w:rPr>
        <w:t>a. Një bombë bërthamore</w:t>
      </w:r>
    </w:p>
    <w:p w:rsidR="00A91B5A" w:rsidRPr="00A91B5A" w:rsidRDefault="00A91B5A" w:rsidP="00A91B5A">
      <w:pPr>
        <w:pStyle w:val="ListBullet4"/>
        <w:rPr>
          <w:b/>
          <w:bCs/>
          <w:caps w:val="0"/>
          <w:spacing w:val="0"/>
          <w:lang w:val="en-GB"/>
        </w:rPr>
      </w:pPr>
      <w:r w:rsidRPr="00A91B5A">
        <w:rPr>
          <w:b/>
          <w:bCs/>
          <w:caps w:val="0"/>
          <w:spacing w:val="0"/>
          <w:lang w:val="en-GB"/>
        </w:rPr>
        <w:t>b. Një shtëpi</w:t>
      </w:r>
    </w:p>
    <w:p w:rsidR="00A91B5A" w:rsidRPr="00A91B5A" w:rsidRDefault="00A91B5A" w:rsidP="00A91B5A">
      <w:pPr>
        <w:pStyle w:val="ListBullet4"/>
        <w:rPr>
          <w:b/>
          <w:bCs/>
          <w:caps w:val="0"/>
          <w:spacing w:val="0"/>
          <w:lang w:val="en-GB"/>
        </w:rPr>
      </w:pPr>
      <w:r w:rsidRPr="00A91B5A">
        <w:rPr>
          <w:b/>
          <w:bCs/>
          <w:caps w:val="0"/>
          <w:spacing w:val="0"/>
          <w:lang w:val="en-GB"/>
        </w:rPr>
        <w:t>c. Një makinë</w:t>
      </w:r>
    </w:p>
    <w:p w:rsidR="00A91B5A" w:rsidRPr="00A91B5A" w:rsidRDefault="00A91B5A" w:rsidP="00A91B5A">
      <w:pPr>
        <w:pStyle w:val="ListBullet4"/>
        <w:rPr>
          <w:b/>
          <w:bCs/>
          <w:caps w:val="0"/>
          <w:spacing w:val="0"/>
          <w:lang w:val="en-GB"/>
        </w:rPr>
      </w:pPr>
      <w:r w:rsidRPr="00A91B5A">
        <w:rPr>
          <w:b/>
          <w:bCs/>
          <w:caps w:val="0"/>
          <w:spacing w:val="0"/>
          <w:lang w:val="en-GB"/>
        </w:rPr>
        <w:t>d. Një makinë policore</w:t>
      </w:r>
    </w:p>
    <w:p w:rsidR="00A91B5A" w:rsidRPr="00A91B5A" w:rsidRDefault="00A91B5A" w:rsidP="00A91B5A">
      <w:pPr>
        <w:pStyle w:val="ListBullet4"/>
        <w:rPr>
          <w:b/>
          <w:bCs/>
          <w:caps w:val="0"/>
          <w:spacing w:val="0"/>
          <w:lang w:val="en-GB"/>
        </w:rPr>
      </w:pPr>
      <w:r w:rsidRPr="00A91B5A">
        <w:rPr>
          <w:b/>
          <w:bCs/>
          <w:caps w:val="0"/>
          <w:spacing w:val="0"/>
          <w:lang w:val="en-GB"/>
        </w:rPr>
        <w:t>e. Një spital</w:t>
      </w:r>
    </w:p>
    <w:p w:rsidR="00A91B5A" w:rsidRPr="00A91B5A" w:rsidRDefault="00A91B5A" w:rsidP="00A91B5A">
      <w:pPr>
        <w:pStyle w:val="ListBullet4"/>
        <w:rPr>
          <w:b/>
          <w:bCs/>
          <w:caps w:val="0"/>
          <w:spacing w:val="0"/>
          <w:lang w:val="en-GB"/>
        </w:rPr>
      </w:pPr>
      <w:r w:rsidRPr="00A91B5A">
        <w:rPr>
          <w:b/>
          <w:bCs/>
          <w:caps w:val="0"/>
          <w:spacing w:val="0"/>
          <w:lang w:val="en-GB"/>
        </w:rPr>
        <w:t>f. Një tërmet</w:t>
      </w:r>
    </w:p>
    <w:p w:rsidR="00A91B5A" w:rsidRPr="00A91B5A" w:rsidRDefault="00A91B5A" w:rsidP="00A91B5A">
      <w:pPr>
        <w:pStyle w:val="ListBullet4"/>
        <w:rPr>
          <w:b/>
          <w:bCs/>
          <w:caps w:val="0"/>
          <w:spacing w:val="0"/>
          <w:lang w:val="en-GB"/>
        </w:rPr>
      </w:pPr>
      <w:r w:rsidRPr="00A91B5A">
        <w:rPr>
          <w:b/>
          <w:bCs/>
          <w:caps w:val="0"/>
          <w:spacing w:val="0"/>
          <w:lang w:val="en-GB"/>
        </w:rPr>
        <w:t>G. Një ishull</w:t>
      </w:r>
    </w:p>
    <w:p w:rsidR="00C71B1C" w:rsidRPr="00420005" w:rsidRDefault="00CB75F4" w:rsidP="00A91B5A">
      <w:pPr>
        <w:pStyle w:val="ListBullet4"/>
      </w:pPr>
      <w:r>
        <w:rPr>
          <w:b/>
          <w:bCs/>
          <w:caps w:val="0"/>
          <w:spacing w:val="0"/>
          <w:lang w:val="en-GB"/>
        </w:rPr>
        <w:t>H.</w:t>
      </w:r>
      <w:r w:rsidR="00A91B5A" w:rsidRPr="00A91B5A">
        <w:rPr>
          <w:b/>
          <w:bCs/>
          <w:caps w:val="0"/>
          <w:spacing w:val="0"/>
          <w:lang w:val="en-GB"/>
        </w:rPr>
        <w:t>Një kishë</w:t>
      </w:r>
      <w:r w:rsidR="00C71B1C" w:rsidRPr="00420005">
        <w:rPr>
          <w:b/>
          <w:color w:val="94B6D2"/>
          <w:spacing w:val="20"/>
          <w:sz w:val="28"/>
          <w:szCs w:val="28"/>
          <w:lang/>
        </w:rPr>
        <w:br w:type="page"/>
      </w:r>
    </w:p>
    <w:p w:rsidR="00C71B1C" w:rsidRPr="00C71B1C" w:rsidRDefault="00C71B1C" w:rsidP="00DB2FE7">
      <w:pPr>
        <w:pStyle w:val="Heading3"/>
        <w:rPr>
          <w:lang w:eastAsia="ja-JP"/>
        </w:rPr>
      </w:pPr>
      <w:bookmarkStart w:id="77" w:name="_Toc364948627"/>
      <w:bookmarkStart w:id="78" w:name="_Toc461227154"/>
      <w:bookmarkStart w:id="79" w:name="_Toc525222571"/>
      <w:r w:rsidRPr="00C71B1C">
        <w:rPr>
          <w:lang w:eastAsia="ja-JP"/>
        </w:rPr>
        <w:lastRenderedPageBreak/>
        <w:t>Sesioni 1.2: Reduktimi i rrezikut Bregdetare</w:t>
      </w:r>
      <w:bookmarkEnd w:id="77"/>
      <w:bookmarkEnd w:id="78"/>
      <w:bookmarkEnd w:id="79"/>
    </w:p>
    <w:p w:rsidR="00C71B1C" w:rsidRPr="00C71B1C" w:rsidRDefault="00C71B1C" w:rsidP="00DB2FE7">
      <w:pPr>
        <w:pStyle w:val="Heading4"/>
        <w:rPr>
          <w:lang w:eastAsia="ja-JP"/>
        </w:rPr>
      </w:pPr>
      <w:bookmarkStart w:id="80" w:name="_Toc461227155"/>
      <w:r w:rsidRPr="00C71B1C">
        <w:rPr>
          <w:lang w:eastAsia="ja-JP"/>
        </w:rPr>
        <w:t>Përmbledhje</w:t>
      </w:r>
      <w:bookmarkEnd w:id="80"/>
    </w:p>
    <w:p w:rsidR="00C71B1C" w:rsidRPr="00C71B1C" w:rsidRDefault="00A91B5A" w:rsidP="00C71B1C">
      <w:pPr>
        <w:widowControl/>
        <w:spacing w:after="180" w:line="264" w:lineRule="auto"/>
        <w:rPr>
          <w:rFonts w:ascii="Tw Cen MT" w:eastAsia="Tw Cen MT" w:hAnsi="Tw Cen MT" w:cs="Times New Roman"/>
          <w:sz w:val="23"/>
          <w:szCs w:val="20"/>
          <w:lang w:val="en-GB" w:eastAsia="ja-JP"/>
        </w:rPr>
      </w:pPr>
      <w:r w:rsidRPr="00A91B5A">
        <w:rPr>
          <w:rFonts w:ascii="Tw Cen MT" w:eastAsia="Tw Cen MT" w:hAnsi="Tw Cen MT" w:cs="Times New Roman"/>
          <w:sz w:val="23"/>
          <w:szCs w:val="20"/>
          <w:lang w:val="en-GB" w:eastAsia="ja-JP"/>
        </w:rPr>
        <w:t>Fatkeqësitë ndodhin kur rreziqet natyrore ose teknologjike kanë një ndikim në qeniet njerëzore dhe mjedisin e tyre.Ata që kanë më shumë burime, si ekonomike ashtu edhe sociale, shpesh kanë një kapacitet më të madh për të përballuar efektet e një rreziku sesa anëtarët më të varfër të një shoqërie. Rritja e shpejtë e popullsisë, migrimi urban ose masiv, modelet e pabarabarta të pronësisë së tokës, mungesa e edukimit dhe ndërgjegjësimit, dhe bujqësia e ekzistencës në tokat margjinale çojnë në kushte të cenueshme si vendosja e pasigurt e ndërtesave dhe vendbanimeve, shtëpitë e pasigurta, shpyllëzimi, kequshqyerja, papunësia, , dhe analfabetizmit.</w:t>
      </w:r>
      <w:r w:rsidR="00C71B1C" w:rsidRPr="00C71B1C">
        <w:rPr>
          <w:rFonts w:ascii="Tw Cen MT" w:eastAsia="Tw Cen MT" w:hAnsi="Tw Cen MT" w:cs="Times New Roman"/>
          <w:sz w:val="23"/>
          <w:szCs w:val="20"/>
          <w:lang w:val="en-GB" w:eastAsia="ja-JP"/>
        </w:rPr>
        <w:t>.</w:t>
      </w:r>
    </w:p>
    <w:p w:rsidR="00A91B5A" w:rsidRPr="00A91B5A" w:rsidRDefault="00A91B5A" w:rsidP="00A91B5A">
      <w:pPr>
        <w:widowControl/>
        <w:numPr>
          <w:ilvl w:val="0"/>
          <w:numId w:val="59"/>
        </w:numPr>
        <w:spacing w:after="180" w:line="264" w:lineRule="auto"/>
        <w:rPr>
          <w:rFonts w:ascii="Tw Cen MT" w:eastAsia="Tw Cen MT" w:hAnsi="Tw Cen MT" w:cs="Times New Roman"/>
          <w:sz w:val="23"/>
          <w:szCs w:val="20"/>
          <w:lang w:eastAsia="ja-JP"/>
        </w:rPr>
      </w:pPr>
      <w:r w:rsidRPr="00A91B5A">
        <w:rPr>
          <w:rFonts w:ascii="Tw Cen MT" w:eastAsia="Tw Cen MT" w:hAnsi="Tw Cen MT" w:cs="Times New Roman"/>
          <w:sz w:val="23"/>
          <w:szCs w:val="20"/>
          <w:lang w:eastAsia="ja-JP"/>
        </w:rPr>
        <w:t>Termat e mëposhtëm duhet të komunikohen lehtë dhe të kuptohen nga të gjithë pjesëmarrësit. Rreziku është një fenomen, ngjarje, ngjarje ose veprimtari njerëzore që ka potencialin për të shkaktuar lëndime në jetën ose dëmtimin e pronës, jetesës, mjediseve të komunitetit dhe mjedisit.</w:t>
      </w:r>
    </w:p>
    <w:p w:rsidR="00A91B5A" w:rsidRPr="00A91B5A" w:rsidRDefault="00A91B5A" w:rsidP="00A91B5A">
      <w:pPr>
        <w:widowControl/>
        <w:numPr>
          <w:ilvl w:val="0"/>
          <w:numId w:val="59"/>
        </w:numPr>
        <w:spacing w:after="180" w:line="264" w:lineRule="auto"/>
        <w:rPr>
          <w:rFonts w:ascii="Tw Cen MT" w:eastAsia="Tw Cen MT" w:hAnsi="Tw Cen MT" w:cs="Times New Roman"/>
          <w:sz w:val="23"/>
          <w:szCs w:val="20"/>
          <w:lang w:eastAsia="ja-JP"/>
        </w:rPr>
      </w:pPr>
      <w:r w:rsidRPr="00A91B5A">
        <w:rPr>
          <w:rFonts w:ascii="Tw Cen MT" w:eastAsia="Tw Cen MT" w:hAnsi="Tw Cen MT" w:cs="Times New Roman"/>
          <w:sz w:val="23"/>
          <w:szCs w:val="20"/>
          <w:lang w:eastAsia="ja-JP"/>
        </w:rPr>
        <w:t xml:space="preserve"> Cenueshmëria është një grup faktorësh, kushtesh dhe dobësish mbizotëruese dhe afatgjata që ndikojnë negativisht në aftësinë e individëve, ekonomive familjare, organizatave dhe komunitetit për të mbrojtur veten, përballuar ose për t'u rimëkëmbur nga efektet dëmtuese të fatkeqësive.</w:t>
      </w:r>
    </w:p>
    <w:p w:rsidR="00C71B1C" w:rsidRPr="00C71B1C" w:rsidRDefault="00A91B5A" w:rsidP="00A91B5A">
      <w:pPr>
        <w:widowControl/>
        <w:numPr>
          <w:ilvl w:val="0"/>
          <w:numId w:val="59"/>
        </w:numPr>
        <w:spacing w:after="180" w:line="264" w:lineRule="auto"/>
        <w:rPr>
          <w:rFonts w:ascii="Tw Cen MT" w:eastAsia="Tw Cen MT" w:hAnsi="Tw Cen MT" w:cs="Times New Roman"/>
          <w:sz w:val="23"/>
          <w:szCs w:val="20"/>
          <w:lang w:eastAsia="ja-JP"/>
        </w:rPr>
      </w:pPr>
      <w:r w:rsidRPr="00A91B5A">
        <w:rPr>
          <w:rFonts w:ascii="Tw Cen MT" w:eastAsia="Tw Cen MT" w:hAnsi="Tw Cen MT" w:cs="Times New Roman"/>
          <w:sz w:val="23"/>
          <w:szCs w:val="20"/>
          <w:lang w:eastAsia="ja-JP"/>
        </w:rPr>
        <w:t>Kapacitetet janë njohuri, shkathtësi, burime, aftësi, strategji përballuese dhe pikat e forta që paraqiten tek individët, familjet, organizatat dhe komunitetet të cilat u mundësojnë atyre të parandalojnë, zbuten, përgatiten dhe përballen me efektet dëmtuese të fatkeqësive ose shpejt shërohen prej tyre.</w:t>
      </w:r>
    </w:p>
    <w:p w:rsidR="00A91B5A" w:rsidRPr="00A91B5A" w:rsidRDefault="00A91B5A" w:rsidP="00A91B5A">
      <w:pPr>
        <w:widowControl/>
        <w:spacing w:after="180" w:line="264" w:lineRule="auto"/>
        <w:rPr>
          <w:rFonts w:ascii="Tw Cen MT" w:eastAsia="Tw Cen MT" w:hAnsi="Tw Cen MT" w:cs="Times New Roman"/>
          <w:sz w:val="23"/>
          <w:szCs w:val="20"/>
          <w:lang w:eastAsia="ja-JP"/>
        </w:rPr>
      </w:pPr>
      <w:r w:rsidRPr="00A91B5A">
        <w:rPr>
          <w:rFonts w:ascii="Tw Cen MT" w:eastAsia="Tw Cen MT" w:hAnsi="Tw Cen MT" w:cs="Times New Roman"/>
          <w:sz w:val="23"/>
          <w:szCs w:val="20"/>
          <w:lang w:eastAsia="ja-JP"/>
        </w:rPr>
        <w:t>Një katastrofë ndodh kur një emergjencë që rezulton nga rreziqet nuk mund të menaxhohet vetëm nga komunitetet, duke përdorur burimet e tyre.Komuniteti kërkon ndihmën e jashtme, sepse dëmi dhe shkatërrimi tejkalojnë aftësitë dhe kapacitetet e tyre.</w:t>
      </w:r>
    </w:p>
    <w:p w:rsidR="00A91B5A" w:rsidRPr="00A91B5A" w:rsidRDefault="00A91B5A" w:rsidP="00A91B5A">
      <w:pPr>
        <w:widowControl/>
        <w:spacing w:after="180" w:line="264" w:lineRule="auto"/>
        <w:rPr>
          <w:rFonts w:ascii="Tw Cen MT" w:eastAsia="Tw Cen MT" w:hAnsi="Tw Cen MT" w:cs="Times New Roman"/>
          <w:sz w:val="23"/>
          <w:szCs w:val="20"/>
          <w:lang w:eastAsia="ja-JP"/>
        </w:rPr>
      </w:pPr>
      <w:r w:rsidRPr="00A91B5A">
        <w:rPr>
          <w:rFonts w:ascii="Tw Cen MT" w:eastAsia="Tw Cen MT" w:hAnsi="Tw Cen MT" w:cs="Times New Roman"/>
          <w:sz w:val="23"/>
          <w:szCs w:val="20"/>
          <w:lang w:eastAsia="ja-JP"/>
        </w:rPr>
        <w:t>DRM është një sërë aktivitetesh (përgatitje, lehtësim, parandalim, reagim emergjent, rimëkëmbje) që kontribuojnë në rritjen e kapaciteteve dhe reduktimin e dobësive të menjëhershme dhe afatgjata për të parandaluar, ose të paktën minimizuar, ndikimin dëmtues në një komunitet.</w:t>
      </w:r>
    </w:p>
    <w:p w:rsidR="00C71B1C" w:rsidRPr="00C71B1C" w:rsidRDefault="00A91B5A" w:rsidP="00A91B5A">
      <w:pPr>
        <w:widowControl/>
        <w:spacing w:after="180" w:line="264" w:lineRule="auto"/>
        <w:rPr>
          <w:rFonts w:ascii="Tw Cen MT" w:eastAsia="Tw Cen MT" w:hAnsi="Tw Cen MT" w:cs="Times New Roman"/>
          <w:sz w:val="23"/>
          <w:szCs w:val="20"/>
          <w:lang w:eastAsia="ja-JP"/>
        </w:rPr>
      </w:pPr>
      <w:r w:rsidRPr="00A91B5A">
        <w:rPr>
          <w:rFonts w:ascii="Tw Cen MT" w:eastAsia="Tw Cen MT" w:hAnsi="Tw Cen MT" w:cs="Times New Roman"/>
          <w:sz w:val="23"/>
          <w:szCs w:val="20"/>
          <w:lang w:eastAsia="ja-JP"/>
        </w:rPr>
        <w:t>Qasja e bazuar në komunitetin DRM (CBDRM) përfshin aktivitete, masa, projekte dhe programe për të zvogëluar rreziqet e fatkeqësive të cilat janë hartuar dhe zbatuar nga njerëzit që jetojnë në zonat me rrezik të lartë me qëllim të ndërtimit të komuniteteve elastike dhe të zhvilluara të fatkeqësive më të sigurta.</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lastRenderedPageBreak/>
        <w:drawing>
          <wp:inline distT="0" distB="0" distL="0" distR="0">
            <wp:extent cx="5943600" cy="267652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76525"/>
                    </a:xfrm>
                    <a:prstGeom prst="rect">
                      <a:avLst/>
                    </a:prstGeom>
                    <a:noFill/>
                    <a:ln>
                      <a:noFill/>
                    </a:ln>
                  </pic:spPr>
                </pic:pic>
              </a:graphicData>
            </a:graphic>
          </wp:inline>
        </w:drawing>
      </w:r>
    </w:p>
    <w:p w:rsidR="00C71B1C" w:rsidRPr="00C71B1C" w:rsidRDefault="00C71B1C" w:rsidP="00C71B1C">
      <w:pPr>
        <w:widowControl/>
        <w:spacing w:after="180" w:line="264" w:lineRule="auto"/>
        <w:jc w:val="center"/>
        <w:rPr>
          <w:rFonts w:ascii="Tw Cen MT" w:eastAsia="Tw Cen MT" w:hAnsi="Tw Cen MT" w:cs="Times New Roman"/>
          <w:b/>
          <w:bCs/>
          <w:caps/>
          <w:sz w:val="16"/>
          <w:szCs w:val="18"/>
          <w:lang w:eastAsia="ja-JP"/>
        </w:rPr>
      </w:pPr>
      <w:r w:rsidRPr="00C71B1C">
        <w:rPr>
          <w:rFonts w:ascii="Tw Cen MT" w:eastAsia="Tw Cen MT" w:hAnsi="Tw Cen MT" w:cs="Times New Roman"/>
          <w:b/>
          <w:bCs/>
          <w:caps/>
          <w:sz w:val="16"/>
          <w:szCs w:val="18"/>
          <w:lang w:eastAsia="ja-JP"/>
        </w:rPr>
        <w:t>Figura 4.1: Përkufizimet kryesore</w:t>
      </w:r>
    </w:p>
    <w:p w:rsidR="00C71B1C" w:rsidRPr="00C71B1C" w:rsidRDefault="00A91B5A" w:rsidP="00C71B1C">
      <w:pPr>
        <w:widowControl/>
        <w:spacing w:after="180" w:line="264" w:lineRule="auto"/>
        <w:rPr>
          <w:rFonts w:ascii="Tw Cen MT" w:eastAsia="Tw Cen MT" w:hAnsi="Tw Cen MT" w:cs="Times New Roman"/>
          <w:sz w:val="23"/>
          <w:szCs w:val="20"/>
          <w:lang w:eastAsia="ja-JP"/>
        </w:rPr>
      </w:pPr>
      <w:r w:rsidRPr="00A91B5A">
        <w:rPr>
          <w:rFonts w:ascii="Tw Cen MT" w:eastAsia="Tw Cen MT" w:hAnsi="Tw Cen MT" w:cs="Times New Roman"/>
          <w:sz w:val="23"/>
          <w:szCs w:val="20"/>
          <w:lang w:eastAsia="ja-JP"/>
        </w:rPr>
        <w:t>Ekziston nevoja për të komunikuar dhe për të dalluar rrezikun dhe katastrofën duke përcaktuar të dyja.Është e rëndësishme të theksohet se një rrezik nuk është një katastrofë, por ka potencial për t'u bërë një në rast se emergjenca e shkaktuar prej saj nuk menaxhohet mirë për shkak të mungesës së përgatitjes.Një katastrofë ndodh kur një rrezik godet një komunitet të prekshëm, kapaciteti i të cilit është i pamjaftueshëm për të përballuar ose përballuar efektet e tij të dëmshme, duke rezultuar në dëmtime, humbje dhe prishje në funksionimin e komunitetit.Burimi i rrezikut mund të jetë natyral, njerëzor ose një kombinim i të dyjave (shih Figurën 4.1).Prandaj është e rëndësishme që të bëhet dallimi ndërmjet rreziqeve natyrore (p.sh. tërmetet dhe shpërthimet vullkanike) nga rreziqet e shkaktuara nga njeriu (lufta ose konflikti i armatosur). Vini re se përmbytjet ose rrëshqitjet e tokës mund të jenë një kombinim i të dyjave.</w:t>
      </w:r>
      <w:r w:rsidR="00C71B1C" w:rsidRPr="00C71B1C">
        <w:rPr>
          <w:rFonts w:ascii="Tw Cen MT" w:eastAsia="Tw Cen MT" w:hAnsi="Tw Cen MT" w:cs="Times New Roman"/>
          <w:sz w:val="23"/>
          <w:szCs w:val="20"/>
          <w:lang w:eastAsia="ja-JP"/>
        </w:rPr>
        <w:t>.</w:t>
      </w:r>
    </w:p>
    <w:p w:rsidR="00A91B5A" w:rsidRPr="00C71B1C" w:rsidRDefault="00A91B5A" w:rsidP="00C71B1C">
      <w:pPr>
        <w:widowControl/>
        <w:spacing w:after="180" w:line="264" w:lineRule="auto"/>
        <w:rPr>
          <w:rFonts w:ascii="Tw Cen MT" w:eastAsia="Tw Cen MT" w:hAnsi="Tw Cen MT" w:cs="Times New Roman"/>
          <w:sz w:val="23"/>
          <w:szCs w:val="20"/>
          <w:lang w:val="en-GB" w:eastAsia="ja-JP"/>
        </w:rPr>
      </w:pPr>
      <w:r w:rsidRPr="00A91B5A">
        <w:rPr>
          <w:rFonts w:ascii="Tw Cen MT" w:eastAsia="Tw Cen MT" w:hAnsi="Tw Cen MT" w:cs="Times New Roman"/>
          <w:sz w:val="23"/>
          <w:szCs w:val="20"/>
          <w:lang w:eastAsia="ja-JP"/>
        </w:rPr>
        <w:t>Rreziku i katastrofës (i mbuluar në Seksionin 2.3) duhet të shpjegohet mirë.Është probabiliteti që individët, familjet dhe komuniteti të pësojnë dëm ose humbje nga një rrezik.Prandaj, është e rëndësishme për pjesëmarrësit të kuptojnë rreziqet, të reduktojnë ndjeshmërinë dhe të rrisin kapacitetet për të menaxhuar rreziqet e fatkeqësive.</w:t>
      </w:r>
    </w:p>
    <w:p w:rsidR="00C71B1C" w:rsidRPr="00C71B1C" w:rsidRDefault="00C71B1C" w:rsidP="00DB2FE7">
      <w:pPr>
        <w:pStyle w:val="Heading4"/>
        <w:rPr>
          <w:lang w:val="en-GB" w:eastAsia="ja-JP"/>
        </w:rPr>
      </w:pPr>
      <w:bookmarkStart w:id="81" w:name="_Toc461227158"/>
      <w:r w:rsidRPr="00C71B1C">
        <w:rPr>
          <w:lang w:val="en-GB" w:eastAsia="ja-JP"/>
        </w:rPr>
        <w:t>Shembuj Rasti - Rreziqet bregdetare dhe Rreziqet</w:t>
      </w:r>
      <w:bookmarkEnd w:id="81"/>
    </w:p>
    <w:p w:rsidR="00C71B1C" w:rsidRPr="00C71B1C" w:rsidRDefault="00A91B5A" w:rsidP="00C71B1C">
      <w:pPr>
        <w:widowControl/>
        <w:spacing w:after="180" w:line="264" w:lineRule="auto"/>
        <w:rPr>
          <w:rFonts w:ascii="Tw Cen MT" w:eastAsia="Tw Cen MT" w:hAnsi="Tw Cen MT" w:cs="Times New Roman"/>
          <w:sz w:val="23"/>
          <w:szCs w:val="20"/>
          <w:lang w:eastAsia="ja-JP"/>
        </w:rPr>
      </w:pPr>
      <w:r w:rsidRPr="00A91B5A">
        <w:rPr>
          <w:rFonts w:ascii="Tw Cen MT" w:eastAsia="Tw Cen MT" w:hAnsi="Tw Cen MT" w:cs="Times New Roman"/>
          <w:sz w:val="23"/>
          <w:szCs w:val="20"/>
          <w:lang w:val="en-GB" w:eastAsia="ja-JP"/>
        </w:rPr>
        <w:t xml:space="preserve">Rreziku nga rreziqet bregdetare karakterizohet nga frekuenca e shfaqjes dhe ashpërsia e rrezikut (Figura 4.4).Për shembull, tsunami janë zakonisht ngjarje të rralla me pasoja të moderuara në të rënda.Përmbytja e lehtë mund të ndodhë shpesh, ndërsa përmbytjet e rënda mund të jenë një ngjarje e rrallë.Erozioni bregdetar mund të jetë një ngjarje kronike me pasoja të lehta ose, së bashku me rreziqe të tjera, mund të rezultojë në ndikime të rënda në breg.Ngjarjet e rralla me parashikueshmëri të kufizuar paraqesin rrezikun më të madh të fatkeqësisë dhe kohën më të gjatë të nevojshme për rikuperimin e fatkeqësive.Rreziqet e shpeshta ose të vazhdueshme siç janë burimet ose proceset e degradimit të mjedisit mund të </w:t>
      </w:r>
      <w:r w:rsidR="006D0D98">
        <w:rPr>
          <w:rFonts w:ascii="Tw Cen MT" w:eastAsia="Tw Cen MT" w:hAnsi="Tw Cen MT" w:cs="Times New Roman"/>
          <w:sz w:val="23"/>
          <w:szCs w:val="20"/>
          <w:lang w:val="en-GB" w:eastAsia="ja-JP"/>
        </w:rPr>
        <w:t>m</w:t>
      </w:r>
      <w:r w:rsidRPr="00A91B5A">
        <w:rPr>
          <w:rFonts w:ascii="Tw Cen MT" w:eastAsia="Tw Cen MT" w:hAnsi="Tw Cen MT" w:cs="Times New Roman"/>
          <w:sz w:val="23"/>
          <w:szCs w:val="20"/>
          <w:lang w:val="en-GB" w:eastAsia="ja-JP"/>
        </w:rPr>
        <w:t>onitorohen për të zvogëluar rrezikun.</w:t>
      </w:r>
    </w:p>
    <w:p w:rsidR="006D0D98" w:rsidRDefault="006D0D98" w:rsidP="00C71B1C">
      <w:pPr>
        <w:widowControl/>
        <w:spacing w:after="180" w:line="264" w:lineRule="auto"/>
        <w:jc w:val="center"/>
        <w:rPr>
          <w:rFonts w:ascii="Tw Cen MT" w:eastAsia="Tw Cen MT" w:hAnsi="Tw Cen MT" w:cs="Times New Roman"/>
          <w:b/>
          <w:bCs/>
          <w:caps/>
          <w:sz w:val="16"/>
          <w:szCs w:val="18"/>
          <w:lang w:eastAsia="ja-JP"/>
        </w:rPr>
      </w:pPr>
    </w:p>
    <w:p w:rsidR="006D0D98" w:rsidRDefault="006D0D98" w:rsidP="00C71B1C">
      <w:pPr>
        <w:widowControl/>
        <w:spacing w:after="180" w:line="264" w:lineRule="auto"/>
        <w:jc w:val="center"/>
        <w:rPr>
          <w:rFonts w:ascii="Tw Cen MT" w:eastAsia="Tw Cen MT" w:hAnsi="Tw Cen MT" w:cs="Times New Roman"/>
          <w:b/>
          <w:bCs/>
          <w:caps/>
          <w:sz w:val="16"/>
          <w:szCs w:val="18"/>
          <w:lang w:eastAsia="ja-JP"/>
        </w:rPr>
      </w:pPr>
    </w:p>
    <w:p w:rsidR="006D0D98" w:rsidRDefault="006D0D98" w:rsidP="00C71B1C">
      <w:pPr>
        <w:widowControl/>
        <w:spacing w:after="180" w:line="264" w:lineRule="auto"/>
        <w:jc w:val="center"/>
        <w:rPr>
          <w:rFonts w:ascii="Tw Cen MT" w:eastAsia="Tw Cen MT" w:hAnsi="Tw Cen MT" w:cs="Times New Roman"/>
          <w:b/>
          <w:bCs/>
          <w:caps/>
          <w:sz w:val="16"/>
          <w:szCs w:val="18"/>
          <w:lang w:eastAsia="ja-JP"/>
        </w:rPr>
      </w:pPr>
      <w:r>
        <w:rPr>
          <w:rFonts w:ascii="Tw Cen MT" w:eastAsia="Tw Cen MT" w:hAnsi="Tw Cen MT" w:cs="Times New Roman"/>
          <w:noProof/>
          <w:sz w:val="23"/>
          <w:szCs w:val="20"/>
        </w:rPr>
        <w:drawing>
          <wp:inline distT="0" distB="0" distL="0" distR="0">
            <wp:extent cx="6247562" cy="4048585"/>
            <wp:effectExtent l="0" t="0" r="127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7562" cy="4048585"/>
                    </a:xfrm>
                    <a:prstGeom prst="rect">
                      <a:avLst/>
                    </a:prstGeom>
                    <a:noFill/>
                    <a:ln>
                      <a:noFill/>
                    </a:ln>
                  </pic:spPr>
                </pic:pic>
              </a:graphicData>
            </a:graphic>
          </wp:inline>
        </w:drawing>
      </w:r>
    </w:p>
    <w:p w:rsidR="006D0D98" w:rsidRDefault="006D0D98" w:rsidP="00C71B1C">
      <w:pPr>
        <w:widowControl/>
        <w:spacing w:after="180" w:line="264" w:lineRule="auto"/>
        <w:jc w:val="center"/>
        <w:rPr>
          <w:rFonts w:ascii="Tw Cen MT" w:eastAsia="Tw Cen MT" w:hAnsi="Tw Cen MT" w:cs="Times New Roman"/>
          <w:b/>
          <w:bCs/>
          <w:caps/>
          <w:sz w:val="16"/>
          <w:szCs w:val="18"/>
          <w:lang w:eastAsia="ja-JP"/>
        </w:rPr>
      </w:pPr>
    </w:p>
    <w:p w:rsidR="006D0D98" w:rsidRDefault="006D0D98" w:rsidP="00C71B1C">
      <w:pPr>
        <w:widowControl/>
        <w:spacing w:after="180" w:line="264" w:lineRule="auto"/>
        <w:jc w:val="center"/>
        <w:rPr>
          <w:rFonts w:ascii="Tw Cen MT" w:eastAsia="Tw Cen MT" w:hAnsi="Tw Cen MT" w:cs="Times New Roman"/>
          <w:b/>
          <w:bCs/>
          <w:caps/>
          <w:sz w:val="16"/>
          <w:szCs w:val="18"/>
          <w:lang w:eastAsia="ja-JP"/>
        </w:rPr>
      </w:pPr>
    </w:p>
    <w:p w:rsidR="00C71B1C" w:rsidRPr="00C71B1C" w:rsidRDefault="00C71B1C" w:rsidP="00C71B1C">
      <w:pPr>
        <w:widowControl/>
        <w:spacing w:after="180" w:line="264" w:lineRule="auto"/>
        <w:jc w:val="center"/>
        <w:rPr>
          <w:rFonts w:ascii="Tw Cen MT" w:eastAsia="Tw Cen MT" w:hAnsi="Tw Cen MT" w:cs="Times New Roman"/>
          <w:b/>
          <w:bCs/>
          <w:caps/>
          <w:sz w:val="16"/>
          <w:szCs w:val="18"/>
          <w:lang w:eastAsia="ja-JP"/>
        </w:rPr>
      </w:pPr>
      <w:r w:rsidRPr="00C71B1C">
        <w:rPr>
          <w:rFonts w:ascii="Tw Cen MT" w:eastAsia="Tw Cen MT" w:hAnsi="Tw Cen MT" w:cs="Times New Roman"/>
          <w:b/>
          <w:bCs/>
          <w:caps/>
          <w:sz w:val="16"/>
          <w:szCs w:val="18"/>
          <w:lang w:eastAsia="ja-JP"/>
        </w:rPr>
        <w:t>Figura 4.4 - elasticitetit bregdetar për cunami dhe rreziqet e tjera bregdetare</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lastRenderedPageBreak/>
        <w:drawing>
          <wp:inline distT="0" distB="0" distL="0" distR="0">
            <wp:extent cx="5829300" cy="294322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2943225"/>
                    </a:xfrm>
                    <a:prstGeom prst="rect">
                      <a:avLst/>
                    </a:prstGeom>
                    <a:noFill/>
                    <a:ln>
                      <a:noFill/>
                    </a:ln>
                  </pic:spPr>
                </pic:pic>
              </a:graphicData>
            </a:graphic>
          </wp:inline>
        </w:drawing>
      </w:r>
    </w:p>
    <w:p w:rsidR="00C71B1C" w:rsidRPr="00C71B1C" w:rsidRDefault="00C71B1C" w:rsidP="00C71B1C">
      <w:pPr>
        <w:widowControl/>
        <w:spacing w:after="180" w:line="264" w:lineRule="auto"/>
        <w:rPr>
          <w:rFonts w:ascii="Tw Cen MT" w:eastAsia="Tw Cen MT" w:hAnsi="Tw Cen MT" w:cs="Times New Roman"/>
          <w:b/>
          <w:bCs/>
          <w:caps/>
          <w:sz w:val="16"/>
          <w:szCs w:val="18"/>
          <w:lang w:val="en-GB" w:eastAsia="ja-JP"/>
        </w:rPr>
      </w:pPr>
      <w:r w:rsidRPr="00C71B1C">
        <w:rPr>
          <w:rFonts w:ascii="Tw Cen MT" w:eastAsia="Tw Cen MT" w:hAnsi="Tw Cen MT" w:cs="Times New Roman"/>
          <w:b/>
          <w:bCs/>
          <w:caps/>
          <w:sz w:val="16"/>
          <w:szCs w:val="18"/>
          <w:lang w:val="en-GB" w:eastAsia="ja-JP"/>
        </w:rPr>
        <w:t>Figura 4.5: Faktorët që kontribuojnë në vulnerabilitetin në popullatat bregdetare</w:t>
      </w:r>
    </w:p>
    <w:p w:rsidR="00C71B1C" w:rsidRPr="00C71B1C" w:rsidRDefault="00C71B1C" w:rsidP="00DB2FE7">
      <w:pPr>
        <w:pStyle w:val="Heading4"/>
        <w:rPr>
          <w:lang w:val="en-GB" w:eastAsia="ja-JP"/>
        </w:rPr>
      </w:pPr>
      <w:bookmarkStart w:id="82" w:name="_Toc461227159"/>
      <w:r w:rsidRPr="00C71B1C">
        <w:rPr>
          <w:lang w:val="en-GB" w:eastAsia="ja-JP"/>
        </w:rPr>
        <w:t>Masat e reduktimit të riskut</w:t>
      </w:r>
      <w:bookmarkEnd w:id="82"/>
    </w:p>
    <w:p w:rsidR="00A91B5A" w:rsidRPr="00C71B1C" w:rsidRDefault="00A91B5A" w:rsidP="00C71B1C">
      <w:pPr>
        <w:widowControl/>
        <w:spacing w:after="180" w:line="264" w:lineRule="auto"/>
        <w:rPr>
          <w:rFonts w:ascii="Tw Cen MT" w:eastAsia="Tw Cen MT" w:hAnsi="Tw Cen MT" w:cs="Times New Roman"/>
          <w:sz w:val="23"/>
          <w:szCs w:val="20"/>
          <w:lang w:val="en-GB" w:eastAsia="ja-JP"/>
        </w:rPr>
      </w:pPr>
      <w:r w:rsidRPr="00A91B5A">
        <w:rPr>
          <w:rFonts w:ascii="Tw Cen MT" w:eastAsia="Tw Cen MT" w:hAnsi="Tw Cen MT" w:cs="Times New Roman"/>
          <w:sz w:val="23"/>
          <w:szCs w:val="20"/>
          <w:lang w:val="en-GB" w:eastAsia="ja-JP"/>
        </w:rPr>
        <w:t>Gama e masave të reduktimit të rrezikut mund të klasifikohet në kategoritë e mëposhtme, secila prej të cilave diskutohet më poshtë:</w:t>
      </w:r>
    </w:p>
    <w:p w:rsidR="00934393" w:rsidRPr="00934393" w:rsidRDefault="00934393" w:rsidP="00934393">
      <w:pPr>
        <w:pStyle w:val="ListParagraph"/>
        <w:widowControl/>
        <w:numPr>
          <w:ilvl w:val="0"/>
          <w:numId w:val="122"/>
        </w:numPr>
        <w:spacing w:after="180" w:line="264" w:lineRule="auto"/>
        <w:rPr>
          <w:rFonts w:ascii="Tw Cen MT" w:eastAsia="Tw Cen MT" w:hAnsi="Tw Cen MT" w:cs="Times New Roman"/>
          <w:sz w:val="23"/>
          <w:szCs w:val="20"/>
          <w:lang w:val="en-GB" w:eastAsia="ja-JP"/>
        </w:rPr>
      </w:pPr>
      <w:r>
        <w:rPr>
          <w:rFonts w:ascii="Tw Cen MT" w:eastAsia="Tw Cen MT" w:hAnsi="Tw Cen MT" w:cs="Times New Roman"/>
          <w:sz w:val="23"/>
          <w:szCs w:val="20"/>
          <w:lang w:val="en-GB" w:eastAsia="ja-JP"/>
        </w:rPr>
        <w:t>SHOQERORE</w:t>
      </w:r>
    </w:p>
    <w:p w:rsidR="00934393" w:rsidRPr="00934393" w:rsidRDefault="00934393" w:rsidP="00934393">
      <w:pPr>
        <w:widowControl/>
        <w:spacing w:after="180" w:line="264" w:lineRule="auto"/>
        <w:rPr>
          <w:rFonts w:ascii="Tw Cen MT" w:eastAsia="Tw Cen MT" w:hAnsi="Tw Cen MT" w:cs="Times New Roman"/>
          <w:sz w:val="23"/>
          <w:szCs w:val="20"/>
          <w:lang w:val="en-GB" w:eastAsia="ja-JP"/>
        </w:rPr>
      </w:pPr>
      <w:r w:rsidRPr="00934393">
        <w:rPr>
          <w:rFonts w:ascii="Tw Cen MT" w:eastAsia="Tw Cen MT" w:hAnsi="Tw Cen MT" w:cs="Times New Roman"/>
          <w:sz w:val="23"/>
          <w:szCs w:val="20"/>
          <w:lang w:val="en-GB" w:eastAsia="ja-JP"/>
        </w:rPr>
        <w:t>Reduktimi i rrezikut do të ndodhë kur ekziston një konsensus se është e dëshirueshme, e realizueshme dhe e përballueshme. Planifikimi i reduktimit të rrezikut duhet të synojë të zhvillojë një "kulturë të sigurisë" në të cilën të gjithë anëtarët e shoqërisë janë të vetëdijshëm për rreziqet me të cilat ballafaqohen; dinë si të mbrojnë veten; dhe do të mbështesë përpjekjet mbrojtëse të të tjerëve, të shoqërisë dhe të popullatës lokale si një e tërë.</w:t>
      </w:r>
    </w:p>
    <w:p w:rsidR="00934393" w:rsidRDefault="00934393" w:rsidP="00934393">
      <w:pPr>
        <w:widowControl/>
        <w:spacing w:after="180" w:line="264" w:lineRule="auto"/>
        <w:rPr>
          <w:rFonts w:ascii="Tw Cen MT" w:eastAsia="Tw Cen MT" w:hAnsi="Tw Cen MT" w:cs="Times New Roman"/>
          <w:sz w:val="23"/>
          <w:szCs w:val="20"/>
          <w:lang w:val="en-GB" w:eastAsia="ja-JP"/>
        </w:rPr>
      </w:pPr>
      <w:r w:rsidRPr="00934393">
        <w:rPr>
          <w:rFonts w:ascii="Tw Cen MT" w:eastAsia="Tw Cen MT" w:hAnsi="Tw Cen MT" w:cs="Times New Roman"/>
          <w:sz w:val="23"/>
          <w:szCs w:val="20"/>
          <w:lang w:val="en-GB" w:eastAsia="ja-JP"/>
        </w:rPr>
        <w:t>Fushatat e edukimit publik synojnë të krijojnë këtë kulturë të sigurisë. Ndërgjegjësimi i publikut mund të ngrihet në një numër mënyrash, nga fushatat afatshkurtra dhe me profil të lartë, duke përdorur transmetime, literaturë dhe postera, për fushatat më afatgjate dhe me profil të ulët që kryhen përmes arsimit të përgjithshëm. Planifikimi i ndërgjegjësimit ndaj fatkeqësive dhe aktiviteteve të përgatitjes së katastrofave në izolim nga jeta e përditshme e njerëzve rrallë do të ketë sukses.Prandaj, këto programe janë më efektive kur lidhen me nevojat e përditshme të përditshme dhe të menjëhershme të komunitetit, siç janë kujdesi bazë shëndetësor, mungesa e ujit dhe potencialet, shqetësimet e higjienës, punësimi dhe ndihma e parë me bazë në komunitet.</w:t>
      </w:r>
    </w:p>
    <w:p w:rsidR="00C71B1C" w:rsidRPr="00C71B1C" w:rsidRDefault="00934393" w:rsidP="00934393">
      <w:pPr>
        <w:widowControl/>
        <w:spacing w:after="180" w:line="264" w:lineRule="auto"/>
        <w:rPr>
          <w:rFonts w:ascii="Tw Cen MT" w:eastAsia="Tw Cen MT" w:hAnsi="Tw Cen MT" w:cs="Times New Roman"/>
          <w:sz w:val="23"/>
          <w:szCs w:val="20"/>
          <w:lang w:val="en-GB" w:eastAsia="ja-JP"/>
        </w:rPr>
      </w:pPr>
      <w:r w:rsidRPr="00934393">
        <w:rPr>
          <w:rFonts w:ascii="Tw Cen MT" w:eastAsia="Tw Cen MT" w:hAnsi="Tw Cen MT" w:cs="Times New Roman"/>
          <w:sz w:val="23"/>
          <w:szCs w:val="20"/>
          <w:lang w:val="en-GB" w:eastAsia="ja-JP"/>
        </w:rPr>
        <w:t xml:space="preserve">Qëllimi është të zhvillohet një vetëdije e përditshme për mundësinë e shfaqjes së rrezikut në të cilën njerëzit marrin masa paraprake të ndërgjegjshme.Kuptimi i tyre duhet të përfshijë një ndërgjegjësim se çfarë duhet të bëni në rast rreziku; dhe një ndjenjë se zgjedhja e tyre e shtëpisë, </w:t>
      </w:r>
      <w:r w:rsidRPr="00934393">
        <w:rPr>
          <w:rFonts w:ascii="Tw Cen MT" w:eastAsia="Tw Cen MT" w:hAnsi="Tw Cen MT" w:cs="Times New Roman"/>
          <w:sz w:val="23"/>
          <w:szCs w:val="20"/>
          <w:lang w:val="en-GB" w:eastAsia="ja-JP"/>
        </w:rPr>
        <w:lastRenderedPageBreak/>
        <w:t xml:space="preserve">vendosja e një rafte librash apo sobë dhe cilësia e ndërtimit të një muri kopsht rreth një pishine në natyrë ose zonë të luajtshme, ndikojnë në sigurinë e tyre.Përfshirja lokale në proceset e planifikimit të reduktimit të rrezikut mund të përfshijë takime publike dhe konsultime; hetimet publike; diskutimi i plotë i vendimeve në takime të veçanta dhe përfshirja në gjenerimin e rrezikut, rrezikut dhe hartave të kapaciteteve.Ndërgjegjësimi mund të zhvillohet përmes stërvitjeve të rregullta praktike, emergjencave praktike, kuizave dhe kujtimeve të përvjetorit.Në spitalet, shkollat </w:t>
      </w:r>
      <w:r w:rsidRPr="00934393">
        <w:rPr>
          <w:rFonts w:ascii="Arial" w:eastAsia="Tw Cen MT" w:hAnsi="Arial" w:cs="Arial"/>
          <w:sz w:val="23"/>
          <w:szCs w:val="20"/>
          <w:lang w:val="en-GB" w:eastAsia="ja-JP"/>
        </w:rPr>
        <w:t>​​</w:t>
      </w:r>
      <w:r w:rsidRPr="00934393">
        <w:rPr>
          <w:rFonts w:ascii="Tw Cen MT" w:eastAsia="Tw Cen MT" w:hAnsi="Tw Cen MT" w:cs="Times New Roman"/>
          <w:sz w:val="23"/>
          <w:szCs w:val="20"/>
          <w:lang w:val="en-GB" w:eastAsia="ja-JP"/>
        </w:rPr>
        <w:t>dhe nd</w:t>
      </w:r>
      <w:r w:rsidRPr="00934393">
        <w:rPr>
          <w:rFonts w:ascii="Tw Cen MT" w:eastAsia="Tw Cen MT" w:hAnsi="Tw Cen MT" w:cs="Tw Cen MT"/>
          <w:sz w:val="23"/>
          <w:szCs w:val="20"/>
          <w:lang w:val="en-GB" w:eastAsia="ja-JP"/>
        </w:rPr>
        <w:t>ë</w:t>
      </w:r>
      <w:r w:rsidRPr="00934393">
        <w:rPr>
          <w:rFonts w:ascii="Tw Cen MT" w:eastAsia="Tw Cen MT" w:hAnsi="Tw Cen MT" w:cs="Times New Roman"/>
          <w:sz w:val="23"/>
          <w:szCs w:val="20"/>
          <w:lang w:val="en-GB" w:eastAsia="ja-JP"/>
        </w:rPr>
        <w:t>rtesat e m</w:t>
      </w:r>
      <w:r w:rsidRPr="00934393">
        <w:rPr>
          <w:rFonts w:ascii="Tw Cen MT" w:eastAsia="Tw Cen MT" w:hAnsi="Tw Cen MT" w:cs="Tw Cen MT"/>
          <w:sz w:val="23"/>
          <w:szCs w:val="20"/>
          <w:lang w:val="en-GB" w:eastAsia="ja-JP"/>
        </w:rPr>
        <w:t>ë</w:t>
      </w:r>
      <w:r w:rsidRPr="00934393">
        <w:rPr>
          <w:rFonts w:ascii="Tw Cen MT" w:eastAsia="Tw Cen MT" w:hAnsi="Tw Cen MT" w:cs="Times New Roman"/>
          <w:sz w:val="23"/>
          <w:szCs w:val="20"/>
          <w:lang w:val="en-GB" w:eastAsia="ja-JP"/>
        </w:rPr>
        <w:t xml:space="preserve">dha, </w:t>
      </w:r>
      <w:r w:rsidRPr="00934393">
        <w:rPr>
          <w:rFonts w:ascii="Tw Cen MT" w:eastAsia="Tw Cen MT" w:hAnsi="Tw Cen MT" w:cs="Tw Cen MT"/>
          <w:sz w:val="23"/>
          <w:szCs w:val="20"/>
          <w:lang w:val="en-GB" w:eastAsia="ja-JP"/>
        </w:rPr>
        <w:t>ë</w:t>
      </w:r>
      <w:r w:rsidRPr="00934393">
        <w:rPr>
          <w:rFonts w:ascii="Tw Cen MT" w:eastAsia="Tw Cen MT" w:hAnsi="Tw Cen MT" w:cs="Times New Roman"/>
          <w:sz w:val="23"/>
          <w:szCs w:val="20"/>
          <w:lang w:val="en-GB" w:eastAsia="ja-JP"/>
        </w:rPr>
        <w:t>sht</w:t>
      </w:r>
      <w:r w:rsidRPr="00934393">
        <w:rPr>
          <w:rFonts w:ascii="Tw Cen MT" w:eastAsia="Tw Cen MT" w:hAnsi="Tw Cen MT" w:cs="Tw Cen MT"/>
          <w:sz w:val="23"/>
          <w:szCs w:val="20"/>
          <w:lang w:val="en-GB" w:eastAsia="ja-JP"/>
        </w:rPr>
        <w:t>ë</w:t>
      </w:r>
      <w:r w:rsidRPr="00934393">
        <w:rPr>
          <w:rFonts w:ascii="Tw Cen MT" w:eastAsia="Tw Cen MT" w:hAnsi="Tw Cen MT" w:cs="Times New Roman"/>
          <w:sz w:val="23"/>
          <w:szCs w:val="20"/>
          <w:lang w:val="en-GB" w:eastAsia="ja-JP"/>
        </w:rPr>
        <w:t xml:space="preserve"> e nevojshme t</w:t>
      </w:r>
      <w:r w:rsidRPr="00934393">
        <w:rPr>
          <w:rFonts w:ascii="Tw Cen MT" w:eastAsia="Tw Cen MT" w:hAnsi="Tw Cen MT" w:cs="Tw Cen MT"/>
          <w:sz w:val="23"/>
          <w:szCs w:val="20"/>
          <w:lang w:val="en-GB" w:eastAsia="ja-JP"/>
        </w:rPr>
        <w:t>ë</w:t>
      </w:r>
      <w:r w:rsidRPr="00934393">
        <w:rPr>
          <w:rFonts w:ascii="Tw Cen MT" w:eastAsia="Tw Cen MT" w:hAnsi="Tw Cen MT" w:cs="Times New Roman"/>
          <w:sz w:val="23"/>
          <w:szCs w:val="20"/>
          <w:lang w:val="en-GB" w:eastAsia="ja-JP"/>
        </w:rPr>
        <w:t xml:space="preserve"> provojmë se çfarë duhet të bëjnë banorët në rast zjarri, tërmeti apo rreziku tjetër.Kjo përforcon vetëdijen dhe zhvillon përgjigje automatike të sjelljes.</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planifikimi fizik</w:t>
      </w:r>
    </w:p>
    <w:p w:rsidR="00C71B1C" w:rsidRPr="00C71B1C" w:rsidRDefault="00D30F03" w:rsidP="00C71B1C">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Vendndodhja e kujdesshme e objekteve të reja - veçanërisht objektet e komunitetit si shkollat, spitalet dhe infrastruktura - luan një rol të rëndësishëm në reduktimin e cenueshmërisë.Në zonat urbane, de-përqendrimi i elementeve veçanërisht në rrezik është një parim i rëndësishëm.Kjo është, shërbimet e ofruara nga një strukturë qendrore janë gjithmonë më të rrezikuara nga ato të ofruara nga disa objekte të vogla.Ky parim vlen edhe për dendësinë e popullsisë: një përqendrim më i dendur i njerëzve gjithmonë do të rrisë potencialin për fatkeqësi në krahasim me një popullsi më të shpërndarë.</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ekonomik</w:t>
      </w:r>
      <w:r w:rsidR="00950716">
        <w:rPr>
          <w:rFonts w:ascii="Tw Cen MT" w:eastAsia="Tw Cen MT" w:hAnsi="Tw Cen MT" w:cs="Times New Roman"/>
          <w:caps/>
          <w:spacing w:val="14"/>
          <w:sz w:val="20"/>
          <w:szCs w:val="20"/>
          <w:lang w:val="en-GB" w:eastAsia="ja-JP"/>
        </w:rPr>
        <w:t>ik</w:t>
      </w:r>
    </w:p>
    <w:p w:rsidR="00C71B1C" w:rsidRPr="00C71B1C" w:rsidRDefault="00D30F03" w:rsidP="00C71B1C">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Lidhjet midis sektorëve të ndryshëm të ekonomisë mund të jenë më të ndjeshme ndaj përçarjes nga një fatkeqësi sesa infrastruktura fizike.Diversifikimi i ekonomisë është një mënyrë e rëndësishme për të zvogëluar rrezikun.Një ekonomi e fortë është mbrojtja më e mirë kundër fatkeqësive.Brenda një ekonomie të fortë, qeveritë mund të përdorin stimuj ekonomik për të inkurajuar individë ose institucione për të ndërmarrë veprime zbutëse të fatkeqësive.</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inxhinieri</w:t>
      </w:r>
      <w:r w:rsidR="00950716">
        <w:rPr>
          <w:rFonts w:ascii="Tw Cen MT" w:eastAsia="Tw Cen MT" w:hAnsi="Tw Cen MT" w:cs="Times New Roman"/>
          <w:caps/>
          <w:spacing w:val="14"/>
          <w:sz w:val="20"/>
          <w:szCs w:val="20"/>
          <w:lang w:val="en-GB" w:eastAsia="ja-JP"/>
        </w:rPr>
        <w:t>k</w:t>
      </w:r>
    </w:p>
    <w:p w:rsidR="00C71B1C" w:rsidRPr="00C71B1C" w:rsidRDefault="00D30F03" w:rsidP="00C71B1C">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Masat inxhinierike variojnë nga punimet inxhinierike në shkallë të gjerë për të forcuar ndërtesat individuale dhe projektet në shkallë të vogël, të bazuara në komunitet.Kodet e praktikës për mbrojtjen nga fatkeqësitë (siç janë kodet e ndërtimit) nuk kanë gjasa të jenë efektive nëse nuk pranohen dhe kuptohen nga komuniteti.Trajnimi i ndërtuesve lokalë, për shembull, në teknikat që përfshijnë mbrojtje më të mirë në strukturat tradicionale (si ndërtesat, rrugët dhe argjinaturat) ka të ngjarë të jetë një komponent thelbësor i masave të tilla</w:t>
      </w:r>
      <w:r w:rsidR="00C71B1C" w:rsidRPr="00C71B1C">
        <w:rPr>
          <w:rFonts w:ascii="Tw Cen MT" w:eastAsia="Tw Cen MT" w:hAnsi="Tw Cen MT" w:cs="Times New Roman"/>
          <w:sz w:val="23"/>
          <w:szCs w:val="20"/>
          <w:lang w:val="en-GB" w:eastAsia="ja-JP"/>
        </w:rPr>
        <w:t>.</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Menaxhimi dhe institucional</w:t>
      </w:r>
    </w:p>
    <w:p w:rsidR="00C71B1C" w:rsidRPr="00C71B1C" w:rsidRDefault="00D30F03" w:rsidP="00C71B1C">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Ndërtimi i mbrojtjes nga fatkeqësitë kërkon kohë.Duhet të mbështetet nga një program edukimi, trajnimi dhe ndërtimi i institucioneve për të siguruar njohuritë dhe kompetencat profesionale të kërkuara</w:t>
      </w:r>
      <w:r w:rsidR="00C71B1C" w:rsidRPr="00C71B1C">
        <w:rPr>
          <w:rFonts w:ascii="Tw Cen MT" w:eastAsia="Tw Cen MT" w:hAnsi="Tw Cen MT" w:cs="Times New Roman"/>
          <w:sz w:val="23"/>
          <w:szCs w:val="20"/>
          <w:lang w:val="en-GB" w:eastAsia="ja-JP"/>
        </w:rPr>
        <w:t>.</w:t>
      </w:r>
    </w:p>
    <w:p w:rsidR="00C71B1C" w:rsidRPr="00C71B1C" w:rsidRDefault="00C71B1C" w:rsidP="00DB2FE7">
      <w:pPr>
        <w:pStyle w:val="Heading4"/>
        <w:rPr>
          <w:lang w:eastAsia="ja-JP"/>
        </w:rPr>
      </w:pPr>
      <w:bookmarkStart w:id="83" w:name="_Toc461227160"/>
      <w:r w:rsidRPr="00C71B1C">
        <w:rPr>
          <w:lang w:val="en-GB" w:eastAsia="ja-JP"/>
        </w:rPr>
        <w:t>Zvogëlimin e rrezikut Strategjitë (Stuhitë dhe përmbytjet)</w:t>
      </w:r>
      <w:bookmarkEnd w:id="83"/>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 xml:space="preserve">Strukturat </w:t>
      </w:r>
      <w:r w:rsidR="00950716">
        <w:rPr>
          <w:rFonts w:ascii="Tw Cen MT" w:eastAsia="Tw Cen MT" w:hAnsi="Tw Cen MT" w:cs="Times New Roman"/>
          <w:caps/>
          <w:spacing w:val="14"/>
          <w:sz w:val="20"/>
          <w:szCs w:val="20"/>
          <w:lang w:val="en-GB" w:eastAsia="ja-JP"/>
        </w:rPr>
        <w:t xml:space="preserve">per </w:t>
      </w:r>
      <w:bookmarkStart w:id="84" w:name="_GoBack"/>
      <w:bookmarkEnd w:id="84"/>
      <w:r w:rsidRPr="00C71B1C">
        <w:rPr>
          <w:rFonts w:ascii="Tw Cen MT" w:eastAsia="Tw Cen MT" w:hAnsi="Tw Cen MT" w:cs="Times New Roman"/>
          <w:caps/>
          <w:spacing w:val="14"/>
          <w:sz w:val="20"/>
          <w:szCs w:val="20"/>
          <w:lang w:val="en-GB" w:eastAsia="ja-JP"/>
        </w:rPr>
        <w:t>Administrimin e Përmbytjeve</w:t>
      </w:r>
    </w:p>
    <w:p w:rsidR="00D30F03" w:rsidRDefault="00D30F03" w:rsidP="00C71B1C">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lastRenderedPageBreak/>
        <w:t>Strategjitë kryesore të reduktimit të rrezikut për përmbytjet dhe rreziqet e ujit përfshijnë kontrollin e përdorimit të tokës dhe planifikimin për të shmangur gjetjen e objekteve të prekshme në rrafshinat e përmbytjeve. Muret e mbajtura përgjatë lumenjve dhe mureve të detit përgjatë brigjeve mund të mbajnë nivele të larta të ujit nga rrafshinat e përmbytjeve (ndonëse levees mund të krijojnë probleme të tjera me kalimin e kohës ose gjetkë në drejtim të rrymës). Strukturat që janë të vendosura në rrafshinat e përmbytjeve duhet të jenë të projektuara për t'i bërë ballë forcave të përmbytjeve dhe të dizenjuara me kate të larta për të zvogëluar dëmtimet nga ujërat e përmbytjeve. Digat janë të afta për ruajtjen e ujit në mënyrë që të mund të lirohen me një normë të menaxhueshme.Levees dhe digat janë subjekt i dështimit dhe gjithashtu mund të dëmtohen nga tërmetet. Ata duhet të jenë të dizajnuar me kujdes për të parashikuar nivelet maksimale të ujit, meqë dështimet mund të shkaktojnë dëme shumë më tepër sesa nëse objektet nuk ishin ndërtuar</w:t>
      </w:r>
    </w:p>
    <w:p w:rsidR="00D30F03" w:rsidRDefault="00D30F03" w:rsidP="00C71B1C">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Rregullimi i ujit (ngadalësimi i shkallës së shkarkimit të ujit nga zonat e mbulimit) mund të arrihet duke ndërtuar rezervuare, duke rritur mbulimin e vegjetacionit për të ngadalësuar balotazhin dhe sistemet e ngurta të ndërtesave.Heqja e raketave të ngurta ose pastrimi i kanaleve më të thella dhe ndërtimi i rrugëve alternative të kullimit (kanalet e reja të lumenjve, rrjedhjet dhe sistemet e gypave) mund të parandalojnë mbingarkesat e lumenjve. Stuhia kulluese në qytete ndihmon normat e kullimit; dhe plazhet, rripat e dunave dhe rrymat ujore ndonjëherë mund të zvogëlojnë fuqinë e valëve të baticës</w:t>
      </w:r>
    </w:p>
    <w:p w:rsidR="00C71B1C" w:rsidRPr="00C71B1C" w:rsidRDefault="00D30F03" w:rsidP="00C71B1C">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Reduktimi i përmbytjes synon të ulë sasinë e balotazhit, zakonisht duke ndryshuar pellgun ujëmbledhës dhe është më efektiv kur përdoret mbi pjesën më të madhe të pellgut të kullimit.Trajtimet tipike përfshijnë ripyllëzimin ose ripyllëzimin; lërim konturimi ose terheqje; dhe mbrojtja e bimësisë nga zjarri, mbipopullimi dhe prerja e qartë.Qasje të tjera përfshijnë pastrimin e sedimenteve dhe mbeturinave nga përrenjtë, thellimin dhe zgjerimin e shtratit të lumit dhe ndërtimin ose ruajtjen e pellgjeve të fermave dhe zonave të tjera të mbajtjes së ujit.Në zonat urbane, zonat e mbajtjes së ujit mund të krijohen në parqe dhe pellgje.Korrigjimi i përmbytjeve ndihmon në zvogëlimin e rrezikut të dëmtimit</w:t>
      </w:r>
      <w:r w:rsidR="00C71B1C" w:rsidRPr="00C71B1C">
        <w:rPr>
          <w:rFonts w:ascii="Tw Cen MT" w:eastAsia="Tw Cen MT" w:hAnsi="Tw Cen MT" w:cs="Times New Roman"/>
          <w:sz w:val="23"/>
          <w:szCs w:val="20"/>
          <w:lang w:val="en-GB" w:eastAsia="ja-JP"/>
        </w:rPr>
        <w:t>.</w:t>
      </w:r>
    </w:p>
    <w:p w:rsidR="00D30F03" w:rsidRPr="00D30F03" w:rsidRDefault="00D30F03" w:rsidP="00D30F03">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 xml:space="preserve">Masat e përkohshme përfshijnë bllokimin ose mbylljen e hyrjeve ose dritareve dhe përdorimin e </w:t>
      </w:r>
      <w:r>
        <w:rPr>
          <w:rFonts w:ascii="Tw Cen MT" w:eastAsia="Tw Cen MT" w:hAnsi="Tw Cen MT" w:cs="Times New Roman"/>
          <w:sz w:val="23"/>
          <w:szCs w:val="20"/>
          <w:lang w:val="en-GB" w:eastAsia="ja-JP"/>
        </w:rPr>
        <w:t>thaseve te reres</w:t>
      </w:r>
      <w:r w:rsidRPr="00D30F03">
        <w:rPr>
          <w:rFonts w:ascii="Tw Cen MT" w:eastAsia="Tw Cen MT" w:hAnsi="Tw Cen MT" w:cs="Times New Roman"/>
          <w:sz w:val="23"/>
          <w:szCs w:val="20"/>
          <w:lang w:val="en-GB" w:eastAsia="ja-JP"/>
        </w:rPr>
        <w:t xml:space="preserve"> për të mbajtur ujërat e përmbytjeve larg.</w:t>
      </w:r>
    </w:p>
    <w:p w:rsidR="00C71B1C" w:rsidRPr="00C71B1C" w:rsidRDefault="00D30F03" w:rsidP="00D30F03">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Masat e perhershme perfshijne perdorimin e dizenjimeve rezistente ndaj rrezikut, te tilla si ngritja e hapesires se jetes ose punes mbi nivelin e mundshem te vellimit. Shtëpitë mund të ngrihen me mjete strukturore (stilts) ose duke ngritur tokën duke përdorur deponinë.Ndërtesat duhet të rikthehen nga trupat e ujit.Toka që rrethon ndërtesat dhe infrastruktura duhet të mbrohet nga erozioni. Streambeds duhet të jenë të stabilizuar me masoneri guri ose vegjetacioni, sidomos ura</w:t>
      </w:r>
      <w:r w:rsidR="00C71B1C" w:rsidRPr="00C71B1C">
        <w:rPr>
          <w:rFonts w:ascii="Tw Cen MT" w:eastAsia="Tw Cen MT" w:hAnsi="Tw Cen MT" w:cs="Times New Roman"/>
          <w:sz w:val="23"/>
          <w:szCs w:val="20"/>
          <w:lang w:val="en-GB" w:eastAsia="ja-JP"/>
        </w:rPr>
        <w:t>.</w:t>
      </w:r>
    </w:p>
    <w:p w:rsidR="00C71B1C" w:rsidRPr="00C71B1C" w:rsidRDefault="00D30F03" w:rsidP="00C71B1C">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Ndërtesat publike të forta dhe të mbrojtura nga era, të cilat mund të përdoren për strehim në komunitete në vendbanime të ndjeshme, mund të zvogëlojnë rrezikun për anëtarët e komunitetit, shtëpitë e të cilëve nuk janë të sigurta në stuhitë.Kulturat mund të mbrohen duke futur praktikat bujqësore dhe kulturat që janë më rezistente ndaj erërave të larta</w:t>
      </w:r>
      <w:r w:rsidR="00C71B1C" w:rsidRPr="00C71B1C">
        <w:rPr>
          <w:rFonts w:ascii="Tw Cen MT" w:eastAsia="Tw Cen MT" w:hAnsi="Tw Cen MT" w:cs="Times New Roman"/>
          <w:sz w:val="23"/>
          <w:szCs w:val="20"/>
          <w:lang w:val="en-GB" w:eastAsia="ja-JP"/>
        </w:rPr>
        <w:t>.</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Masat reduktimin e rrezikut të komunitetit bazuar në</w:t>
      </w:r>
    </w:p>
    <w:p w:rsidR="00C71B1C" w:rsidRPr="00C71B1C" w:rsidRDefault="00D30F03" w:rsidP="00C71B1C">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 xml:space="preserve">Komunitetet mund të ndihmojnë në uljen e rrezikut të dëmtimit nga stuhitë duke përgatitur plane evakuimi dhe sisteme paralajmëruese për t'u zbatuar në rast të një stuhie; duke ndërtuar shtëpi të vjetra ose të rindërtuara lehtë; duke siguruar dhe mbyllur ato elemente që mund të shpërthejnë dhe të shkaktojnë dëme ose lëndime diku tjetër, të tilla si mbulesa metalike, gardhe dhe shenja; duke marrë strehim në ndërtesa të forta dhe të vjetra; duke </w:t>
      </w:r>
      <w:r w:rsidRPr="00D30F03">
        <w:rPr>
          <w:rFonts w:ascii="Tw Cen MT" w:eastAsia="Tw Cen MT" w:hAnsi="Tw Cen MT" w:cs="Times New Roman"/>
          <w:sz w:val="23"/>
          <w:szCs w:val="20"/>
          <w:lang w:val="en-GB" w:eastAsia="ja-JP"/>
        </w:rPr>
        <w:lastRenderedPageBreak/>
        <w:t>marrë masa mbrojtëse për anijet, duke ndërtuar përmbajtje ose posedime të tjera në rrezik; dhe duke mbrojtur objektet e magazinimit të ushqimit nga stuhitë</w:t>
      </w:r>
      <w:r w:rsidR="00C71B1C" w:rsidRPr="00C71B1C">
        <w:rPr>
          <w:rFonts w:ascii="Tw Cen MT" w:eastAsia="Tw Cen MT" w:hAnsi="Tw Cen MT" w:cs="Times New Roman"/>
          <w:sz w:val="23"/>
          <w:szCs w:val="20"/>
          <w:lang w:val="en-GB" w:eastAsia="ja-JP"/>
        </w:rPr>
        <w:t>.</w:t>
      </w:r>
    </w:p>
    <w:p w:rsidR="00C71B1C" w:rsidRPr="00C71B1C" w:rsidRDefault="00D30F03" w:rsidP="00C71B1C">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Strategjitë kryesore të zbutjes për rreziqet për shkak të stuhive përfshijnë një publik që është mirë i informuar lidhur me rrezikun dhe një sistem paralajmërues efektiv.Strukturat inxhinierike për të përballuar forcat e erës, duke zhvilluar kërkesat e ngarkesës së erës në kodet e ndërtimit dhe kërkesat e sigurisë së erës për elementët jo-strukturorë janë po ashtu të rëndësishëm.Përveç kësaj, vendosja e objekteve kyçe në zonat më pak të rrezikuara (si p.sh. në brezin e kodrave), mbjellja e shpellave të erës dhe planifikimi i zonave pyjore në zonat e qyteteve mund të zvogëlojë rreziqet që lidhen me stuhitë</w:t>
      </w:r>
      <w:r w:rsidR="00C71B1C" w:rsidRPr="00C71B1C">
        <w:rPr>
          <w:rFonts w:ascii="Tw Cen MT" w:eastAsia="Tw Cen MT" w:hAnsi="Tw Cen MT" w:cs="Times New Roman"/>
          <w:sz w:val="23"/>
          <w:szCs w:val="20"/>
          <w:lang w:val="en-GB" w:eastAsia="ja-JP"/>
        </w:rPr>
        <w:t>.</w:t>
      </w:r>
    </w:p>
    <w:p w:rsidR="00C71B1C" w:rsidRPr="00C71B1C" w:rsidRDefault="00D30F03" w:rsidP="00C71B1C">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Shumica e vdekjeve dhe shumica e shkatërrimit të krijuar nga përmbytjet mund të parandalohen nga masat zbutëse dhe të gatishmërisë.Komunitetet mund të përfshihen në mënyrë aktive në zvogëlimin e rrezikut të dëmtimit nga përmbytjet.Kur ndërtimi në vende të prirura nga përmbytja është i domosdoshëm ose nuk mund të shmanget, shtëpitë mund të ndërtohen për të qenë të qëndrueshme ndaj përmbytjeve duke përdorur materiale që rezistojnë ndaj dëmtimeve të ujit dhe bazave të forta.Ndërgjegjësimi për rreziqet e ujit mund të pasqyrohet në praktikat e jetesës siç janë ndërtimi i zonave të ruajtura dhe të gjumit.Ciklet e drithrave mund të modifikohen për të shmangur sezonin e përmbytjeve dhe mund të futen të korrat e përmbytjeve</w:t>
      </w:r>
      <w:r w:rsidR="00C71B1C" w:rsidRPr="00C71B1C">
        <w:rPr>
          <w:rFonts w:ascii="Tw Cen MT" w:eastAsia="Tw Cen MT" w:hAnsi="Tw Cen MT" w:cs="Times New Roman"/>
          <w:sz w:val="23"/>
          <w:szCs w:val="20"/>
          <w:lang w:val="en-GB" w:eastAsia="ja-JP"/>
        </w:rPr>
        <w:t>.</w:t>
      </w:r>
    </w:p>
    <w:p w:rsidR="00D30F03" w:rsidRPr="00D30F03" w:rsidRDefault="00D30F03" w:rsidP="00D30F03">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Anëtarët e komunitetit duhet të jenë të vetëdijshëm se shpyllëzimi mund të përkeqësojë përmbytjet. Komunitetet mund të zvogëlojnë rrezikun e dëmit personal duke përgatitur planet e evakuimit të përmbytjeve që përfshijnë identifikimin e rrugëve të evakuimit dhe disponueshmërinë e anijeve ose pajisjeve të tjera të përshtatshme për transport dhe shpëtim. Sistemet e monitorimit dhe paralajmërimit në nivel lokal (dhe rajonal) janë gjithashtu komponentë të rëndësishëm të një strategjie për reduktimin e rrezikut.</w:t>
      </w:r>
    </w:p>
    <w:p w:rsidR="00C71B1C" w:rsidRPr="00C71B1C" w:rsidRDefault="00D30F03" w:rsidP="00D30F03">
      <w:pPr>
        <w:widowControl/>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Banorët e zonave të prirura nga përmbytjet zakonisht kanë një numër të metodave tradicionale për përballimin e përmbytjeve.Disa aspekte të planifikimit dhe reagimit të përmbytjeve mund të menaxhohen në nivel fshati dhe të përmirësohen me ndihmën e jashtme.Këto janë</w:t>
      </w:r>
      <w:r w:rsidR="00C71B1C" w:rsidRPr="00C71B1C">
        <w:rPr>
          <w:rFonts w:ascii="Tw Cen MT" w:eastAsia="Tw Cen MT" w:hAnsi="Tw Cen MT" w:cs="Times New Roman"/>
          <w:sz w:val="23"/>
          <w:szCs w:val="20"/>
          <w:lang w:val="en-GB" w:eastAsia="ja-JP"/>
        </w:rPr>
        <w:t>Banorët e zonave të përmbytjeve të prirur zakonisht kanë një numër të metodave tradicionale për përballimin e përmbytjeve. Disa aspekte të planifikimit nga përmbytjet dhe reagimit mund të menaxhohen në nivel të fshatit dhe të përmirësohet me ndihmë nga jashtë. Këto janë:</w:t>
      </w:r>
    </w:p>
    <w:p w:rsidR="00D30F03" w:rsidRPr="00D30F03" w:rsidRDefault="00D30F03" w:rsidP="00D30F03">
      <w:pPr>
        <w:widowControl/>
        <w:numPr>
          <w:ilvl w:val="0"/>
          <w:numId w:val="26"/>
        </w:numPr>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 lëshimi i paralajmërimeve në nivel lokal</w:t>
      </w:r>
    </w:p>
    <w:p w:rsidR="00D30F03" w:rsidRPr="00D30F03" w:rsidRDefault="00D30F03" w:rsidP="00D30F03">
      <w:pPr>
        <w:widowControl/>
        <w:numPr>
          <w:ilvl w:val="0"/>
          <w:numId w:val="26"/>
        </w:numPr>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 pjesëmarrja në luftimin e përmbytjeve duke organizuar palët e punës për të riparuar argjinaturën ose mbeturinat e qarta nga zonat e kullimit, sandbags grumbull dhe materialet e nevojshme të stoqeve.</w:t>
      </w:r>
    </w:p>
    <w:p w:rsidR="00D30F03" w:rsidRPr="00D30F03" w:rsidRDefault="00D30F03" w:rsidP="00D30F03">
      <w:pPr>
        <w:widowControl/>
        <w:numPr>
          <w:ilvl w:val="0"/>
          <w:numId w:val="26"/>
        </w:numPr>
        <w:spacing w:after="180" w:line="264" w:lineRule="auto"/>
        <w:rPr>
          <w:rFonts w:ascii="Tw Cen MT" w:eastAsia="Tw Cen MT" w:hAnsi="Tw Cen MT" w:cs="Times New Roman"/>
          <w:sz w:val="23"/>
          <w:szCs w:val="20"/>
          <w:lang w:val="en-GB" w:eastAsia="ja-JP"/>
        </w:rPr>
      </w:pPr>
      <w:r w:rsidRPr="00D30F03">
        <w:rPr>
          <w:rFonts w:ascii="Tw Cen MT" w:eastAsia="Tw Cen MT" w:hAnsi="Tw Cen MT" w:cs="Times New Roman"/>
          <w:sz w:val="23"/>
          <w:szCs w:val="20"/>
          <w:lang w:val="en-GB" w:eastAsia="ja-JP"/>
        </w:rPr>
        <w:t>• lehtësimin e planifikimit të rimëkëmbjes bujqësore, furnizimet emergjente të ushqimit dhe ujit të pijshëm të pastër</w:t>
      </w:r>
    </w:p>
    <w:p w:rsidR="00C71B1C" w:rsidRPr="00C71B1C" w:rsidRDefault="00D30F03" w:rsidP="00D30F03">
      <w:pPr>
        <w:widowControl/>
        <w:numPr>
          <w:ilvl w:val="0"/>
          <w:numId w:val="26"/>
        </w:numPr>
        <w:spacing w:after="180" w:line="264" w:lineRule="auto"/>
        <w:rPr>
          <w:rFonts w:ascii="Tw Cen MT" w:eastAsia="Tw Cen MT" w:hAnsi="Tw Cen MT" w:cs="Times New Roman"/>
          <w:sz w:val="23"/>
          <w:szCs w:val="20"/>
          <w:lang w:eastAsia="ja-JP"/>
        </w:rPr>
      </w:pPr>
      <w:r w:rsidRPr="00D30F03">
        <w:rPr>
          <w:rFonts w:ascii="Tw Cen MT" w:eastAsia="Tw Cen MT" w:hAnsi="Tw Cen MT" w:cs="Times New Roman"/>
          <w:sz w:val="23"/>
          <w:szCs w:val="20"/>
          <w:lang w:val="en-GB" w:eastAsia="ja-JP"/>
        </w:rPr>
        <w:t>• Identifikimi i masave tradicionale të zbutjes dhe gatishmërisë dhe përcaktimi i efektivitetit të tyre</w:t>
      </w:r>
      <w:r w:rsidR="00C71B1C" w:rsidRPr="00C71B1C">
        <w:rPr>
          <w:rFonts w:ascii="Tw Cen MT" w:eastAsia="Tw Cen MT" w:hAnsi="Tw Cen MT" w:cs="Times New Roman"/>
          <w:sz w:val="23"/>
          <w:szCs w:val="20"/>
          <w:lang w:val="en-GB" w:eastAsia="ja-JP"/>
        </w:rPr>
        <w:t>.</w:t>
      </w:r>
    </w:p>
    <w:p w:rsidR="00D30F03" w:rsidRPr="00D30F03" w:rsidRDefault="00D30F03" w:rsidP="00D30F03">
      <w:pPr>
        <w:widowControl/>
        <w:spacing w:after="180" w:line="264" w:lineRule="auto"/>
        <w:rPr>
          <w:rFonts w:ascii="Tw Cen MT" w:eastAsia="Tw Cen MT" w:hAnsi="Tw Cen MT" w:cs="Times New Roman"/>
          <w:sz w:val="23"/>
          <w:szCs w:val="20"/>
          <w:lang w:eastAsia="ja-JP"/>
        </w:rPr>
      </w:pPr>
      <w:r w:rsidRPr="00D30F03">
        <w:rPr>
          <w:rFonts w:ascii="Tw Cen MT" w:eastAsia="Tw Cen MT" w:hAnsi="Tw Cen MT" w:cs="Times New Roman"/>
          <w:sz w:val="23"/>
          <w:szCs w:val="20"/>
          <w:lang w:eastAsia="ja-JP"/>
        </w:rPr>
        <w:t>Programet për të promovuar ndërgjegjësimin e publikut për rreziqet nga përmbytjet mund të përmbajnë komponentët e mëposhtëm:</w:t>
      </w:r>
    </w:p>
    <w:p w:rsidR="00D30F03" w:rsidRPr="00D30F03" w:rsidRDefault="00D30F03" w:rsidP="00D30F03">
      <w:pPr>
        <w:widowControl/>
        <w:numPr>
          <w:ilvl w:val="0"/>
          <w:numId w:val="27"/>
        </w:numPr>
        <w:spacing w:after="180" w:line="264" w:lineRule="auto"/>
        <w:rPr>
          <w:rFonts w:ascii="Tw Cen MT" w:eastAsia="Tw Cen MT" w:hAnsi="Tw Cen MT" w:cs="Times New Roman"/>
          <w:sz w:val="23"/>
          <w:szCs w:val="20"/>
          <w:lang w:eastAsia="ja-JP"/>
        </w:rPr>
      </w:pPr>
      <w:r w:rsidRPr="00D30F03">
        <w:rPr>
          <w:rFonts w:ascii="Tw Cen MT" w:eastAsia="Tw Cen MT" w:hAnsi="Tw Cen MT" w:cs="Times New Roman"/>
          <w:sz w:val="23"/>
          <w:szCs w:val="20"/>
          <w:lang w:eastAsia="ja-JP"/>
        </w:rPr>
        <w:t>• Shpjegimet e funksionimit të fushave të përmbytjeve, vendndodhjen e fushave lokale të përmbytjeve dhe modelet e kullimit</w:t>
      </w:r>
    </w:p>
    <w:p w:rsidR="00D30F03" w:rsidRPr="00D30F03" w:rsidRDefault="00D30F03" w:rsidP="00D30F03">
      <w:pPr>
        <w:widowControl/>
        <w:numPr>
          <w:ilvl w:val="0"/>
          <w:numId w:val="27"/>
        </w:numPr>
        <w:spacing w:after="180" w:line="264" w:lineRule="auto"/>
        <w:rPr>
          <w:rFonts w:ascii="Tw Cen MT" w:eastAsia="Tw Cen MT" w:hAnsi="Tw Cen MT" w:cs="Times New Roman"/>
          <w:sz w:val="23"/>
          <w:szCs w:val="20"/>
          <w:lang w:eastAsia="ja-JP"/>
        </w:rPr>
      </w:pPr>
      <w:r w:rsidRPr="00D30F03">
        <w:rPr>
          <w:rFonts w:ascii="Tw Cen MT" w:eastAsia="Tw Cen MT" w:hAnsi="Tw Cen MT" w:cs="Times New Roman"/>
          <w:sz w:val="23"/>
          <w:szCs w:val="20"/>
          <w:lang w:eastAsia="ja-JP"/>
        </w:rPr>
        <w:lastRenderedPageBreak/>
        <w:t>• Identifikimi i rrezikut nga përmbytjet dhe shenjat paralajmëruese</w:t>
      </w:r>
    </w:p>
    <w:p w:rsidR="00D30F03" w:rsidRPr="00D30F03" w:rsidRDefault="00D30F03" w:rsidP="00D30F03">
      <w:pPr>
        <w:widowControl/>
        <w:numPr>
          <w:ilvl w:val="0"/>
          <w:numId w:val="27"/>
        </w:numPr>
        <w:spacing w:after="180" w:line="264" w:lineRule="auto"/>
        <w:rPr>
          <w:rFonts w:ascii="Tw Cen MT" w:eastAsia="Tw Cen MT" w:hAnsi="Tw Cen MT" w:cs="Times New Roman"/>
          <w:sz w:val="23"/>
          <w:szCs w:val="20"/>
          <w:lang w:eastAsia="ja-JP"/>
        </w:rPr>
      </w:pPr>
      <w:r w:rsidRPr="00D30F03">
        <w:rPr>
          <w:rFonts w:ascii="Tw Cen MT" w:eastAsia="Tw Cen MT" w:hAnsi="Tw Cen MT" w:cs="Times New Roman"/>
          <w:sz w:val="23"/>
          <w:szCs w:val="20"/>
          <w:lang w:eastAsia="ja-JP"/>
        </w:rPr>
        <w:t>• Këshilla se si t'i posedoni pronat e vërshimeve dhe të zhvilloni plane shpëtimi personale</w:t>
      </w:r>
    </w:p>
    <w:p w:rsidR="00D30F03" w:rsidRPr="00D30F03" w:rsidRDefault="00D30F03" w:rsidP="00D30F03">
      <w:pPr>
        <w:widowControl/>
        <w:numPr>
          <w:ilvl w:val="0"/>
          <w:numId w:val="27"/>
        </w:numPr>
        <w:spacing w:after="180" w:line="264" w:lineRule="auto"/>
        <w:rPr>
          <w:rFonts w:ascii="Tw Cen MT" w:eastAsia="Tw Cen MT" w:hAnsi="Tw Cen MT" w:cs="Times New Roman"/>
          <w:sz w:val="23"/>
          <w:szCs w:val="20"/>
          <w:lang w:eastAsia="ja-JP"/>
        </w:rPr>
      </w:pPr>
      <w:r w:rsidRPr="00D30F03">
        <w:rPr>
          <w:rFonts w:ascii="Tw Cen MT" w:eastAsia="Tw Cen MT" w:hAnsi="Tw Cen MT" w:cs="Times New Roman"/>
          <w:sz w:val="23"/>
          <w:szCs w:val="20"/>
          <w:lang w:eastAsia="ja-JP"/>
        </w:rPr>
        <w:t>• Shpjegimi i planeve lokale të evakuimit dhe sistemeve paralajmëruese, si dhe aktiviteteve të përshtatshme pas katastrofave</w:t>
      </w:r>
    </w:p>
    <w:p w:rsidR="00D30F03" w:rsidRPr="00D30F03" w:rsidRDefault="00D30F03" w:rsidP="00D30F03">
      <w:pPr>
        <w:widowControl/>
        <w:numPr>
          <w:ilvl w:val="0"/>
          <w:numId w:val="27"/>
        </w:numPr>
        <w:spacing w:after="180" w:line="264" w:lineRule="auto"/>
        <w:rPr>
          <w:rFonts w:ascii="Tw Cen MT" w:eastAsia="Tw Cen MT" w:hAnsi="Tw Cen MT" w:cs="Times New Roman"/>
          <w:sz w:val="23"/>
          <w:szCs w:val="20"/>
          <w:lang w:eastAsia="ja-JP"/>
        </w:rPr>
      </w:pPr>
      <w:r w:rsidRPr="00D30F03">
        <w:rPr>
          <w:rFonts w:ascii="Tw Cen MT" w:eastAsia="Tw Cen MT" w:hAnsi="Tw Cen MT" w:cs="Times New Roman"/>
          <w:sz w:val="23"/>
          <w:szCs w:val="20"/>
          <w:lang w:eastAsia="ja-JP"/>
        </w:rPr>
        <w:t>• Theksimi i përgjegjësisë personale për parandalimin / zbutjen e përmbytjeve në praktikat e përditshme të jetesës. Kjo përfshin përdorimin e praktikave të përshtatshme bujqësore, parandalimin e shpyllëzimit dhe mirëmbajtjen e sistemeve të kullimit.</w:t>
      </w:r>
    </w:p>
    <w:p w:rsidR="00D30F03" w:rsidRPr="00D30F03" w:rsidRDefault="00D30F03" w:rsidP="00D30F03">
      <w:pPr>
        <w:widowControl/>
        <w:numPr>
          <w:ilvl w:val="0"/>
          <w:numId w:val="27"/>
        </w:numPr>
        <w:spacing w:after="180" w:line="264" w:lineRule="auto"/>
        <w:rPr>
          <w:rFonts w:ascii="Tw Cen MT" w:eastAsia="Tw Cen MT" w:hAnsi="Tw Cen MT" w:cs="Times New Roman"/>
          <w:sz w:val="23"/>
          <w:szCs w:val="20"/>
          <w:lang w:eastAsia="ja-JP"/>
        </w:rPr>
      </w:pPr>
      <w:r w:rsidRPr="00D30F03">
        <w:rPr>
          <w:rFonts w:ascii="Tw Cen MT" w:eastAsia="Tw Cen MT" w:hAnsi="Tw Cen MT" w:cs="Times New Roman"/>
          <w:sz w:val="23"/>
          <w:szCs w:val="20"/>
          <w:lang w:eastAsia="ja-JP"/>
        </w:rPr>
        <w:t>• Sigurimi i rrugëve të shpëtimit, lagjet duhet të kenë rrugë të qartë shpëtimi dhe zona të caktuara të strehimit në tokë më të lartë</w:t>
      </w:r>
    </w:p>
    <w:p w:rsidR="00C71B1C" w:rsidRPr="00C71B1C" w:rsidRDefault="00D30F03" w:rsidP="00D30F03">
      <w:pPr>
        <w:widowControl/>
        <w:numPr>
          <w:ilvl w:val="0"/>
          <w:numId w:val="27"/>
        </w:numPr>
        <w:spacing w:after="180" w:line="264" w:lineRule="auto"/>
        <w:rPr>
          <w:rFonts w:ascii="Tw Cen MT" w:eastAsia="Tw Cen MT" w:hAnsi="Tw Cen MT" w:cs="Times New Roman"/>
          <w:sz w:val="23"/>
          <w:szCs w:val="20"/>
          <w:lang w:eastAsia="ja-JP"/>
        </w:rPr>
      </w:pPr>
      <w:r w:rsidRPr="00D30F03">
        <w:rPr>
          <w:rFonts w:ascii="Tw Cen MT" w:eastAsia="Tw Cen MT" w:hAnsi="Tw Cen MT" w:cs="Times New Roman"/>
          <w:sz w:val="23"/>
          <w:szCs w:val="20"/>
          <w:lang w:eastAsia="ja-JP"/>
        </w:rPr>
        <w:t>• Procedurat e evakuimit duhet të praktikohen në baza të rregullta dhe duhet të hartohen mënyra për shpërndarjen e paralajmërimeve nëpërmjet radios, televizionit, sirenave paralajmëruese ose këmbanave.</w:t>
      </w:r>
      <w:r w:rsidR="00C71B1C" w:rsidRPr="00C71B1C">
        <w:rPr>
          <w:rFonts w:ascii="Tw Cen MT" w:eastAsia="Tw Cen MT" w:hAnsi="Tw Cen MT" w:cs="Times New Roman"/>
          <w:sz w:val="23"/>
          <w:szCs w:val="20"/>
          <w:lang w:eastAsia="ja-JP"/>
        </w:rPr>
        <w:t>.</w:t>
      </w:r>
    </w:p>
    <w:p w:rsidR="00C71B1C" w:rsidRPr="00C71B1C" w:rsidRDefault="00C71B1C" w:rsidP="00DB2FE7">
      <w:pPr>
        <w:pStyle w:val="Heading4"/>
        <w:rPr>
          <w:lang w:eastAsia="ja-JP"/>
        </w:rPr>
      </w:pPr>
      <w:r w:rsidRPr="00C71B1C">
        <w:rPr>
          <w:lang w:val="en-GB" w:eastAsia="ja-JP"/>
        </w:rPr>
        <w:t>Qasja për dërgimin Session 1.2</w:t>
      </w:r>
    </w:p>
    <w:p w:rsidR="00C71B1C" w:rsidRPr="00C71B1C" w:rsidRDefault="00D30F03" w:rsidP="00D30F03">
      <w:pPr>
        <w:pStyle w:val="ListBullet4"/>
        <w:rPr>
          <w:spacing w:val="14"/>
          <w:sz w:val="20"/>
          <w:lang/>
        </w:rPr>
      </w:pPr>
      <w:r w:rsidRPr="00D30F03">
        <w:rPr>
          <w:spacing w:val="14"/>
          <w:sz w:val="20"/>
          <w:lang/>
        </w:rPr>
        <w:t xml:space="preserve">AKTIVITETI I PËRGJITHSHËM I TRAJNIMIT 1.2A: "ÇFARË </w:t>
      </w:r>
      <w:r>
        <w:rPr>
          <w:spacing w:val="14"/>
          <w:sz w:val="20"/>
        </w:rPr>
        <w:t>SHIKONI</w:t>
      </w:r>
      <w:r w:rsidRPr="00D30F03">
        <w:rPr>
          <w:spacing w:val="14"/>
          <w:sz w:val="20"/>
          <w:lang/>
        </w:rPr>
        <w:t>?"</w:t>
      </w:r>
    </w:p>
    <w:p w:rsidR="00C71B1C" w:rsidRPr="00C71B1C" w:rsidRDefault="00D30F03" w:rsidP="00C71B1C">
      <w:pPr>
        <w:widowControl/>
        <w:spacing w:after="180" w:line="264" w:lineRule="auto"/>
        <w:rPr>
          <w:rFonts w:ascii="Tw Cen MT" w:eastAsia="Tw Cen MT" w:hAnsi="Tw Cen MT" w:cs="Times New Roman"/>
          <w:sz w:val="23"/>
          <w:szCs w:val="20"/>
          <w:lang w:eastAsia="ja-JP"/>
        </w:rPr>
      </w:pPr>
      <w:r w:rsidRPr="00D30F03">
        <w:rPr>
          <w:rFonts w:ascii="Tw Cen MT" w:eastAsia="Tw Cen MT" w:hAnsi="Tw Cen MT" w:cs="Times New Roman"/>
          <w:sz w:val="23"/>
          <w:szCs w:val="20"/>
          <w:lang w:eastAsia="ja-JP"/>
        </w:rPr>
        <w:t>Tregoni një ose dy nga fotot e mëposhtme dhe pyetni pjesëmarrësit: "Çfarë po shihni?" Bëni pjesëmarrësit të tregojnë karakteristikat e asaj që ata shohin.Nëse ka kohë, tregoni fotografitë e tjera. Lidhni dallimet në atë që pjesëmarrësit shohin në figurë ndaj perceptimeve të ndryshme të rrezikut të fatkeqësisë midis njerëzve ose grupeve që jetojnë në të njëjtën situatë. Pyetni pjesëmarrësit pse ekziston një perceptim i tillë i ndryshëm i rreziqeve të fatkeqësive mes grupeve të ndryshme.</w:t>
      </w:r>
      <w:r w:rsidR="00C71B1C" w:rsidRPr="00C71B1C">
        <w:rPr>
          <w:rFonts w:ascii="Tw Cen MT" w:eastAsia="Tw Cen MT" w:hAnsi="Tw Cen MT" w:cs="Times New Roman"/>
          <w:sz w:val="23"/>
          <w:szCs w:val="20"/>
          <w:lang w:eastAsia="ja-JP"/>
        </w:rPr>
        <w:t>.</w:t>
      </w:r>
    </w:p>
    <w:p w:rsidR="00064D83" w:rsidRPr="00064D83" w:rsidRDefault="00064D83" w:rsidP="00064D83">
      <w:pPr>
        <w:widowControl/>
        <w:spacing w:after="180" w:line="264" w:lineRule="auto"/>
        <w:rPr>
          <w:rFonts w:ascii="Tw Cen MT" w:eastAsia="Tw Cen MT" w:hAnsi="Tw Cen MT" w:cs="Times New Roman"/>
          <w:sz w:val="23"/>
          <w:szCs w:val="20"/>
          <w:lang w:eastAsia="ja-JP"/>
        </w:rPr>
      </w:pPr>
      <w:r w:rsidRPr="00064D83">
        <w:rPr>
          <w:rFonts w:ascii="Tw Cen MT" w:eastAsia="Tw Cen MT" w:hAnsi="Tw Cen MT" w:cs="Times New Roman"/>
          <w:sz w:val="23"/>
          <w:szCs w:val="20"/>
          <w:lang w:eastAsia="ja-JP"/>
        </w:rPr>
        <w:t>Përmbledhim se perceptimet e njerëzve për rrezikun e fatkeqësive shpesh ndikohen nga mosha, arsimi, profesioni, kohëzgjatja e qëndrimit në komunitet, përvoja e rrezikut paraprak, gjendja ekonomike, kultura, etnia dhe gjinia</w:t>
      </w:r>
    </w:p>
    <w:p w:rsidR="00C71B1C" w:rsidRPr="00C71B1C" w:rsidRDefault="00064D83" w:rsidP="00064D83">
      <w:pPr>
        <w:widowControl/>
        <w:spacing w:after="180" w:line="264" w:lineRule="auto"/>
        <w:rPr>
          <w:rFonts w:ascii="Tw Cen MT" w:eastAsia="Tw Cen MT" w:hAnsi="Tw Cen MT" w:cs="Times New Roman"/>
          <w:sz w:val="23"/>
          <w:szCs w:val="20"/>
          <w:lang w:eastAsia="ja-JP"/>
        </w:rPr>
      </w:pPr>
      <w:r w:rsidRPr="00064D83">
        <w:rPr>
          <w:rFonts w:ascii="Tw Cen MT" w:eastAsia="Tw Cen MT" w:hAnsi="Tw Cen MT" w:cs="Times New Roman"/>
          <w:sz w:val="23"/>
          <w:szCs w:val="20"/>
          <w:lang w:eastAsia="ja-JP"/>
        </w:rPr>
        <w:t>Lidhni diskutimin e perceptimeve të ndryshme të rrezikut për qëllimin e vlerësimit të rrezikut (siç është identifikuar brenda kësaj Sesioni 1.3). Për këtë Aktivitet Trajnues, theksoni se vlerësimi i rrezikut "komunitar" është shpesh bazë për planifikim të shëndoshë të masave adekuate dhe adekuate për reduktimin e rrezikut. Kjo është sepse synon të:</w:t>
      </w:r>
      <w:r w:rsidR="00C71B1C" w:rsidRPr="00C71B1C">
        <w:rPr>
          <w:rFonts w:ascii="Tw Cen MT" w:eastAsia="Tw Cen MT" w:hAnsi="Tw Cen MT" w:cs="Times New Roman"/>
          <w:sz w:val="23"/>
          <w:szCs w:val="20"/>
          <w:lang w:eastAsia="ja-JP"/>
        </w:rPr>
        <w:t>:</w:t>
      </w:r>
    </w:p>
    <w:p w:rsidR="00064D83" w:rsidRPr="00064D83" w:rsidRDefault="00064D83" w:rsidP="00064D83">
      <w:pPr>
        <w:widowControl/>
        <w:numPr>
          <w:ilvl w:val="0"/>
          <w:numId w:val="28"/>
        </w:numPr>
        <w:spacing w:after="180" w:line="264" w:lineRule="auto"/>
        <w:rPr>
          <w:rFonts w:ascii="Tw Cen MT" w:eastAsia="Tw Cen MT" w:hAnsi="Tw Cen MT" w:cs="Times New Roman"/>
          <w:sz w:val="23"/>
          <w:szCs w:val="20"/>
          <w:lang w:eastAsia="ja-JP"/>
        </w:rPr>
      </w:pPr>
      <w:r w:rsidRPr="00064D83">
        <w:rPr>
          <w:rFonts w:ascii="Tw Cen MT" w:eastAsia="Tw Cen MT" w:hAnsi="Tw Cen MT" w:cs="Times New Roman"/>
          <w:sz w:val="23"/>
          <w:szCs w:val="20"/>
          <w:lang w:eastAsia="ja-JP"/>
        </w:rPr>
        <w:t>• Të kontribuojë në ndërgjegjësimin e komuniteteve për kërcënimet që nuk dinin më parë;</w:t>
      </w:r>
    </w:p>
    <w:p w:rsidR="00064D83" w:rsidRPr="00064D83" w:rsidRDefault="00064D83" w:rsidP="00064D83">
      <w:pPr>
        <w:widowControl/>
        <w:numPr>
          <w:ilvl w:val="0"/>
          <w:numId w:val="28"/>
        </w:numPr>
        <w:spacing w:after="180" w:line="264" w:lineRule="auto"/>
        <w:rPr>
          <w:rFonts w:ascii="Tw Cen MT" w:eastAsia="Tw Cen MT" w:hAnsi="Tw Cen MT" w:cs="Times New Roman"/>
          <w:sz w:val="23"/>
          <w:szCs w:val="20"/>
          <w:lang w:eastAsia="ja-JP"/>
        </w:rPr>
      </w:pPr>
      <w:r w:rsidRPr="00064D83">
        <w:rPr>
          <w:rFonts w:ascii="Tw Cen MT" w:eastAsia="Tw Cen MT" w:hAnsi="Tw Cen MT" w:cs="Times New Roman"/>
          <w:sz w:val="23"/>
          <w:szCs w:val="20"/>
          <w:lang w:eastAsia="ja-JP"/>
        </w:rPr>
        <w:t>• Sigurimi i informacionit që mund të përdoret në analizën e situatës për programet e zhvillimit të komunitetit;</w:t>
      </w:r>
    </w:p>
    <w:p w:rsidR="00064D83" w:rsidRPr="00064D83" w:rsidRDefault="00064D83" w:rsidP="00064D83">
      <w:pPr>
        <w:widowControl/>
        <w:numPr>
          <w:ilvl w:val="0"/>
          <w:numId w:val="28"/>
        </w:numPr>
        <w:spacing w:after="180" w:line="264" w:lineRule="auto"/>
        <w:rPr>
          <w:rFonts w:ascii="Tw Cen MT" w:eastAsia="Tw Cen MT" w:hAnsi="Tw Cen MT" w:cs="Times New Roman"/>
          <w:sz w:val="23"/>
          <w:szCs w:val="20"/>
          <w:lang w:eastAsia="ja-JP"/>
        </w:rPr>
      </w:pPr>
      <w:r w:rsidRPr="00064D83">
        <w:rPr>
          <w:rFonts w:ascii="Tw Cen MT" w:eastAsia="Tw Cen MT" w:hAnsi="Tw Cen MT" w:cs="Times New Roman"/>
          <w:sz w:val="23"/>
          <w:szCs w:val="20"/>
          <w:lang w:eastAsia="ja-JP"/>
        </w:rPr>
        <w:t>• Ofroni të dhëna bazë ose indikatorë për të matur ndryshimet në cenueshmërinë dhe kapacitetin e njerëzve me kalimin e kohës.</w:t>
      </w:r>
    </w:p>
    <w:p w:rsidR="00C71B1C" w:rsidRPr="00C71B1C" w:rsidRDefault="00064D83" w:rsidP="00064D83">
      <w:pPr>
        <w:widowControl/>
        <w:numPr>
          <w:ilvl w:val="0"/>
          <w:numId w:val="28"/>
        </w:numPr>
        <w:spacing w:after="180" w:line="264" w:lineRule="auto"/>
        <w:rPr>
          <w:rFonts w:ascii="Tw Cen MT" w:eastAsia="Tw Cen MT" w:hAnsi="Tw Cen MT" w:cs="Times New Roman"/>
          <w:sz w:val="23"/>
          <w:szCs w:val="20"/>
          <w:lang w:eastAsia="ja-JP"/>
        </w:rPr>
      </w:pPr>
      <w:r w:rsidRPr="00064D83">
        <w:rPr>
          <w:rFonts w:ascii="Tw Cen MT" w:eastAsia="Tw Cen MT" w:hAnsi="Tw Cen MT" w:cs="Times New Roman"/>
          <w:sz w:val="23"/>
          <w:szCs w:val="20"/>
          <w:lang w:eastAsia="ja-JP"/>
        </w:rPr>
        <w:t>• Përpiloni diskutimin e Sesionit 1.1 mbi konceptet e DRM dhe pastaj kryeni 3 koncepte të rrezikut të fatkeqësive (domethënë rrezikun, ndjeshmërinë dhe kapacitetin).</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p>
    <w:p w:rsidR="00C71B1C" w:rsidRPr="00C71B1C" w:rsidRDefault="00C71B1C" w:rsidP="00C71B1C">
      <w:pPr>
        <w:widowControl/>
        <w:spacing w:after="180" w:line="264" w:lineRule="auto"/>
        <w:rPr>
          <w:rFonts w:ascii="Tw Cen MT" w:eastAsia="Tw Cen MT" w:hAnsi="Tw Cen MT" w:cs="Times New Roman"/>
          <w:b/>
          <w:sz w:val="23"/>
          <w:szCs w:val="20"/>
          <w:lang w:eastAsia="ja-JP"/>
        </w:rPr>
      </w:pPr>
      <w:r w:rsidRPr="00C71B1C">
        <w:rPr>
          <w:rFonts w:ascii="Tw Cen MT" w:eastAsia="Tw Cen MT" w:hAnsi="Tw Cen MT" w:cs="Times New Roman"/>
          <w:b/>
          <w:sz w:val="23"/>
          <w:szCs w:val="20"/>
          <w:lang w:eastAsia="ja-JP"/>
        </w:rPr>
        <w:br w:type="page"/>
      </w:r>
      <w:r w:rsidRPr="00C71B1C">
        <w:rPr>
          <w:rFonts w:ascii="Tw Cen MT" w:eastAsia="Tw Cen MT" w:hAnsi="Tw Cen MT" w:cs="Times New Roman"/>
          <w:b/>
          <w:sz w:val="23"/>
          <w:szCs w:val="20"/>
          <w:lang w:eastAsia="ja-JP"/>
        </w:rPr>
        <w:lastRenderedPageBreak/>
        <w:t>Aktiviteti Trajnim 1.2A "I</w:t>
      </w:r>
      <w:r w:rsidR="006D0D98">
        <w:rPr>
          <w:rFonts w:ascii="Tw Cen MT" w:eastAsia="Tw Cen MT" w:hAnsi="Tw Cen MT" w:cs="Times New Roman"/>
          <w:b/>
          <w:sz w:val="23"/>
          <w:szCs w:val="20"/>
          <w:lang w:eastAsia="ja-JP"/>
        </w:rPr>
        <w:t>luzion</w:t>
      </w:r>
      <w:r w:rsidRPr="00C71B1C">
        <w:rPr>
          <w:rFonts w:ascii="Tw Cen MT" w:eastAsia="Tw Cen MT" w:hAnsi="Tw Cen MT" w:cs="Times New Roman"/>
          <w:b/>
          <w:sz w:val="23"/>
          <w:szCs w:val="20"/>
          <w:lang w:eastAsia="ja-JP"/>
        </w:rPr>
        <w:t>" Çfarë po shikon "</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3324225" cy="252412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2524125"/>
                    </a:xfrm>
                    <a:prstGeom prst="rect">
                      <a:avLst/>
                    </a:prstGeom>
                    <a:noFill/>
                    <a:ln>
                      <a:noFill/>
                    </a:ln>
                  </pic:spPr>
                </pic:pic>
              </a:graphicData>
            </a:graphic>
          </wp:inline>
        </w:drawing>
      </w:r>
      <w:r>
        <w:rPr>
          <w:rFonts w:ascii="Tw Cen MT" w:eastAsia="Tw Cen MT" w:hAnsi="Tw Cen MT" w:cs="Times New Roman"/>
          <w:noProof/>
          <w:sz w:val="23"/>
          <w:szCs w:val="20"/>
        </w:rPr>
        <w:drawing>
          <wp:inline distT="0" distB="0" distL="0" distR="0">
            <wp:extent cx="3333750" cy="2667000"/>
            <wp:effectExtent l="0" t="0" r="0" b="0"/>
            <wp:docPr id="418" name="Picture 418" descr="http://www.studentsoftheworld.info/sites/sport/img/24794_02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entsoftheworld.info/sites/sport/img/24794_020.jpg"/>
                    <pic:cNvPicPr>
                      <a:picLocks noChangeAspect="1" noChangeArrowheads="1"/>
                    </pic:cNvPicPr>
                  </pic:nvPicPr>
                  <pic:blipFill>
                    <a:blip r:embed="rId27" r:link="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667000"/>
                    </a:xfrm>
                    <a:prstGeom prst="rect">
                      <a:avLst/>
                    </a:prstGeom>
                    <a:noFill/>
                    <a:ln>
                      <a:noFill/>
                    </a:ln>
                  </pic:spPr>
                </pic:pic>
              </a:graphicData>
            </a:graphic>
          </wp:inline>
        </w:drawing>
      </w:r>
      <w:r>
        <w:rPr>
          <w:rFonts w:ascii="Tw Cen MT" w:eastAsia="Tw Cen MT" w:hAnsi="Tw Cen MT" w:cs="Times New Roman"/>
          <w:noProof/>
          <w:sz w:val="23"/>
          <w:szCs w:val="20"/>
        </w:rPr>
        <w:drawing>
          <wp:inline distT="0" distB="0" distL="0" distR="0">
            <wp:extent cx="1857375" cy="308610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3086100"/>
                    </a:xfrm>
                    <a:prstGeom prst="rect">
                      <a:avLst/>
                    </a:prstGeom>
                    <a:noFill/>
                    <a:ln>
                      <a:noFill/>
                    </a:ln>
                  </pic:spPr>
                </pic:pic>
              </a:graphicData>
            </a:graphic>
          </wp:inline>
        </w:drawing>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lastRenderedPageBreak/>
        <w:drawing>
          <wp:inline distT="0" distB="0" distL="0" distR="0">
            <wp:extent cx="3009900" cy="2028825"/>
            <wp:effectExtent l="0" t="0" r="0" b="9525"/>
            <wp:docPr id="416" name="Picture 416" descr="http://www.spring.org.uk/images/Duck-Rabbit_illusio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ring.org.uk/images/Duck-Rabbit_illusion.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028825"/>
                    </a:xfrm>
                    <a:prstGeom prst="rect">
                      <a:avLst/>
                    </a:prstGeom>
                    <a:noFill/>
                    <a:ln>
                      <a:noFill/>
                    </a:ln>
                  </pic:spPr>
                </pic:pic>
              </a:graphicData>
            </a:graphic>
          </wp:inline>
        </w:drawing>
      </w:r>
      <w:r>
        <w:rPr>
          <w:rFonts w:ascii="Tw Cen MT" w:eastAsia="Tw Cen MT" w:hAnsi="Tw Cen MT" w:cs="Times New Roman"/>
          <w:noProof/>
          <w:sz w:val="23"/>
          <w:szCs w:val="20"/>
        </w:rPr>
        <w:drawing>
          <wp:inline distT="0" distB="0" distL="0" distR="0">
            <wp:extent cx="2924175" cy="3571875"/>
            <wp:effectExtent l="0" t="0" r="9525" b="9525"/>
            <wp:docPr id="415" name="Picture 415" descr="Soldier or man bending over il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dier or man bending over illusion"/>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571875"/>
                    </a:xfrm>
                    <a:prstGeom prst="rect">
                      <a:avLst/>
                    </a:prstGeom>
                    <a:noFill/>
                    <a:ln>
                      <a:noFill/>
                    </a:ln>
                  </pic:spPr>
                </pic:pic>
              </a:graphicData>
            </a:graphic>
          </wp:inline>
        </w:drawing>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lastRenderedPageBreak/>
        <w:drawing>
          <wp:inline distT="0" distB="0" distL="0" distR="0">
            <wp:extent cx="2162175" cy="30575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3057525"/>
                    </a:xfrm>
                    <a:prstGeom prst="rect">
                      <a:avLst/>
                    </a:prstGeom>
                    <a:noFill/>
                    <a:ln>
                      <a:noFill/>
                    </a:ln>
                  </pic:spPr>
                </pic:pic>
              </a:graphicData>
            </a:graphic>
          </wp:inline>
        </w:drawing>
      </w:r>
      <w:r>
        <w:rPr>
          <w:rFonts w:ascii="Tw Cen MT" w:eastAsia="Tw Cen MT" w:hAnsi="Tw Cen MT" w:cs="Times New Roman"/>
          <w:noProof/>
          <w:sz w:val="23"/>
          <w:szCs w:val="20"/>
        </w:rPr>
        <w:drawing>
          <wp:inline distT="0" distB="0" distL="0" distR="0">
            <wp:extent cx="2381250" cy="307657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3076575"/>
                    </a:xfrm>
                    <a:prstGeom prst="rect">
                      <a:avLst/>
                    </a:prstGeom>
                    <a:noFill/>
                    <a:ln>
                      <a:noFill/>
                    </a:ln>
                  </pic:spPr>
                </pic:pic>
              </a:graphicData>
            </a:graphic>
          </wp:inline>
        </w:drawing>
      </w:r>
    </w:p>
    <w:p w:rsidR="00C71B1C" w:rsidRPr="00C71B1C" w:rsidRDefault="00C71B1C" w:rsidP="00C71B1C">
      <w:pPr>
        <w:widowControl/>
        <w:spacing w:after="180" w:line="264" w:lineRule="auto"/>
        <w:rPr>
          <w:rFonts w:ascii="Tw Cen MT" w:eastAsia="Tw Cen MT" w:hAnsi="Tw Cen MT" w:cs="Times New Roman"/>
          <w:sz w:val="23"/>
          <w:szCs w:val="20"/>
          <w:lang w:eastAsia="ja-JP"/>
        </w:rPr>
      </w:pPr>
    </w:p>
    <w:p w:rsidR="00C71B1C" w:rsidRPr="00C71B1C" w:rsidRDefault="00C71B1C" w:rsidP="00C71B1C">
      <w:pPr>
        <w:widowControl/>
        <w:rPr>
          <w:rFonts w:ascii="Garamond" w:eastAsia="Calibri" w:hAnsi="Garamond" w:cs="Times New Roman"/>
          <w:b/>
          <w:sz w:val="32"/>
          <w:szCs w:val="32"/>
          <w:lang w:val="en-GB"/>
        </w:rPr>
      </w:pPr>
      <w:r w:rsidRPr="00C71B1C">
        <w:rPr>
          <w:rFonts w:ascii="Tw Cen MT" w:eastAsia="Tw Cen MT" w:hAnsi="Tw Cen MT" w:cs="Times New Roman"/>
          <w:b/>
          <w:sz w:val="23"/>
          <w:szCs w:val="20"/>
          <w:lang w:eastAsia="ja-JP"/>
        </w:rPr>
        <w:br w:type="page"/>
      </w:r>
    </w:p>
    <w:p w:rsidR="00C71B1C" w:rsidRPr="00C71B1C" w:rsidRDefault="007D6E1D" w:rsidP="00DB2FE7">
      <w:pPr>
        <w:pStyle w:val="Heading4"/>
        <w:rPr>
          <w:lang w:val="en-GB"/>
        </w:rPr>
      </w:pPr>
      <w:r>
        <w:rPr>
          <w:lang w:val="en-GB"/>
        </w:rPr>
        <w:lastRenderedPageBreak/>
        <w:t xml:space="preserve">Aktivitet I Pergjitshem I Trajnimit </w:t>
      </w:r>
      <w:r w:rsidR="00C71B1C" w:rsidRPr="00C71B1C">
        <w:rPr>
          <w:lang w:val="en-GB"/>
        </w:rPr>
        <w:t xml:space="preserve"> 1.2b: </w:t>
      </w:r>
      <w:r>
        <w:rPr>
          <w:lang w:val="en-GB"/>
        </w:rPr>
        <w:t xml:space="preserve">Cenueshmeria </w:t>
      </w:r>
      <w:r w:rsidR="00C71B1C" w:rsidRPr="00C71B1C">
        <w:rPr>
          <w:lang w:val="en-GB"/>
        </w:rPr>
        <w:t>Ushtrimi (3 Parts)</w:t>
      </w:r>
    </w:p>
    <w:p w:rsidR="00064D83" w:rsidRPr="00064D83" w:rsidRDefault="00064D83" w:rsidP="00064D83">
      <w:pPr>
        <w:widowControl/>
        <w:spacing w:after="180" w:line="264" w:lineRule="auto"/>
        <w:rPr>
          <w:rFonts w:ascii="Tw Cen MT" w:eastAsia="Tw Cen MT" w:hAnsi="Tw Cen MT" w:cs="Times New Roman"/>
          <w:sz w:val="23"/>
          <w:szCs w:val="23"/>
          <w:lang w:val="en-GB"/>
        </w:rPr>
      </w:pPr>
      <w:r w:rsidRPr="00064D83">
        <w:rPr>
          <w:rFonts w:ascii="Tw Cen MT" w:eastAsia="Tw Cen MT" w:hAnsi="Tw Cen MT" w:cs="Times New Roman"/>
          <w:sz w:val="23"/>
          <w:szCs w:val="23"/>
          <w:lang w:val="en-GB"/>
        </w:rPr>
        <w:t>Pjesa 1: Identifikimi i elementeve ose nënsistemeve vulnerabël (p.sh.: popullsia, pajisjet / infrastruktura, shërbimet, informacioni, mjedisi dhe ekonomia kur është e aplikueshme) brenda sistemeve të mëposhtme të ndjeshme.</w:t>
      </w:r>
    </w:p>
    <w:p w:rsidR="00064D83" w:rsidRPr="00064D83" w:rsidRDefault="00064D83" w:rsidP="00064D83">
      <w:pPr>
        <w:widowControl/>
        <w:spacing w:after="180" w:line="264" w:lineRule="auto"/>
        <w:rPr>
          <w:rFonts w:ascii="Tw Cen MT" w:eastAsia="Tw Cen MT" w:hAnsi="Tw Cen MT" w:cs="Times New Roman"/>
          <w:sz w:val="23"/>
          <w:szCs w:val="23"/>
          <w:lang w:val="en-GB"/>
        </w:rPr>
      </w:pPr>
      <w:r w:rsidRPr="00064D83">
        <w:rPr>
          <w:rFonts w:ascii="Tw Cen MT" w:eastAsia="Tw Cen MT" w:hAnsi="Tw Cen MT" w:cs="Times New Roman"/>
          <w:sz w:val="23"/>
          <w:szCs w:val="23"/>
          <w:lang w:val="en-GB"/>
        </w:rPr>
        <w:t>• Një rafineri nafte</w:t>
      </w:r>
    </w:p>
    <w:p w:rsidR="00064D83" w:rsidRPr="00064D83" w:rsidRDefault="00064D83" w:rsidP="00064D83">
      <w:pPr>
        <w:widowControl/>
        <w:spacing w:after="180" w:line="264" w:lineRule="auto"/>
        <w:rPr>
          <w:rFonts w:ascii="Tw Cen MT" w:eastAsia="Tw Cen MT" w:hAnsi="Tw Cen MT" w:cs="Times New Roman"/>
          <w:sz w:val="23"/>
          <w:szCs w:val="23"/>
          <w:lang w:val="en-GB"/>
        </w:rPr>
      </w:pPr>
      <w:r>
        <w:rPr>
          <w:rFonts w:ascii="Tw Cen MT" w:eastAsia="Tw Cen MT" w:hAnsi="Tw Cen MT" w:cs="Times New Roman"/>
          <w:sz w:val="23"/>
          <w:szCs w:val="23"/>
          <w:lang w:val="en-GB"/>
        </w:rPr>
        <w:t>•</w:t>
      </w:r>
      <w:r w:rsidRPr="00064D83">
        <w:rPr>
          <w:rFonts w:ascii="Tw Cen MT" w:eastAsia="Tw Cen MT" w:hAnsi="Tw Cen MT" w:cs="Times New Roman"/>
          <w:sz w:val="23"/>
          <w:szCs w:val="23"/>
          <w:lang w:val="en-GB"/>
        </w:rPr>
        <w:t>Nje shkolle</w:t>
      </w:r>
    </w:p>
    <w:p w:rsidR="00064D83" w:rsidRPr="00064D83" w:rsidRDefault="00064D83" w:rsidP="00064D83">
      <w:pPr>
        <w:widowControl/>
        <w:spacing w:after="180" w:line="264" w:lineRule="auto"/>
        <w:rPr>
          <w:rFonts w:ascii="Tw Cen MT" w:eastAsia="Tw Cen MT" w:hAnsi="Tw Cen MT" w:cs="Times New Roman"/>
          <w:sz w:val="23"/>
          <w:szCs w:val="23"/>
          <w:lang w:val="en-GB"/>
        </w:rPr>
      </w:pPr>
      <w:r>
        <w:rPr>
          <w:rFonts w:ascii="Tw Cen MT" w:eastAsia="Tw Cen MT" w:hAnsi="Tw Cen MT" w:cs="Times New Roman"/>
          <w:sz w:val="23"/>
          <w:szCs w:val="23"/>
          <w:lang w:val="en-GB"/>
        </w:rPr>
        <w:t>•</w:t>
      </w:r>
      <w:r w:rsidRPr="00064D83">
        <w:rPr>
          <w:rFonts w:ascii="Tw Cen MT" w:eastAsia="Tw Cen MT" w:hAnsi="Tw Cen MT" w:cs="Times New Roman"/>
          <w:sz w:val="23"/>
          <w:szCs w:val="23"/>
          <w:lang w:val="en-GB"/>
        </w:rPr>
        <w:t>Nje hotel</w:t>
      </w:r>
    </w:p>
    <w:p w:rsidR="00064D83" w:rsidRDefault="00064D83" w:rsidP="00064D83">
      <w:pPr>
        <w:widowControl/>
        <w:spacing w:after="180" w:line="264" w:lineRule="auto"/>
        <w:rPr>
          <w:rFonts w:ascii="Tw Cen MT" w:eastAsia="Tw Cen MT" w:hAnsi="Tw Cen MT" w:cs="Times New Roman"/>
          <w:sz w:val="23"/>
          <w:szCs w:val="23"/>
          <w:lang w:val="en-GB"/>
        </w:rPr>
      </w:pPr>
      <w:r w:rsidRPr="00064D83">
        <w:rPr>
          <w:rFonts w:ascii="Tw Cen MT" w:eastAsia="Tw Cen MT" w:hAnsi="Tw Cen MT" w:cs="Times New Roman"/>
          <w:sz w:val="23"/>
          <w:szCs w:val="23"/>
          <w:lang w:val="en-GB"/>
        </w:rPr>
        <w:t>• Një port</w:t>
      </w:r>
    </w:p>
    <w:p w:rsidR="00064D83" w:rsidRPr="00064D83" w:rsidRDefault="00064D83" w:rsidP="00064D83">
      <w:pPr>
        <w:widowControl/>
        <w:spacing w:after="180" w:line="264" w:lineRule="auto"/>
        <w:rPr>
          <w:rFonts w:ascii="Tw Cen MT" w:eastAsia="Tw Cen MT" w:hAnsi="Tw Cen MT" w:cs="Times New Roman"/>
          <w:bCs/>
          <w:sz w:val="23"/>
          <w:szCs w:val="23"/>
          <w:lang w:val="en-GB"/>
        </w:rPr>
      </w:pPr>
      <w:r w:rsidRPr="00064D83">
        <w:rPr>
          <w:rFonts w:ascii="Tw Cen MT" w:eastAsia="Tw Cen MT" w:hAnsi="Tw Cen MT" w:cs="Times New Roman"/>
          <w:bCs/>
          <w:sz w:val="23"/>
          <w:szCs w:val="23"/>
          <w:lang w:val="en-GB"/>
        </w:rPr>
        <w:t>Pjesa 2: Në një hartë të Google të Shqipërisë zgjidhni dhe përcaktojeni një zonë gjeografike, kategorizoni dhe caktoni elementët vulnerabël për sa më sipër. (Koha e caktuar është 20 minuta).</w:t>
      </w:r>
    </w:p>
    <w:p w:rsidR="00C71B1C" w:rsidRPr="00C71B1C" w:rsidRDefault="00064D83" w:rsidP="00064D83">
      <w:pPr>
        <w:widowControl/>
        <w:spacing w:after="180" w:line="264" w:lineRule="auto"/>
        <w:rPr>
          <w:rFonts w:ascii="Tw Cen MT" w:eastAsia="Tw Cen MT" w:hAnsi="Tw Cen MT" w:cs="Times New Roman"/>
          <w:b/>
          <w:sz w:val="23"/>
          <w:szCs w:val="20"/>
          <w:lang w:eastAsia="ja-JP"/>
        </w:rPr>
      </w:pPr>
      <w:r w:rsidRPr="00064D83">
        <w:rPr>
          <w:rFonts w:ascii="Tw Cen MT" w:eastAsia="Tw Cen MT" w:hAnsi="Tw Cen MT" w:cs="Times New Roman"/>
          <w:bCs/>
          <w:sz w:val="23"/>
          <w:szCs w:val="23"/>
          <w:lang w:val="en-GB"/>
        </w:rPr>
        <w:t>Pjesa 3: Bazuar në vlerësimin tuaj të shpejtë të Pjesëve 1 dhe 2 më sipër, plotësoni tabelën në Pjesën 3 më poshtë duke identifikuar (për një sërë tipash rrezikshmërie) pikët e mundshme të "cënueshmërisë" për një Parish ose vend të caktuar sipas dëshirës tuaj.</w:t>
      </w:r>
      <w:r w:rsidR="00C71B1C" w:rsidRPr="00C71B1C">
        <w:rPr>
          <w:rFonts w:ascii="Tw Cen MT" w:eastAsia="Tw Cen MT" w:hAnsi="Tw Cen MT" w:cs="Times New Roman"/>
          <w:sz w:val="23"/>
          <w:szCs w:val="20"/>
          <w:lang w:val="en-GB"/>
        </w:rPr>
        <w:t>.</w:t>
      </w:r>
    </w:p>
    <w:p w:rsidR="00C71B1C" w:rsidRPr="00C71B1C" w:rsidRDefault="006D0D98" w:rsidP="00DB2FE7">
      <w:pPr>
        <w:widowControl/>
        <w:spacing w:before="240" w:after="180" w:line="264" w:lineRule="auto"/>
        <w:outlineLvl w:val="3"/>
        <w:rPr>
          <w:rFonts w:ascii="Tw Cen MT" w:eastAsia="Tw Cen MT" w:hAnsi="Tw Cen MT" w:cs="Times New Roman"/>
          <w:b/>
          <w:caps/>
          <w:spacing w:val="14"/>
          <w:sz w:val="20"/>
          <w:szCs w:val="20"/>
          <w:lang w:val="en-GB" w:eastAsia="ja-JP"/>
        </w:rPr>
      </w:pPr>
      <w:r w:rsidRPr="006D0D98">
        <w:rPr>
          <w:rFonts w:ascii="Tw Cen MT" w:eastAsia="Tw Cen MT" w:hAnsi="Tw Cen MT" w:cs="Times New Roman"/>
          <w:b/>
          <w:caps/>
          <w:spacing w:val="14"/>
          <w:sz w:val="20"/>
          <w:szCs w:val="20"/>
          <w:lang w:val="en-GB" w:eastAsia="ja-JP"/>
        </w:rPr>
        <w:t>PRIORITIZIMI I PREKSHMERISE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1398"/>
        <w:gridCol w:w="1254"/>
        <w:gridCol w:w="1166"/>
        <w:gridCol w:w="1251"/>
        <w:gridCol w:w="1520"/>
        <w:gridCol w:w="1251"/>
        <w:gridCol w:w="1024"/>
      </w:tblGrid>
      <w:tr w:rsidR="00C71B1C" w:rsidRPr="00C71B1C" w:rsidTr="00064D83">
        <w:trPr>
          <w:trHeight w:val="548"/>
        </w:trPr>
        <w:tc>
          <w:tcPr>
            <w:tcW w:w="1187" w:type="dxa"/>
            <w:shd w:val="clear" w:color="auto" w:fill="F2730A"/>
            <w:hideMark/>
          </w:tcPr>
          <w:p w:rsidR="00C71B1C" w:rsidRPr="00C71B1C" w:rsidRDefault="00C4209A"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4209A">
              <w:rPr>
                <w:rFonts w:ascii="Tw Cen MT" w:eastAsia="Tw Cen MT" w:hAnsi="Tw Cen MT" w:cs="Times New Roman"/>
                <w:b/>
                <w:bCs/>
                <w:caps/>
                <w:color w:val="FFFFFF"/>
                <w:spacing w:val="14"/>
                <w:sz w:val="16"/>
                <w:szCs w:val="16"/>
                <w:lang w:eastAsia="ja-JP"/>
              </w:rPr>
              <w:t>LLOJI RREZIK</w:t>
            </w:r>
            <w:r>
              <w:rPr>
                <w:rFonts w:ascii="Tw Cen MT" w:eastAsia="Tw Cen MT" w:hAnsi="Tw Cen MT" w:cs="Times New Roman"/>
                <w:b/>
                <w:bCs/>
                <w:caps/>
                <w:color w:val="FFFFFF"/>
                <w:spacing w:val="14"/>
                <w:sz w:val="16"/>
                <w:szCs w:val="16"/>
                <w:lang w:eastAsia="ja-JP"/>
              </w:rPr>
              <w:t>UT</w:t>
            </w:r>
          </w:p>
        </w:tc>
        <w:tc>
          <w:tcPr>
            <w:tcW w:w="1398" w:type="dxa"/>
            <w:shd w:val="clear" w:color="auto" w:fill="F2730A"/>
            <w:hideMark/>
          </w:tcPr>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PROBABILITETI</w:t>
            </w:r>
          </w:p>
        </w:tc>
        <w:tc>
          <w:tcPr>
            <w:tcW w:w="1254" w:type="dxa"/>
            <w:shd w:val="clear" w:color="auto" w:fill="F2730A"/>
            <w:hideMark/>
          </w:tcPr>
          <w:p w:rsidR="00C71B1C" w:rsidRPr="00C71B1C" w:rsidRDefault="00C4209A"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4209A">
              <w:rPr>
                <w:rFonts w:ascii="Tw Cen MT" w:eastAsia="Tw Cen MT" w:hAnsi="Tw Cen MT" w:cs="Times New Roman"/>
                <w:b/>
                <w:bCs/>
                <w:caps/>
                <w:color w:val="FFFFFF"/>
                <w:spacing w:val="14"/>
                <w:sz w:val="16"/>
                <w:szCs w:val="16"/>
                <w:lang w:eastAsia="ja-JP"/>
              </w:rPr>
              <w:t>NDIKIMI NJERËZOR</w:t>
            </w:r>
          </w:p>
        </w:tc>
        <w:tc>
          <w:tcPr>
            <w:tcW w:w="1166" w:type="dxa"/>
            <w:shd w:val="clear" w:color="auto" w:fill="F2730A"/>
            <w:hideMark/>
          </w:tcPr>
          <w:p w:rsidR="00C71B1C" w:rsidRPr="00C71B1C" w:rsidRDefault="00C4209A"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4209A">
              <w:rPr>
                <w:rFonts w:ascii="Tw Cen MT" w:eastAsia="Tw Cen MT" w:hAnsi="Tw Cen MT" w:cs="Times New Roman"/>
                <w:b/>
                <w:bCs/>
                <w:caps/>
                <w:color w:val="FFFFFF"/>
                <w:spacing w:val="14"/>
                <w:sz w:val="16"/>
                <w:szCs w:val="16"/>
                <w:lang w:eastAsia="ja-JP"/>
              </w:rPr>
              <w:t>NDIKIMI I PRONËS</w:t>
            </w:r>
          </w:p>
        </w:tc>
        <w:tc>
          <w:tcPr>
            <w:tcW w:w="1251" w:type="dxa"/>
            <w:shd w:val="clear" w:color="auto" w:fill="F2730A"/>
            <w:hideMark/>
          </w:tcPr>
          <w:p w:rsidR="00C71B1C" w:rsidRPr="00C71B1C" w:rsidRDefault="00C4209A"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4209A">
              <w:rPr>
                <w:rFonts w:ascii="Tw Cen MT" w:eastAsia="Tw Cen MT" w:hAnsi="Tw Cen MT" w:cs="Times New Roman"/>
                <w:b/>
                <w:bCs/>
                <w:caps/>
                <w:color w:val="FFFFFF"/>
                <w:spacing w:val="14"/>
                <w:sz w:val="16"/>
                <w:szCs w:val="16"/>
                <w:lang w:eastAsia="ja-JP"/>
              </w:rPr>
              <w:t>NDIKIMI I BIZNESIT</w:t>
            </w:r>
          </w:p>
        </w:tc>
        <w:tc>
          <w:tcPr>
            <w:tcW w:w="1520" w:type="dxa"/>
            <w:shd w:val="clear" w:color="auto" w:fill="F2730A"/>
            <w:hideMark/>
          </w:tcPr>
          <w:p w:rsidR="00C4209A" w:rsidRPr="00C4209A" w:rsidRDefault="00C4209A" w:rsidP="00C4209A">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4209A">
              <w:rPr>
                <w:rFonts w:ascii="Tw Cen MT" w:eastAsia="Tw Cen MT" w:hAnsi="Tw Cen MT" w:cs="Times New Roman"/>
                <w:b/>
                <w:bCs/>
                <w:caps/>
                <w:color w:val="FFFFFF"/>
                <w:spacing w:val="14"/>
                <w:sz w:val="16"/>
                <w:szCs w:val="16"/>
                <w:lang w:eastAsia="ja-JP"/>
              </w:rPr>
              <w:t xml:space="preserve">BURIMET </w:t>
            </w:r>
            <w:r>
              <w:rPr>
                <w:rFonts w:ascii="Tw Cen MT" w:eastAsia="Tw Cen MT" w:hAnsi="Tw Cen MT" w:cs="Times New Roman"/>
                <w:b/>
                <w:bCs/>
                <w:caps/>
                <w:color w:val="FFFFFF"/>
                <w:spacing w:val="14"/>
                <w:sz w:val="16"/>
                <w:szCs w:val="16"/>
                <w:lang w:eastAsia="ja-JP"/>
              </w:rPr>
              <w:t xml:space="preserve">E </w:t>
            </w:r>
            <w:r w:rsidRPr="00C4209A">
              <w:rPr>
                <w:rFonts w:ascii="Tw Cen MT" w:eastAsia="Tw Cen MT" w:hAnsi="Tw Cen MT" w:cs="Times New Roman"/>
                <w:b/>
                <w:bCs/>
                <w:caps/>
                <w:color w:val="FFFFFF"/>
                <w:spacing w:val="14"/>
                <w:sz w:val="16"/>
                <w:szCs w:val="16"/>
                <w:lang w:eastAsia="ja-JP"/>
              </w:rPr>
              <w:t>BREND</w:t>
            </w:r>
            <w:r>
              <w:rPr>
                <w:rFonts w:ascii="Tw Cen MT" w:eastAsia="Tw Cen MT" w:hAnsi="Tw Cen MT" w:cs="Times New Roman"/>
                <w:b/>
                <w:bCs/>
                <w:caps/>
                <w:color w:val="FFFFFF"/>
                <w:spacing w:val="14"/>
                <w:sz w:val="16"/>
                <w:szCs w:val="16"/>
                <w:lang w:eastAsia="ja-JP"/>
              </w:rPr>
              <w:t>ESHME</w:t>
            </w:r>
          </w:p>
          <w:p w:rsidR="00C71B1C" w:rsidRPr="00C71B1C" w:rsidRDefault="00C71B1C" w:rsidP="00C4209A">
            <w:pPr>
              <w:widowControl/>
              <w:spacing w:before="240" w:after="180" w:line="264" w:lineRule="auto"/>
              <w:outlineLvl w:val="3"/>
              <w:rPr>
                <w:rFonts w:ascii="Tw Cen MT" w:eastAsia="Tw Cen MT" w:hAnsi="Tw Cen MT" w:cs="Times New Roman"/>
                <w:b/>
                <w:bCs/>
                <w:caps/>
                <w:color w:val="FFFFFF"/>
                <w:spacing w:val="14"/>
                <w:sz w:val="16"/>
                <w:szCs w:val="16"/>
                <w:lang w:eastAsia="ja-JP"/>
              </w:rPr>
            </w:pPr>
          </w:p>
        </w:tc>
        <w:tc>
          <w:tcPr>
            <w:tcW w:w="1251" w:type="dxa"/>
            <w:shd w:val="clear" w:color="auto" w:fill="F2730A"/>
            <w:hideMark/>
          </w:tcPr>
          <w:p w:rsidR="00C71B1C" w:rsidRPr="00C71B1C" w:rsidRDefault="00C4209A"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 xml:space="preserve">BURIMET </w:t>
            </w:r>
            <w:r>
              <w:rPr>
                <w:rFonts w:ascii="Tw Cen MT" w:eastAsia="Tw Cen MT" w:hAnsi="Tw Cen MT" w:cs="Times New Roman"/>
                <w:b/>
                <w:bCs/>
                <w:caps/>
                <w:color w:val="FFFFFF"/>
                <w:spacing w:val="14"/>
                <w:sz w:val="16"/>
                <w:szCs w:val="16"/>
                <w:lang w:eastAsia="ja-JP"/>
              </w:rPr>
              <w:t xml:space="preserve">E </w:t>
            </w:r>
            <w:r w:rsidR="00C71B1C" w:rsidRPr="00C71B1C">
              <w:rPr>
                <w:rFonts w:ascii="Tw Cen MT" w:eastAsia="Tw Cen MT" w:hAnsi="Tw Cen MT" w:cs="Times New Roman"/>
                <w:b/>
                <w:bCs/>
                <w:caps/>
                <w:color w:val="FFFFFF"/>
                <w:spacing w:val="14"/>
                <w:sz w:val="16"/>
                <w:szCs w:val="16"/>
                <w:lang w:eastAsia="ja-JP"/>
              </w:rPr>
              <w:t>JASHTËM</w:t>
            </w:r>
            <w:r>
              <w:rPr>
                <w:rFonts w:ascii="Tw Cen MT" w:eastAsia="Tw Cen MT" w:hAnsi="Tw Cen MT" w:cs="Times New Roman"/>
                <w:b/>
                <w:bCs/>
                <w:caps/>
                <w:color w:val="FFFFFF"/>
                <w:spacing w:val="14"/>
                <w:sz w:val="16"/>
                <w:szCs w:val="16"/>
                <w:lang w:eastAsia="ja-JP"/>
              </w:rPr>
              <w:t>E</w:t>
            </w:r>
          </w:p>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p>
        </w:tc>
        <w:tc>
          <w:tcPr>
            <w:tcW w:w="1024" w:type="dxa"/>
            <w:shd w:val="clear" w:color="auto" w:fill="F2730A"/>
            <w:hideMark/>
          </w:tcPr>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TOTAL</w:t>
            </w:r>
          </w:p>
        </w:tc>
      </w:tr>
      <w:tr w:rsidR="00C71B1C" w:rsidRPr="00C71B1C" w:rsidTr="00064D83">
        <w:trPr>
          <w:trHeight w:val="530"/>
        </w:trPr>
        <w:tc>
          <w:tcPr>
            <w:tcW w:w="1187"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b/>
                <w:bCs/>
                <w:caps/>
                <w:color w:val="000000"/>
                <w:spacing w:val="14"/>
                <w:sz w:val="16"/>
                <w:szCs w:val="16"/>
                <w:lang w:eastAsia="ja-JP"/>
              </w:rPr>
            </w:pPr>
          </w:p>
        </w:tc>
        <w:tc>
          <w:tcPr>
            <w:tcW w:w="1398" w:type="dxa"/>
            <w:shd w:val="clear" w:color="auto" w:fill="DAEEF3"/>
            <w:hideMark/>
          </w:tcPr>
          <w:p w:rsidR="00C71B1C" w:rsidRPr="00C71B1C" w:rsidRDefault="00C4209A"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Pr>
                <w:rFonts w:ascii="Tw Cen MT" w:eastAsia="Tw Cen MT" w:hAnsi="Tw Cen MT" w:cs="Times New Roman"/>
                <w:caps/>
                <w:color w:val="000000"/>
                <w:spacing w:val="14"/>
                <w:sz w:val="16"/>
                <w:szCs w:val="16"/>
                <w:lang w:eastAsia="ja-JP"/>
              </w:rPr>
              <w:t>LARTE</w:t>
            </w:r>
            <w:r w:rsidR="00C71B1C" w:rsidRPr="00C71B1C">
              <w:rPr>
                <w:rFonts w:ascii="Tw Cen MT" w:eastAsia="Tw Cen MT" w:hAnsi="Tw Cen MT" w:cs="Times New Roman"/>
                <w:caps/>
                <w:color w:val="000000"/>
                <w:spacing w:val="14"/>
                <w:sz w:val="16"/>
                <w:szCs w:val="16"/>
                <w:lang w:eastAsia="ja-JP"/>
              </w:rPr>
              <w:t xml:space="preserve"> - 5</w:t>
            </w:r>
          </w:p>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ULET - 1</w:t>
            </w:r>
          </w:p>
        </w:tc>
        <w:tc>
          <w:tcPr>
            <w:tcW w:w="1254" w:type="dxa"/>
            <w:shd w:val="clear" w:color="auto" w:fill="DAEEF3"/>
            <w:hideMark/>
          </w:tcPr>
          <w:p w:rsidR="00C71B1C" w:rsidRPr="00C71B1C" w:rsidRDefault="00C4209A"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Pr>
                <w:rFonts w:ascii="Tw Cen MT" w:eastAsia="Tw Cen MT" w:hAnsi="Tw Cen MT" w:cs="Times New Roman"/>
                <w:caps/>
                <w:color w:val="000000"/>
                <w:spacing w:val="14"/>
                <w:sz w:val="16"/>
                <w:szCs w:val="16"/>
                <w:lang w:eastAsia="ja-JP"/>
              </w:rPr>
              <w:t>LARTE</w:t>
            </w:r>
            <w:r w:rsidR="00C71B1C" w:rsidRPr="00C71B1C">
              <w:rPr>
                <w:rFonts w:ascii="Tw Cen MT" w:eastAsia="Tw Cen MT" w:hAnsi="Tw Cen MT" w:cs="Times New Roman"/>
                <w:caps/>
                <w:color w:val="000000"/>
                <w:spacing w:val="14"/>
                <w:sz w:val="16"/>
                <w:szCs w:val="16"/>
                <w:lang w:eastAsia="ja-JP"/>
              </w:rPr>
              <w:t xml:space="preserve"> - 5</w:t>
            </w:r>
          </w:p>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ULET - 1</w:t>
            </w:r>
          </w:p>
        </w:tc>
        <w:tc>
          <w:tcPr>
            <w:tcW w:w="1166" w:type="dxa"/>
            <w:shd w:val="clear" w:color="auto" w:fill="DAEEF3"/>
            <w:hideMark/>
          </w:tcPr>
          <w:p w:rsidR="00C71B1C" w:rsidRPr="00C71B1C" w:rsidRDefault="00C4209A"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Pr>
                <w:rFonts w:ascii="Tw Cen MT" w:eastAsia="Tw Cen MT" w:hAnsi="Tw Cen MT" w:cs="Times New Roman"/>
                <w:caps/>
                <w:color w:val="000000"/>
                <w:spacing w:val="14"/>
                <w:sz w:val="16"/>
                <w:szCs w:val="16"/>
                <w:lang w:eastAsia="ja-JP"/>
              </w:rPr>
              <w:t>LARTE</w:t>
            </w:r>
            <w:r w:rsidR="00C71B1C" w:rsidRPr="00C71B1C">
              <w:rPr>
                <w:rFonts w:ascii="Tw Cen MT" w:eastAsia="Tw Cen MT" w:hAnsi="Tw Cen MT" w:cs="Times New Roman"/>
                <w:caps/>
                <w:color w:val="000000"/>
                <w:spacing w:val="14"/>
                <w:sz w:val="16"/>
                <w:szCs w:val="16"/>
                <w:lang w:eastAsia="ja-JP"/>
              </w:rPr>
              <w:t xml:space="preserve"> - 5</w:t>
            </w:r>
          </w:p>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ULET - 1</w:t>
            </w:r>
          </w:p>
        </w:tc>
        <w:tc>
          <w:tcPr>
            <w:tcW w:w="1251" w:type="dxa"/>
            <w:shd w:val="clear" w:color="auto" w:fill="DAEEF3"/>
            <w:hideMark/>
          </w:tcPr>
          <w:p w:rsidR="00C71B1C" w:rsidRPr="00C71B1C" w:rsidRDefault="00C4209A"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Pr>
                <w:rFonts w:ascii="Tw Cen MT" w:eastAsia="Tw Cen MT" w:hAnsi="Tw Cen MT" w:cs="Times New Roman"/>
                <w:caps/>
                <w:color w:val="000000"/>
                <w:spacing w:val="14"/>
                <w:sz w:val="16"/>
                <w:szCs w:val="16"/>
                <w:lang w:eastAsia="ja-JP"/>
              </w:rPr>
              <w:t>LARTE</w:t>
            </w:r>
            <w:r w:rsidR="00C71B1C" w:rsidRPr="00C71B1C">
              <w:rPr>
                <w:rFonts w:ascii="Tw Cen MT" w:eastAsia="Tw Cen MT" w:hAnsi="Tw Cen MT" w:cs="Times New Roman"/>
                <w:caps/>
                <w:color w:val="000000"/>
                <w:spacing w:val="14"/>
                <w:sz w:val="16"/>
                <w:szCs w:val="16"/>
                <w:lang w:eastAsia="ja-JP"/>
              </w:rPr>
              <w:t xml:space="preserve"> - 5</w:t>
            </w:r>
          </w:p>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ULET - 1</w:t>
            </w:r>
          </w:p>
        </w:tc>
        <w:tc>
          <w:tcPr>
            <w:tcW w:w="1520" w:type="dxa"/>
            <w:shd w:val="clear" w:color="auto" w:fill="DAEEF3"/>
            <w:hideMark/>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Dobët - 5</w:t>
            </w:r>
          </w:p>
          <w:p w:rsidR="00C71B1C" w:rsidRPr="00C71B1C" w:rsidRDefault="00C4209A"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Pr>
                <w:rFonts w:ascii="Tw Cen MT" w:eastAsia="Tw Cen MT" w:hAnsi="Tw Cen MT" w:cs="Times New Roman"/>
                <w:caps/>
                <w:color w:val="000000"/>
                <w:spacing w:val="14"/>
                <w:sz w:val="16"/>
                <w:szCs w:val="16"/>
                <w:lang w:eastAsia="ja-JP"/>
              </w:rPr>
              <w:t>FORT</w:t>
            </w:r>
            <w:r w:rsidR="00C71B1C" w:rsidRPr="00C71B1C">
              <w:rPr>
                <w:rFonts w:ascii="Tw Cen MT" w:eastAsia="Tw Cen MT" w:hAnsi="Tw Cen MT" w:cs="Times New Roman"/>
                <w:caps/>
                <w:color w:val="000000"/>
                <w:spacing w:val="14"/>
                <w:sz w:val="16"/>
                <w:szCs w:val="16"/>
                <w:lang w:eastAsia="ja-JP"/>
              </w:rPr>
              <w:t xml:space="preserve"> - 1</w:t>
            </w:r>
          </w:p>
        </w:tc>
        <w:tc>
          <w:tcPr>
            <w:tcW w:w="1251" w:type="dxa"/>
            <w:shd w:val="clear" w:color="auto" w:fill="DAEEF3"/>
            <w:hideMark/>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Dobët - 5</w:t>
            </w:r>
          </w:p>
          <w:p w:rsidR="00C71B1C" w:rsidRPr="00C71B1C" w:rsidRDefault="00C4209A"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Pr>
                <w:rFonts w:ascii="Tw Cen MT" w:eastAsia="Tw Cen MT" w:hAnsi="Tw Cen MT" w:cs="Times New Roman"/>
                <w:caps/>
                <w:color w:val="000000"/>
                <w:spacing w:val="14"/>
                <w:sz w:val="16"/>
                <w:szCs w:val="16"/>
                <w:lang w:eastAsia="ja-JP"/>
              </w:rPr>
              <w:t>FORT</w:t>
            </w:r>
            <w:r w:rsidR="00C71B1C" w:rsidRPr="00C71B1C">
              <w:rPr>
                <w:rFonts w:ascii="Tw Cen MT" w:eastAsia="Tw Cen MT" w:hAnsi="Tw Cen MT" w:cs="Times New Roman"/>
                <w:caps/>
                <w:color w:val="000000"/>
                <w:spacing w:val="14"/>
                <w:sz w:val="16"/>
                <w:szCs w:val="16"/>
                <w:lang w:eastAsia="ja-JP"/>
              </w:rPr>
              <w:t xml:space="preserve"> - 1</w:t>
            </w:r>
          </w:p>
        </w:tc>
        <w:tc>
          <w:tcPr>
            <w:tcW w:w="1024"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r>
      <w:tr w:rsidR="00C71B1C" w:rsidRPr="00C71B1C" w:rsidTr="00064D83">
        <w:trPr>
          <w:trHeight w:val="648"/>
        </w:trPr>
        <w:tc>
          <w:tcPr>
            <w:tcW w:w="1187"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b/>
                <w:bCs/>
                <w:caps/>
                <w:color w:val="000000"/>
                <w:spacing w:val="14"/>
                <w:sz w:val="16"/>
                <w:szCs w:val="16"/>
                <w:lang w:eastAsia="ja-JP"/>
              </w:rPr>
            </w:pPr>
            <w:r w:rsidRPr="00C71B1C">
              <w:rPr>
                <w:rFonts w:ascii="Tw Cen MT" w:eastAsia="Tw Cen MT" w:hAnsi="Tw Cen MT" w:cs="Times New Roman"/>
                <w:b/>
                <w:bCs/>
                <w:caps/>
                <w:color w:val="000000"/>
                <w:spacing w:val="14"/>
                <w:sz w:val="16"/>
                <w:szCs w:val="16"/>
                <w:lang w:eastAsia="ja-JP"/>
              </w:rPr>
              <w:t>stuhi</w:t>
            </w:r>
          </w:p>
        </w:tc>
        <w:tc>
          <w:tcPr>
            <w:tcW w:w="1398"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4"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166"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1"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52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1"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024"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r>
      <w:tr w:rsidR="00C71B1C" w:rsidRPr="00C71B1C" w:rsidTr="00064D83">
        <w:trPr>
          <w:trHeight w:val="648"/>
        </w:trPr>
        <w:tc>
          <w:tcPr>
            <w:tcW w:w="1187"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b/>
                <w:bCs/>
                <w:caps/>
                <w:color w:val="000000"/>
                <w:spacing w:val="14"/>
                <w:sz w:val="16"/>
                <w:szCs w:val="16"/>
                <w:lang w:eastAsia="ja-JP"/>
              </w:rPr>
            </w:pPr>
            <w:r w:rsidRPr="00C71B1C">
              <w:rPr>
                <w:rFonts w:ascii="Tw Cen MT" w:eastAsia="Tw Cen MT" w:hAnsi="Tw Cen MT" w:cs="Times New Roman"/>
                <w:b/>
                <w:bCs/>
                <w:caps/>
                <w:color w:val="000000"/>
                <w:spacing w:val="14"/>
                <w:sz w:val="16"/>
                <w:szCs w:val="16"/>
                <w:lang w:eastAsia="ja-JP"/>
              </w:rPr>
              <w:t>dallgë gjigande</w:t>
            </w:r>
          </w:p>
        </w:tc>
        <w:tc>
          <w:tcPr>
            <w:tcW w:w="1398"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4"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166"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1"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52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1"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024"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r>
      <w:tr w:rsidR="00C71B1C" w:rsidRPr="00C71B1C" w:rsidTr="00064D83">
        <w:trPr>
          <w:trHeight w:val="648"/>
        </w:trPr>
        <w:tc>
          <w:tcPr>
            <w:tcW w:w="1187"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b/>
                <w:bCs/>
                <w:caps/>
                <w:color w:val="000000"/>
                <w:spacing w:val="14"/>
                <w:sz w:val="16"/>
                <w:szCs w:val="16"/>
                <w:lang w:eastAsia="ja-JP"/>
              </w:rPr>
            </w:pPr>
            <w:r w:rsidRPr="00C71B1C">
              <w:rPr>
                <w:rFonts w:ascii="Tw Cen MT" w:eastAsia="Tw Cen MT" w:hAnsi="Tw Cen MT" w:cs="Times New Roman"/>
                <w:b/>
                <w:bCs/>
                <w:caps/>
                <w:color w:val="000000"/>
                <w:spacing w:val="14"/>
                <w:sz w:val="16"/>
                <w:szCs w:val="16"/>
                <w:lang w:eastAsia="ja-JP"/>
              </w:rPr>
              <w:t>landlide</w:t>
            </w:r>
          </w:p>
        </w:tc>
        <w:tc>
          <w:tcPr>
            <w:tcW w:w="1398"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4"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166"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1"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52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1"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024"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r>
      <w:tr w:rsidR="00C71B1C" w:rsidRPr="00C71B1C" w:rsidTr="00064D83">
        <w:trPr>
          <w:trHeight w:val="648"/>
        </w:trPr>
        <w:tc>
          <w:tcPr>
            <w:tcW w:w="1187"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b/>
                <w:bCs/>
                <w:caps/>
                <w:color w:val="000000"/>
                <w:spacing w:val="14"/>
                <w:sz w:val="16"/>
                <w:szCs w:val="16"/>
                <w:lang w:eastAsia="ja-JP"/>
              </w:rPr>
            </w:pPr>
            <w:r w:rsidRPr="00C71B1C">
              <w:rPr>
                <w:rFonts w:ascii="Tw Cen MT" w:eastAsia="Tw Cen MT" w:hAnsi="Tw Cen MT" w:cs="Times New Roman"/>
                <w:b/>
                <w:bCs/>
                <w:caps/>
                <w:color w:val="000000"/>
                <w:spacing w:val="14"/>
                <w:sz w:val="16"/>
                <w:szCs w:val="16"/>
                <w:lang w:eastAsia="ja-JP"/>
              </w:rPr>
              <w:t>përmbytje</w:t>
            </w:r>
          </w:p>
        </w:tc>
        <w:tc>
          <w:tcPr>
            <w:tcW w:w="1398"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4"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166"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1"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52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1"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024"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r>
      <w:tr w:rsidR="00C71B1C" w:rsidRPr="00C71B1C" w:rsidTr="00064D83">
        <w:trPr>
          <w:trHeight w:val="648"/>
        </w:trPr>
        <w:tc>
          <w:tcPr>
            <w:tcW w:w="1187"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b/>
                <w:bCs/>
                <w:caps/>
                <w:color w:val="000000"/>
                <w:spacing w:val="14"/>
                <w:sz w:val="16"/>
                <w:szCs w:val="16"/>
                <w:lang w:eastAsia="ja-JP"/>
              </w:rPr>
            </w:pPr>
            <w:r w:rsidRPr="00C71B1C">
              <w:rPr>
                <w:rFonts w:ascii="Tw Cen MT" w:eastAsia="Tw Cen MT" w:hAnsi="Tw Cen MT" w:cs="Times New Roman"/>
                <w:b/>
                <w:bCs/>
                <w:caps/>
                <w:color w:val="000000"/>
                <w:spacing w:val="14"/>
                <w:sz w:val="16"/>
                <w:szCs w:val="16"/>
                <w:lang w:eastAsia="ja-JP"/>
              </w:rPr>
              <w:lastRenderedPageBreak/>
              <w:t>zjarr</w:t>
            </w:r>
          </w:p>
        </w:tc>
        <w:tc>
          <w:tcPr>
            <w:tcW w:w="1398"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4"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166"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1"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52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51"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024"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r>
    </w:tbl>
    <w:p w:rsidR="00064D83" w:rsidRPr="00064D83" w:rsidRDefault="00064D83" w:rsidP="00064D83">
      <w:pPr>
        <w:widowControl/>
        <w:spacing w:after="180" w:line="264" w:lineRule="auto"/>
        <w:rPr>
          <w:rFonts w:ascii="Tw Cen MT" w:eastAsia="Tw Cen MT" w:hAnsi="Tw Cen MT" w:cs="Times New Roman"/>
          <w:caps/>
          <w:spacing w:val="14"/>
          <w:sz w:val="20"/>
          <w:szCs w:val="20"/>
          <w:lang w:eastAsia="ja-JP"/>
        </w:rPr>
      </w:pPr>
      <w:r w:rsidRPr="00064D83">
        <w:rPr>
          <w:rFonts w:ascii="Tw Cen MT" w:eastAsia="Tw Cen MT" w:hAnsi="Tw Cen MT" w:cs="Times New Roman"/>
          <w:caps/>
          <w:spacing w:val="14"/>
          <w:sz w:val="20"/>
          <w:szCs w:val="20"/>
          <w:lang w:eastAsia="ja-JP"/>
        </w:rPr>
        <w:t>AKTIVITETI I PËRGJITHSHËM I TRAJNIMIT 1.3C: "IDENTIFIKIMI I MASAVE TË RREZIKUT?"</w:t>
      </w:r>
    </w:p>
    <w:p w:rsidR="00064D83" w:rsidRPr="00064D83" w:rsidRDefault="00064D83" w:rsidP="00064D83">
      <w:pPr>
        <w:widowControl/>
        <w:spacing w:after="180" w:line="264" w:lineRule="auto"/>
        <w:rPr>
          <w:rFonts w:ascii="Tw Cen MT" w:eastAsia="Tw Cen MT" w:hAnsi="Tw Cen MT" w:cs="Times New Roman"/>
          <w:caps/>
          <w:spacing w:val="14"/>
          <w:sz w:val="20"/>
          <w:szCs w:val="20"/>
          <w:lang w:eastAsia="ja-JP"/>
        </w:rPr>
      </w:pPr>
      <w:r w:rsidRPr="00064D83">
        <w:rPr>
          <w:rFonts w:ascii="Tw Cen MT" w:eastAsia="Tw Cen MT" w:hAnsi="Tw Cen MT" w:cs="Times New Roman"/>
          <w:caps/>
          <w:spacing w:val="14"/>
          <w:sz w:val="20"/>
          <w:szCs w:val="20"/>
          <w:lang w:eastAsia="ja-JP"/>
        </w:rPr>
        <w:t>1. Prezantoni llojet e ndryshme të masave të reduktimit të rrezikut të përgjithshëm.</w:t>
      </w:r>
    </w:p>
    <w:p w:rsidR="00064D83" w:rsidRDefault="00064D83" w:rsidP="00064D83">
      <w:pPr>
        <w:widowControl/>
        <w:spacing w:after="180" w:line="264" w:lineRule="auto"/>
        <w:rPr>
          <w:rFonts w:ascii="Tw Cen MT" w:eastAsia="Tw Cen MT" w:hAnsi="Tw Cen MT" w:cs="Times New Roman"/>
          <w:caps/>
          <w:spacing w:val="14"/>
          <w:sz w:val="20"/>
          <w:szCs w:val="20"/>
          <w:lang w:eastAsia="ja-JP"/>
        </w:rPr>
      </w:pPr>
      <w:r w:rsidRPr="00064D83">
        <w:rPr>
          <w:rFonts w:ascii="Tw Cen MT" w:eastAsia="Tw Cen MT" w:hAnsi="Tw Cen MT" w:cs="Times New Roman"/>
          <w:caps/>
          <w:spacing w:val="14"/>
          <w:sz w:val="20"/>
          <w:szCs w:val="20"/>
          <w:lang w:eastAsia="ja-JP"/>
        </w:rPr>
        <w:t>2. Paraqisni konceptin e reduktimit të rrezikut të bazuar në komunitet dhe ndërtimin e kapaciteteve lokale të prezantuara më sipër, "Reduktimi i rreziqeve kundrejt reduktimit të cenueshmërisë".</w:t>
      </w:r>
    </w:p>
    <w:p w:rsidR="00064D83" w:rsidRPr="00064D83" w:rsidRDefault="00064D83" w:rsidP="00064D83">
      <w:pPr>
        <w:widowControl/>
        <w:spacing w:after="180" w:line="264" w:lineRule="auto"/>
        <w:rPr>
          <w:rFonts w:ascii="Tw Cen MT" w:eastAsia="Tw Cen MT" w:hAnsi="Tw Cen MT" w:cs="Times New Roman"/>
          <w:sz w:val="23"/>
          <w:szCs w:val="20"/>
          <w:lang w:eastAsia="ja-JP"/>
        </w:rPr>
      </w:pPr>
      <w:r w:rsidRPr="00064D83">
        <w:rPr>
          <w:rFonts w:ascii="Tw Cen MT" w:eastAsia="Tw Cen MT" w:hAnsi="Tw Cen MT" w:cs="Times New Roman"/>
          <w:sz w:val="23"/>
          <w:szCs w:val="20"/>
          <w:lang w:eastAsia="ja-JP"/>
        </w:rPr>
        <w:t>3. Shpjegoni se ekzistojnë masa specifike të reduktimit të rrezikut që lidhen me secilin lloj rreziku. Merrni një lloj rreziku natyror, si një tërmet ose ciklon, dhe përshkruani disa nga masat e përgjithshme të reduktimit të rrezikut, si dhe masat specifike të bazuara në komunitet</w:t>
      </w:r>
    </w:p>
    <w:p w:rsidR="00064D83" w:rsidRPr="00064D83" w:rsidRDefault="00064D83" w:rsidP="00064D83">
      <w:pPr>
        <w:widowControl/>
        <w:spacing w:after="180" w:line="264" w:lineRule="auto"/>
        <w:rPr>
          <w:rFonts w:ascii="Tw Cen MT" w:eastAsia="Tw Cen MT" w:hAnsi="Tw Cen MT" w:cs="Times New Roman"/>
          <w:sz w:val="23"/>
          <w:szCs w:val="20"/>
          <w:lang w:eastAsia="ja-JP"/>
        </w:rPr>
      </w:pPr>
      <w:r w:rsidRPr="00064D83">
        <w:rPr>
          <w:rFonts w:ascii="Tw Cen MT" w:eastAsia="Tw Cen MT" w:hAnsi="Tw Cen MT" w:cs="Times New Roman"/>
          <w:sz w:val="23"/>
          <w:szCs w:val="20"/>
          <w:lang w:eastAsia="ja-JP"/>
        </w:rPr>
        <w:t>4. Pjesëmarrësit tani do t'i zbatojnë këto pika në ushtrimin në vijim të grupit.</w:t>
      </w:r>
    </w:p>
    <w:p w:rsidR="00064D83" w:rsidRPr="00064D83" w:rsidRDefault="00064D83" w:rsidP="00064D83">
      <w:pPr>
        <w:widowControl/>
        <w:spacing w:after="180" w:line="264" w:lineRule="auto"/>
        <w:rPr>
          <w:rFonts w:ascii="Tw Cen MT" w:eastAsia="Tw Cen MT" w:hAnsi="Tw Cen MT" w:cs="Times New Roman"/>
          <w:sz w:val="23"/>
          <w:szCs w:val="20"/>
          <w:lang w:eastAsia="ja-JP"/>
        </w:rPr>
      </w:pPr>
      <w:r w:rsidRPr="00064D83">
        <w:rPr>
          <w:rFonts w:ascii="Tw Cen MT" w:eastAsia="Tw Cen MT" w:hAnsi="Tw Cen MT" w:cs="Times New Roman"/>
          <w:sz w:val="23"/>
          <w:szCs w:val="20"/>
          <w:lang w:eastAsia="ja-JP"/>
        </w:rPr>
        <w:t>5. Kërkojuni pjesëmarrësve të formojnë katër grupe të vogla prej 4-5 pjesëmarrësish. Secili grup duhet të ulet nën njërën prej shenjave të rrezikut.</w:t>
      </w:r>
    </w:p>
    <w:p w:rsidR="00064D83" w:rsidRPr="00064D83" w:rsidRDefault="00064D83" w:rsidP="00064D83">
      <w:pPr>
        <w:widowControl/>
        <w:spacing w:after="180" w:line="264" w:lineRule="auto"/>
        <w:rPr>
          <w:rFonts w:ascii="Tw Cen MT" w:eastAsia="Tw Cen MT" w:hAnsi="Tw Cen MT" w:cs="Times New Roman"/>
          <w:sz w:val="23"/>
          <w:szCs w:val="20"/>
          <w:lang w:eastAsia="ja-JP"/>
        </w:rPr>
      </w:pPr>
      <w:r w:rsidRPr="00064D83">
        <w:rPr>
          <w:rFonts w:ascii="Tw Cen MT" w:eastAsia="Tw Cen MT" w:hAnsi="Tw Cen MT" w:cs="Times New Roman"/>
          <w:sz w:val="23"/>
          <w:szCs w:val="20"/>
          <w:lang w:eastAsia="ja-JP"/>
        </w:rPr>
        <w:t>6. Shpërndani fletët e punës (shih më poshtë) dhe diskutoni shkurtimisht për secilën pyetje, duke kontrolluar për mirëkuptim. Gjithashtu shpërndani fletë-dhënien më poshtë: Masat e Reduktimit të Rrezikut të Bazuar në Bazëne Komunitetit dhe referojuni pjesëmarrësve në këtë Seksion 4.2.3 të Pjesës B Burimi që përshkruan llojet e përgjithshme të masave të reduktimit të rrezikut për rreziqe specifike (shih më lart).</w:t>
      </w:r>
    </w:p>
    <w:p w:rsidR="00C71B1C" w:rsidRPr="00C71B1C" w:rsidRDefault="00064D83" w:rsidP="00064D83">
      <w:pPr>
        <w:widowControl/>
        <w:spacing w:after="180" w:line="264" w:lineRule="auto"/>
        <w:rPr>
          <w:rFonts w:ascii="Tw Cen MT" w:eastAsia="Tw Cen MT" w:hAnsi="Tw Cen MT" w:cs="Times New Roman"/>
          <w:sz w:val="23"/>
          <w:szCs w:val="20"/>
          <w:lang w:val="en-GB" w:eastAsia="ja-JP"/>
        </w:rPr>
      </w:pPr>
      <w:r w:rsidRPr="00064D83">
        <w:rPr>
          <w:rFonts w:ascii="Tw Cen MT" w:eastAsia="Tw Cen MT" w:hAnsi="Tw Cen MT" w:cs="Times New Roman"/>
          <w:sz w:val="23"/>
          <w:szCs w:val="20"/>
          <w:lang w:eastAsia="ja-JP"/>
        </w:rPr>
        <w:t>7. Monitoroni progresin individual dhe grupor dhe ndihmoni aty ku është e nevojshme. Sigurohuni që grupet të ndjekin tre fazat në fletën e udhëzimeve më poshtë.</w:t>
      </w:r>
      <w:r w:rsidR="00C71B1C" w:rsidRPr="00C71B1C">
        <w:rPr>
          <w:rFonts w:ascii="Tw Cen MT" w:eastAsia="Tw Cen MT" w:hAnsi="Tw Cen MT" w:cs="Times New Roman"/>
          <w:sz w:val="23"/>
          <w:szCs w:val="20"/>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1"/>
      </w:tblGrid>
      <w:tr w:rsidR="00C71B1C" w:rsidRPr="00C71B1C" w:rsidTr="00C71B1C">
        <w:tc>
          <w:tcPr>
            <w:tcW w:w="10051" w:type="dxa"/>
            <w:shd w:val="clear" w:color="auto" w:fill="auto"/>
          </w:tcPr>
          <w:p w:rsidR="00C71B1C" w:rsidRPr="00C71B1C" w:rsidRDefault="00C71B1C" w:rsidP="00C71B1C">
            <w:pPr>
              <w:widowControl/>
              <w:spacing w:after="180" w:line="264" w:lineRule="auto"/>
              <w:rPr>
                <w:rFonts w:ascii="Tw Cen MT" w:eastAsia="Tw Cen MT" w:hAnsi="Tw Cen MT" w:cs="Times New Roman"/>
                <w:b/>
                <w:sz w:val="23"/>
                <w:szCs w:val="20"/>
                <w:lang w:val="en-GB" w:eastAsia="ja-JP"/>
              </w:rPr>
            </w:pPr>
            <w:r w:rsidRPr="00C71B1C">
              <w:rPr>
                <w:rFonts w:ascii="Tw Cen MT" w:eastAsia="Tw Cen MT" w:hAnsi="Tw Cen MT" w:cs="Times New Roman"/>
                <w:b/>
                <w:sz w:val="23"/>
                <w:szCs w:val="20"/>
                <w:lang w:val="en-GB" w:eastAsia="ja-JP"/>
              </w:rPr>
              <w:t>UDHËZIME</w:t>
            </w:r>
          </w:p>
          <w:p w:rsidR="00064D83" w:rsidRPr="00064D83" w:rsidRDefault="00064D83" w:rsidP="00064D83">
            <w:pPr>
              <w:widowControl/>
              <w:spacing w:after="180" w:line="264" w:lineRule="auto"/>
              <w:rPr>
                <w:rFonts w:ascii="Tw Cen MT" w:eastAsia="Tw Cen MT" w:hAnsi="Tw Cen MT" w:cs="Times New Roman"/>
                <w:sz w:val="23"/>
                <w:szCs w:val="20"/>
                <w:lang w:val="en-GB" w:eastAsia="ja-JP"/>
              </w:rPr>
            </w:pPr>
            <w:r w:rsidRPr="00064D83">
              <w:rPr>
                <w:rFonts w:ascii="Tw Cen MT" w:eastAsia="Tw Cen MT" w:hAnsi="Tw Cen MT" w:cs="Times New Roman"/>
                <w:sz w:val="23"/>
                <w:szCs w:val="20"/>
                <w:lang w:val="en-GB" w:eastAsia="ja-JP"/>
              </w:rPr>
              <w:t>UDHËZIME</w:t>
            </w:r>
          </w:p>
          <w:p w:rsidR="00064D83" w:rsidRPr="00064D83" w:rsidRDefault="00064D83" w:rsidP="00064D83">
            <w:pPr>
              <w:widowControl/>
              <w:spacing w:after="180" w:line="264" w:lineRule="auto"/>
              <w:rPr>
                <w:rFonts w:ascii="Tw Cen MT" w:eastAsia="Tw Cen MT" w:hAnsi="Tw Cen MT" w:cs="Times New Roman"/>
                <w:sz w:val="23"/>
                <w:szCs w:val="20"/>
                <w:lang w:val="en-GB" w:eastAsia="ja-JP"/>
              </w:rPr>
            </w:pPr>
            <w:r w:rsidRPr="00064D83">
              <w:rPr>
                <w:rFonts w:ascii="Tw Cen MT" w:eastAsia="Tw Cen MT" w:hAnsi="Tw Cen MT" w:cs="Times New Roman"/>
                <w:sz w:val="23"/>
                <w:szCs w:val="20"/>
                <w:lang w:val="en-GB" w:eastAsia="ja-JP"/>
              </w:rPr>
              <w:t>Hapi 1 Vetë, plotësoni fletën e punës (shih më poshtë) për zvogëlimin e rrezikut (10-15 minuta)</w:t>
            </w:r>
          </w:p>
          <w:p w:rsidR="00064D83" w:rsidRPr="00064D83" w:rsidRDefault="00064D83" w:rsidP="00064D83">
            <w:pPr>
              <w:widowControl/>
              <w:spacing w:after="180" w:line="264" w:lineRule="auto"/>
              <w:rPr>
                <w:rFonts w:ascii="Tw Cen MT" w:eastAsia="Tw Cen MT" w:hAnsi="Tw Cen MT" w:cs="Times New Roman"/>
                <w:sz w:val="23"/>
                <w:szCs w:val="20"/>
                <w:lang w:val="en-GB" w:eastAsia="ja-JP"/>
              </w:rPr>
            </w:pPr>
            <w:r w:rsidRPr="00064D83">
              <w:rPr>
                <w:rFonts w:ascii="Tw Cen MT" w:eastAsia="Tw Cen MT" w:hAnsi="Tw Cen MT" w:cs="Times New Roman"/>
                <w:sz w:val="23"/>
                <w:szCs w:val="20"/>
                <w:lang w:val="en-GB" w:eastAsia="ja-JP"/>
              </w:rPr>
              <w:t>Hapi 2 Krahasoni përgjigjet tuaja me ato të të tjerëve në grupin tuaj (15 minuta)</w:t>
            </w:r>
          </w:p>
          <w:p w:rsidR="00C71B1C" w:rsidRPr="00C71B1C" w:rsidRDefault="00064D83" w:rsidP="00064D83">
            <w:pPr>
              <w:widowControl/>
              <w:spacing w:after="180" w:line="264" w:lineRule="auto"/>
              <w:rPr>
                <w:rFonts w:ascii="Tw Cen MT" w:eastAsia="Tw Cen MT" w:hAnsi="Tw Cen MT" w:cs="Times New Roman"/>
                <w:sz w:val="23"/>
                <w:szCs w:val="20"/>
                <w:lang w:eastAsia="ja-JP"/>
              </w:rPr>
            </w:pPr>
            <w:r w:rsidRPr="00064D83">
              <w:rPr>
                <w:rFonts w:ascii="Tw Cen MT" w:eastAsia="Tw Cen MT" w:hAnsi="Tw Cen MT" w:cs="Times New Roman"/>
                <w:sz w:val="23"/>
                <w:szCs w:val="20"/>
                <w:lang w:val="en-GB" w:eastAsia="ja-JP"/>
              </w:rPr>
              <w:t>Hapi 3 Konsolidoni përgjigjet individuale në një përgjigje grupi dhe përgatitni prezantimin tuaj të grupit (20 minuta). Çdo grup do të ketë 5 minuta për të raportuar përsëri në grupin më të madh.</w:t>
            </w:r>
          </w:p>
        </w:tc>
      </w:tr>
    </w:tbl>
    <w:p w:rsidR="00C71B1C" w:rsidRPr="00C71B1C" w:rsidRDefault="00C71B1C" w:rsidP="00C71B1C">
      <w:pPr>
        <w:widowControl/>
        <w:spacing w:after="180" w:line="264" w:lineRule="auto"/>
        <w:rPr>
          <w:rFonts w:ascii="Tw Cen MT" w:eastAsia="Tw Cen MT" w:hAnsi="Tw Cen MT" w:cs="Times New Roman"/>
          <w:sz w:val="23"/>
          <w:szCs w:val="20"/>
          <w:lang w:eastAsia="ja-JP"/>
        </w:rPr>
      </w:pPr>
    </w:p>
    <w:p w:rsidR="00064D83" w:rsidRPr="00064D83" w:rsidRDefault="00064D83" w:rsidP="00064D83">
      <w:pPr>
        <w:widowControl/>
        <w:spacing w:after="180" w:line="264" w:lineRule="auto"/>
        <w:rPr>
          <w:rFonts w:ascii="Tw Cen MT" w:eastAsia="Tw Cen MT" w:hAnsi="Tw Cen MT" w:cs="Times New Roman"/>
          <w:sz w:val="23"/>
          <w:szCs w:val="20"/>
          <w:lang w:val="en-GB" w:eastAsia="ja-JP"/>
        </w:rPr>
      </w:pPr>
      <w:r w:rsidRPr="00064D83">
        <w:rPr>
          <w:rFonts w:ascii="Tw Cen MT" w:eastAsia="Tw Cen MT" w:hAnsi="Tw Cen MT" w:cs="Times New Roman"/>
          <w:sz w:val="23"/>
          <w:szCs w:val="20"/>
          <w:lang w:val="en-GB" w:eastAsia="ja-JP"/>
        </w:rPr>
        <w:t>8. Pas paraqitjes së çdo grupi, lehtësoni një diskutim rreth pyetjeve të mëposhtme (lejoni 10 minuta diskutime pas çdo prezantimi):</w:t>
      </w:r>
    </w:p>
    <w:p w:rsidR="00064D83" w:rsidRPr="00064D83" w:rsidRDefault="00064D83" w:rsidP="00064D83">
      <w:pPr>
        <w:widowControl/>
        <w:spacing w:after="180" w:line="264" w:lineRule="auto"/>
        <w:rPr>
          <w:rFonts w:ascii="Tw Cen MT" w:eastAsia="Tw Cen MT" w:hAnsi="Tw Cen MT" w:cs="Times New Roman"/>
          <w:sz w:val="23"/>
          <w:szCs w:val="20"/>
          <w:lang w:val="en-GB" w:eastAsia="ja-JP"/>
        </w:rPr>
      </w:pPr>
      <w:r w:rsidRPr="00064D83">
        <w:rPr>
          <w:rFonts w:ascii="Tw Cen MT" w:eastAsia="Tw Cen MT" w:hAnsi="Tw Cen MT" w:cs="Times New Roman"/>
          <w:sz w:val="23"/>
          <w:szCs w:val="20"/>
          <w:lang w:val="en-GB" w:eastAsia="ja-JP"/>
        </w:rPr>
        <w:t>• Cilat janë avantazhet dhe disavantazhet e masave të sugjeruara? Shqyrtoni supozimet prapa çdo sugjerimi dhe tregoni faktin se rreziqet shpesh perceptohen ndryshe nga njerëz të ndryshëm.</w:t>
      </w:r>
    </w:p>
    <w:p w:rsidR="00064D83" w:rsidRPr="00064D83" w:rsidRDefault="00064D83" w:rsidP="00064D83">
      <w:pPr>
        <w:widowControl/>
        <w:spacing w:after="180" w:line="264" w:lineRule="auto"/>
        <w:rPr>
          <w:rFonts w:ascii="Tw Cen MT" w:eastAsia="Tw Cen MT" w:hAnsi="Tw Cen MT" w:cs="Times New Roman"/>
          <w:sz w:val="23"/>
          <w:szCs w:val="20"/>
          <w:lang w:val="en-GB" w:eastAsia="ja-JP"/>
        </w:rPr>
      </w:pPr>
      <w:r w:rsidRPr="00064D83">
        <w:rPr>
          <w:rFonts w:ascii="Tw Cen MT" w:eastAsia="Tw Cen MT" w:hAnsi="Tw Cen MT" w:cs="Times New Roman"/>
          <w:sz w:val="23"/>
          <w:szCs w:val="20"/>
          <w:lang w:val="en-GB" w:eastAsia="ja-JP"/>
        </w:rPr>
        <w:lastRenderedPageBreak/>
        <w:t>• Si do të ndikojnë aktivitetet e sugjeruara në jetën e njerëzve në një zonë apo komunitet të caktuar?</w:t>
      </w:r>
    </w:p>
    <w:p w:rsidR="00064D83" w:rsidRPr="00064D83" w:rsidRDefault="00064D83" w:rsidP="00064D83">
      <w:pPr>
        <w:widowControl/>
        <w:spacing w:after="180" w:line="264" w:lineRule="auto"/>
        <w:rPr>
          <w:rFonts w:ascii="Tw Cen MT" w:eastAsia="Tw Cen MT" w:hAnsi="Tw Cen MT" w:cs="Times New Roman"/>
          <w:sz w:val="23"/>
          <w:szCs w:val="20"/>
          <w:lang w:val="en-GB" w:eastAsia="ja-JP"/>
        </w:rPr>
      </w:pPr>
      <w:r w:rsidRPr="00064D83">
        <w:rPr>
          <w:rFonts w:ascii="Tw Cen MT" w:eastAsia="Tw Cen MT" w:hAnsi="Tw Cen MT" w:cs="Times New Roman"/>
          <w:sz w:val="23"/>
          <w:szCs w:val="20"/>
          <w:lang w:val="en-GB" w:eastAsia="ja-JP"/>
        </w:rPr>
        <w:t>• Si do të shpërndahet puna e përfshirë në masat e reduktimit të rrezikut? Kush do të bëjë punën?</w:t>
      </w:r>
    </w:p>
    <w:p w:rsidR="00C71B1C" w:rsidRPr="00C71B1C" w:rsidRDefault="00064D83" w:rsidP="00064D83">
      <w:pPr>
        <w:widowControl/>
        <w:spacing w:after="180" w:line="264" w:lineRule="auto"/>
        <w:rPr>
          <w:rFonts w:ascii="Tw Cen MT" w:eastAsia="Tw Cen MT" w:hAnsi="Tw Cen MT" w:cs="Times New Roman"/>
          <w:b/>
          <w:sz w:val="23"/>
          <w:szCs w:val="20"/>
          <w:lang w:eastAsia="ja-JP"/>
        </w:rPr>
      </w:pPr>
      <w:r w:rsidRPr="00064D83">
        <w:rPr>
          <w:rFonts w:ascii="Tw Cen MT" w:eastAsia="Tw Cen MT" w:hAnsi="Tw Cen MT" w:cs="Times New Roman"/>
          <w:sz w:val="23"/>
          <w:szCs w:val="20"/>
          <w:lang w:val="en-GB" w:eastAsia="ja-JP"/>
        </w:rPr>
        <w:t>• Çfarë lloj stimulimi, organizimi apo edukimi kërkohet të përfshijë popullsinë lokale dhe vullnetarët në zbatimin e masave të reduktimit të rrezikut të bazuar në komunitet?</w:t>
      </w:r>
    </w:p>
    <w:p w:rsidR="00C71B1C" w:rsidRPr="00C71B1C" w:rsidRDefault="00E81D16" w:rsidP="00C71B1C">
      <w:pPr>
        <w:widowControl/>
        <w:spacing w:after="180" w:line="264" w:lineRule="auto"/>
        <w:rPr>
          <w:rFonts w:ascii="Tw Cen MT" w:eastAsia="Tw Cen MT" w:hAnsi="Tw Cen MT" w:cs="Times New Roman"/>
          <w:b/>
          <w:sz w:val="23"/>
          <w:szCs w:val="20"/>
          <w:lang w:eastAsia="ja-JP"/>
        </w:rPr>
      </w:pPr>
      <w:r w:rsidRPr="00E81D16">
        <w:rPr>
          <w:rFonts w:ascii="Tw Cen MT" w:eastAsia="Tw Cen MT" w:hAnsi="Tw Cen MT" w:cs="Times New Roman"/>
          <w:b/>
          <w:sz w:val="23"/>
          <w:szCs w:val="20"/>
          <w:lang w:eastAsia="ja-JP"/>
        </w:rPr>
        <w:t xml:space="preserve">Aktiviteti i Trajnimit 1.2bFletë pune </w:t>
      </w:r>
      <w:r>
        <w:rPr>
          <w:rFonts w:ascii="Tw Cen MT" w:eastAsia="Tw Cen MT" w:hAnsi="Tw Cen MT" w:cs="Times New Roman"/>
          <w:b/>
          <w:sz w:val="23"/>
          <w:szCs w:val="20"/>
          <w:lang w:eastAsia="ja-JP"/>
        </w:rPr>
        <w:t>mbi</w:t>
      </w:r>
      <w:r w:rsidRPr="00E81D16">
        <w:rPr>
          <w:rFonts w:ascii="Tw Cen MT" w:eastAsia="Tw Cen MT" w:hAnsi="Tw Cen MT" w:cs="Times New Roman"/>
          <w:b/>
          <w:sz w:val="23"/>
          <w:szCs w:val="20"/>
          <w:lang w:eastAsia="ja-JP"/>
        </w:rPr>
        <w:t>rreziku</w:t>
      </w:r>
      <w:r>
        <w:rPr>
          <w:rFonts w:ascii="Tw Cen MT" w:eastAsia="Tw Cen MT" w:hAnsi="Tw Cen MT" w:cs="Times New Roman"/>
          <w:b/>
          <w:sz w:val="23"/>
          <w:szCs w:val="20"/>
          <w:lang w:eastAsia="ja-JP"/>
        </w:rPr>
        <w:t>n  e</w:t>
      </w:r>
      <w:r w:rsidRPr="00E81D16">
        <w:rPr>
          <w:rFonts w:ascii="Tw Cen MT" w:eastAsia="Tw Cen MT" w:hAnsi="Tw Cen MT" w:cs="Times New Roman"/>
          <w:b/>
          <w:sz w:val="23"/>
          <w:szCs w:val="20"/>
          <w:lang w:eastAsia="ja-JP"/>
        </w:rPr>
        <w:t xml:space="preserve"> komunitetit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1"/>
      </w:tblGrid>
      <w:tr w:rsidR="00C71B1C" w:rsidRPr="00C71B1C" w:rsidTr="00C71B1C">
        <w:tc>
          <w:tcPr>
            <w:tcW w:w="10051" w:type="dxa"/>
            <w:shd w:val="clear" w:color="auto" w:fill="F2730A"/>
          </w:tcPr>
          <w:p w:rsidR="00C71B1C" w:rsidRPr="00C71B1C" w:rsidRDefault="00C71B1C" w:rsidP="00C71B1C">
            <w:pPr>
              <w:widowControl/>
              <w:spacing w:after="180" w:line="264" w:lineRule="auto"/>
              <w:rPr>
                <w:rFonts w:ascii="Tw Cen MT" w:eastAsia="Tw Cen MT" w:hAnsi="Tw Cen MT" w:cs="Times New Roman"/>
                <w:b/>
                <w:bCs/>
                <w:sz w:val="23"/>
                <w:szCs w:val="20"/>
                <w:lang w:eastAsia="ja-JP"/>
              </w:rPr>
            </w:pPr>
            <w:r w:rsidRPr="00C71B1C">
              <w:rPr>
                <w:rFonts w:ascii="Tw Cen MT" w:eastAsia="Tw Cen MT" w:hAnsi="Tw Cen MT" w:cs="Times New Roman"/>
                <w:b/>
                <w:bCs/>
                <w:sz w:val="23"/>
                <w:szCs w:val="20"/>
                <w:lang w:eastAsia="ja-JP"/>
              </w:rPr>
              <w:t>TABELA</w:t>
            </w:r>
          </w:p>
        </w:tc>
      </w:tr>
      <w:tr w:rsidR="00C71B1C" w:rsidRPr="00C71B1C" w:rsidTr="00C71B1C">
        <w:tc>
          <w:tcPr>
            <w:tcW w:w="10051" w:type="dxa"/>
            <w:shd w:val="clear" w:color="auto" w:fill="DAEEF3"/>
          </w:tcPr>
          <w:p w:rsidR="00C71B1C" w:rsidRPr="00C71B1C" w:rsidRDefault="00820287" w:rsidP="00C71B1C">
            <w:pPr>
              <w:widowControl/>
              <w:spacing w:after="180" w:line="264" w:lineRule="auto"/>
              <w:rPr>
                <w:rFonts w:ascii="Tw Cen MT" w:eastAsia="Tw Cen MT" w:hAnsi="Tw Cen MT" w:cs="Times New Roman"/>
                <w:bCs/>
                <w:sz w:val="23"/>
                <w:szCs w:val="20"/>
                <w:lang w:eastAsia="ja-JP"/>
              </w:rPr>
            </w:pPr>
            <w:r w:rsidRPr="00820287">
              <w:rPr>
                <w:rFonts w:ascii="Tw Cen MT" w:eastAsia="Tw Cen MT" w:hAnsi="Tw Cen MT" w:cs="Times New Roman"/>
                <w:bCs/>
                <w:sz w:val="23"/>
                <w:szCs w:val="20"/>
                <w:lang w:val="en-GB" w:eastAsia="ja-JP"/>
              </w:rPr>
              <w:t>Bazuar në rreziqet e rrezikut dhe të kapacitetit të bashkësisë së grupit tuaj dhe / ose në bazë të përvojës suaj dhe njohurive për rreziqet dhe menaxhimin e fatkeqësive në komunitetin tuaj, plotësoni tabelën e mëposhtme të punës</w:t>
            </w:r>
          </w:p>
        </w:tc>
      </w:tr>
      <w:tr w:rsidR="00C71B1C" w:rsidRPr="00C71B1C" w:rsidTr="00C71B1C">
        <w:tc>
          <w:tcPr>
            <w:tcW w:w="10051" w:type="dxa"/>
            <w:shd w:val="clear" w:color="auto" w:fill="EDF6F9"/>
          </w:tcPr>
          <w:p w:rsidR="00C71B1C" w:rsidRPr="00C71B1C" w:rsidRDefault="00C71B1C" w:rsidP="00064D83">
            <w:pPr>
              <w:widowControl/>
              <w:spacing w:after="180" w:line="264" w:lineRule="auto"/>
              <w:rPr>
                <w:rFonts w:ascii="Tw Cen MT" w:eastAsia="Tw Cen MT" w:hAnsi="Tw Cen MT" w:cs="Times New Roman"/>
                <w:bCs/>
                <w:sz w:val="23"/>
                <w:szCs w:val="20"/>
                <w:lang w:eastAsia="ja-JP"/>
              </w:rPr>
            </w:pPr>
            <w:r w:rsidRPr="00C71B1C">
              <w:rPr>
                <w:rFonts w:ascii="Tw Cen MT" w:eastAsia="Tw Cen MT" w:hAnsi="Tw Cen MT" w:cs="Times New Roman"/>
                <w:bCs/>
                <w:sz w:val="23"/>
                <w:szCs w:val="20"/>
                <w:lang w:val="en-GB" w:eastAsia="ja-JP"/>
              </w:rPr>
              <w:t xml:space="preserve">1. </w:t>
            </w:r>
            <w:r w:rsidR="00177C2B" w:rsidRPr="00177C2B">
              <w:rPr>
                <w:rFonts w:ascii="Tw Cen MT" w:eastAsia="Tw Cen MT" w:hAnsi="Tw Cen MT" w:cs="Times New Roman"/>
                <w:bCs/>
                <w:sz w:val="23"/>
                <w:szCs w:val="20"/>
                <w:lang w:val="en-GB" w:eastAsia="ja-JP"/>
              </w:rPr>
              <w:t>Përzgjidhni një rrezik që është i zakonshëm në komunitetin tuaj (ose zgjedhjen e EIA / SEA bregdetare).</w:t>
            </w:r>
          </w:p>
        </w:tc>
      </w:tr>
      <w:tr w:rsidR="00C71B1C" w:rsidRPr="00C71B1C" w:rsidTr="00C71B1C">
        <w:tc>
          <w:tcPr>
            <w:tcW w:w="10051" w:type="dxa"/>
            <w:shd w:val="clear" w:color="auto" w:fill="DAEEF3"/>
          </w:tcPr>
          <w:p w:rsidR="00C71B1C" w:rsidRPr="00C71B1C" w:rsidRDefault="00C71B1C" w:rsidP="00855885">
            <w:pPr>
              <w:widowControl/>
              <w:spacing w:after="180" w:line="264" w:lineRule="auto"/>
              <w:rPr>
                <w:rFonts w:ascii="Tw Cen MT" w:eastAsia="Tw Cen MT" w:hAnsi="Tw Cen MT" w:cs="Times New Roman"/>
                <w:bCs/>
                <w:sz w:val="23"/>
                <w:szCs w:val="20"/>
                <w:lang w:eastAsia="ja-JP"/>
              </w:rPr>
            </w:pPr>
            <w:r w:rsidRPr="00C71B1C">
              <w:rPr>
                <w:rFonts w:ascii="Tw Cen MT" w:eastAsia="Tw Cen MT" w:hAnsi="Tw Cen MT" w:cs="Times New Roman"/>
                <w:bCs/>
                <w:sz w:val="23"/>
                <w:szCs w:val="20"/>
                <w:lang w:val="en-GB" w:eastAsia="ja-JP"/>
              </w:rPr>
              <w:t xml:space="preserve">2. </w:t>
            </w:r>
            <w:r w:rsidR="00064D83" w:rsidRPr="00064D83">
              <w:rPr>
                <w:rFonts w:ascii="Tw Cen MT" w:eastAsia="Tw Cen MT" w:hAnsi="Tw Cen MT" w:cs="Times New Roman"/>
                <w:bCs/>
                <w:sz w:val="23"/>
                <w:szCs w:val="20"/>
                <w:lang w:val="en-GB" w:eastAsia="ja-JP"/>
              </w:rPr>
              <w:t>Për këtë rrezik specifik, identifikoni elementët dhe popullatat më vulnerabël. Cilat faktorë kontribuojnë në cenueshmërinë e tyre?</w:t>
            </w:r>
          </w:p>
        </w:tc>
      </w:tr>
      <w:tr w:rsidR="00C71B1C" w:rsidRPr="00C71B1C" w:rsidTr="00C71B1C">
        <w:tc>
          <w:tcPr>
            <w:tcW w:w="10051" w:type="dxa"/>
            <w:shd w:val="clear" w:color="auto" w:fill="EDF6F9"/>
          </w:tcPr>
          <w:p w:rsidR="00C71B1C" w:rsidRPr="00C71B1C" w:rsidRDefault="00C71B1C" w:rsidP="00C71B1C">
            <w:pPr>
              <w:widowControl/>
              <w:spacing w:after="180" w:line="264" w:lineRule="auto"/>
              <w:rPr>
                <w:rFonts w:ascii="Tw Cen MT" w:eastAsia="Tw Cen MT" w:hAnsi="Tw Cen MT" w:cs="Times New Roman"/>
                <w:bCs/>
                <w:sz w:val="23"/>
                <w:szCs w:val="20"/>
                <w:lang w:eastAsia="ja-JP"/>
              </w:rPr>
            </w:pPr>
            <w:r w:rsidRPr="00C71B1C">
              <w:rPr>
                <w:rFonts w:ascii="Tw Cen MT" w:eastAsia="Tw Cen MT" w:hAnsi="Tw Cen MT" w:cs="Times New Roman"/>
                <w:bCs/>
                <w:sz w:val="23"/>
                <w:szCs w:val="20"/>
                <w:lang w:val="en-GB" w:eastAsia="ja-JP"/>
              </w:rPr>
              <w:t xml:space="preserve">3. </w:t>
            </w:r>
            <w:r w:rsidR="00177C2B" w:rsidRPr="00177C2B">
              <w:rPr>
                <w:rFonts w:ascii="Tw Cen MT" w:eastAsia="Tw Cen MT" w:hAnsi="Tw Cen MT" w:cs="Times New Roman"/>
                <w:bCs/>
                <w:sz w:val="23"/>
                <w:szCs w:val="20"/>
                <w:lang w:val="en-GB" w:eastAsia="ja-JP"/>
              </w:rPr>
              <w:t>Propozoni dy ose tre masa të reduktimit të rrezikut të cilat aktualisht po bëhen nga organizata juaj ose nga të tjerët për të mbështetur gatishmërinë lokale dhe ndërtimin e kapaciteteve. Emëroni masat ose aktivitetet dhe identifikoni organizatat ose agjencitë që janë përgjegjëse për to. Shkruani këto në një tabelë</w:t>
            </w:r>
            <w:r w:rsidRPr="00C71B1C">
              <w:rPr>
                <w:rFonts w:ascii="Tw Cen MT" w:eastAsia="Tw Cen MT" w:hAnsi="Tw Cen MT" w:cs="Times New Roman"/>
                <w:bCs/>
                <w:sz w:val="23"/>
                <w:szCs w:val="20"/>
                <w:lang w:val="en-GB" w:eastAsia="ja-JP"/>
              </w:rPr>
              <w:t>.</w:t>
            </w:r>
          </w:p>
        </w:tc>
      </w:tr>
      <w:tr w:rsidR="00C71B1C" w:rsidRPr="00C71B1C" w:rsidTr="00C71B1C">
        <w:tc>
          <w:tcPr>
            <w:tcW w:w="10051" w:type="dxa"/>
            <w:shd w:val="clear" w:color="auto" w:fill="DAEEF3"/>
          </w:tcPr>
          <w:p w:rsidR="00C71B1C" w:rsidRPr="00C71B1C" w:rsidRDefault="00C71B1C" w:rsidP="00C71B1C">
            <w:pPr>
              <w:widowControl/>
              <w:spacing w:after="180" w:line="264" w:lineRule="auto"/>
              <w:rPr>
                <w:rFonts w:ascii="Tw Cen MT" w:eastAsia="Tw Cen MT" w:hAnsi="Tw Cen MT" w:cs="Times New Roman"/>
                <w:bCs/>
                <w:sz w:val="23"/>
                <w:szCs w:val="20"/>
                <w:lang w:eastAsia="ja-JP"/>
              </w:rPr>
            </w:pPr>
            <w:r w:rsidRPr="00C71B1C">
              <w:rPr>
                <w:rFonts w:ascii="Tw Cen MT" w:eastAsia="Tw Cen MT" w:hAnsi="Tw Cen MT" w:cs="Times New Roman"/>
                <w:bCs/>
                <w:sz w:val="23"/>
                <w:szCs w:val="20"/>
                <w:lang w:val="en-GB" w:eastAsia="ja-JP"/>
              </w:rPr>
              <w:t xml:space="preserve">4. </w:t>
            </w:r>
            <w:r w:rsidR="00177C2B" w:rsidRPr="00177C2B">
              <w:rPr>
                <w:rFonts w:ascii="Tw Cen MT" w:eastAsia="Tw Cen MT" w:hAnsi="Tw Cen MT" w:cs="Times New Roman"/>
                <w:bCs/>
                <w:sz w:val="23"/>
                <w:szCs w:val="20"/>
                <w:lang w:val="en-GB" w:eastAsia="ja-JP"/>
              </w:rPr>
              <w:t>Sugjeroni dy ose tre masa të reduktimit të rrezikut të cilat organizata juaj mund të përfshihet në mbështetje të përgatitjes së katastrofave në komunitet dhe ngritjes së kapaciteteve. Këto duhet të jenë masa që ndërtojnë ose mbështeten kryesisht në burimet dhe kapacitetet në dispozicion në nivel lokal dhe të cilat mobilizojnë dhe organizojnë popullata lokale, organizata dhe vullnetarë. (Në përgatitjen e këtyre listave mendoni për: a) aktivitete arsimore dhe trajnuese, b) aktivitete që synojnë familjet dhe individët, dhe c) aktivitete që synojnë gjithë komunitetin.) Shkruani këto në një tabelë.</w:t>
            </w:r>
            <w:r w:rsidR="00064D83" w:rsidRPr="00064D83">
              <w:rPr>
                <w:rFonts w:ascii="Tw Cen MT" w:eastAsia="Tw Cen MT" w:hAnsi="Tw Cen MT" w:cs="Times New Roman"/>
                <w:bCs/>
                <w:sz w:val="23"/>
                <w:szCs w:val="20"/>
                <w:lang w:val="en-GB" w:eastAsia="ja-JP"/>
              </w:rPr>
              <w:t>.</w:t>
            </w:r>
            <w:r w:rsidRPr="00C71B1C">
              <w:rPr>
                <w:rFonts w:ascii="Tw Cen MT" w:eastAsia="Tw Cen MT" w:hAnsi="Tw Cen MT" w:cs="Times New Roman"/>
                <w:bCs/>
                <w:sz w:val="23"/>
                <w:szCs w:val="20"/>
                <w:lang w:val="en-GB" w:eastAsia="ja-JP"/>
              </w:rPr>
              <w:t>.</w:t>
            </w:r>
          </w:p>
        </w:tc>
      </w:tr>
      <w:tr w:rsidR="00C71B1C" w:rsidRPr="00C71B1C" w:rsidTr="00C71B1C">
        <w:tc>
          <w:tcPr>
            <w:tcW w:w="10051" w:type="dxa"/>
            <w:shd w:val="clear" w:color="auto" w:fill="EDF6F9"/>
          </w:tcPr>
          <w:p w:rsidR="00C71B1C" w:rsidRPr="00C71B1C" w:rsidRDefault="00C71B1C" w:rsidP="00C71B1C">
            <w:pPr>
              <w:widowControl/>
              <w:spacing w:after="180" w:line="264" w:lineRule="auto"/>
              <w:rPr>
                <w:rFonts w:ascii="Tw Cen MT" w:eastAsia="Tw Cen MT" w:hAnsi="Tw Cen MT" w:cs="Times New Roman"/>
                <w:bCs/>
                <w:sz w:val="23"/>
                <w:szCs w:val="20"/>
                <w:lang w:val="en-GB" w:eastAsia="ja-JP"/>
              </w:rPr>
            </w:pPr>
            <w:r w:rsidRPr="00C71B1C">
              <w:rPr>
                <w:rFonts w:ascii="Tw Cen MT" w:eastAsia="Tw Cen MT" w:hAnsi="Tw Cen MT" w:cs="Times New Roman"/>
                <w:bCs/>
                <w:sz w:val="23"/>
                <w:szCs w:val="20"/>
                <w:lang w:val="en-GB" w:eastAsia="ja-JP"/>
              </w:rPr>
              <w:t xml:space="preserve">5. </w:t>
            </w:r>
            <w:r w:rsidR="00E72BB5" w:rsidRPr="00E72BB5">
              <w:rPr>
                <w:rFonts w:ascii="Tw Cen MT" w:eastAsia="Tw Cen MT" w:hAnsi="Tw Cen MT" w:cs="Times New Roman"/>
                <w:bCs/>
                <w:sz w:val="23"/>
                <w:szCs w:val="20"/>
                <w:lang w:val="en-GB" w:eastAsia="ja-JP"/>
              </w:rPr>
              <w:t>Përshkruani ndikimin e mundshëm të masave të propozuara të reduktimit të rrezikut mbi elementët e ndryshëm në rrezik.</w:t>
            </w:r>
            <w:r w:rsidRPr="00C71B1C">
              <w:rPr>
                <w:rFonts w:ascii="Tw Cen MT" w:eastAsia="Tw Cen MT" w:hAnsi="Tw Cen MT" w:cs="Times New Roman"/>
                <w:bCs/>
                <w:sz w:val="23"/>
                <w:szCs w:val="20"/>
                <w:lang w:val="en-GB" w:eastAsia="ja-JP"/>
              </w:rPr>
              <w:t>.</w:t>
            </w:r>
          </w:p>
        </w:tc>
      </w:tr>
    </w:tbl>
    <w:p w:rsidR="00C71B1C" w:rsidRPr="00C71B1C" w:rsidRDefault="00C71B1C" w:rsidP="00C71B1C">
      <w:pPr>
        <w:widowControl/>
        <w:spacing w:after="180" w:line="264" w:lineRule="auto"/>
        <w:rPr>
          <w:rFonts w:ascii="Tw Cen MT" w:eastAsia="Tw Cen MT" w:hAnsi="Tw Cen MT" w:cs="Times New Roman"/>
          <w:sz w:val="23"/>
          <w:szCs w:val="2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1"/>
      </w:tblGrid>
      <w:tr w:rsidR="00C71B1C" w:rsidRPr="00C71B1C" w:rsidTr="00C71B1C">
        <w:tc>
          <w:tcPr>
            <w:tcW w:w="10051" w:type="dxa"/>
            <w:shd w:val="clear" w:color="auto" w:fill="F2730A"/>
          </w:tcPr>
          <w:p w:rsidR="00C71B1C" w:rsidRPr="00C71B1C" w:rsidRDefault="00E72BB5" w:rsidP="00DB2FE7">
            <w:pPr>
              <w:widowControl/>
              <w:spacing w:after="180" w:line="264" w:lineRule="auto"/>
              <w:rPr>
                <w:rFonts w:ascii="Tw Cen MT" w:eastAsia="Tw Cen MT" w:hAnsi="Tw Cen MT" w:cs="Times New Roman"/>
                <w:b/>
                <w:bCs/>
                <w:color w:val="FFFFFF"/>
                <w:sz w:val="23"/>
                <w:szCs w:val="20"/>
                <w:lang w:eastAsia="ja-JP"/>
              </w:rPr>
            </w:pPr>
            <w:r w:rsidRPr="00E72BB5">
              <w:rPr>
                <w:rFonts w:ascii="Tw Cen MT" w:eastAsia="Tw Cen MT" w:hAnsi="Tw Cen MT" w:cs="Times New Roman"/>
                <w:b/>
                <w:bCs/>
                <w:color w:val="FFFFFF"/>
                <w:sz w:val="23"/>
                <w:szCs w:val="20"/>
                <w:lang w:eastAsia="ja-JP"/>
              </w:rPr>
              <w:t xml:space="preserve">Dorëzimi Mbështetës - Aktiviteti i Trajnimit 1.2b: Masat për Reduktimin e Rrezikut të Bazuar në </w:t>
            </w:r>
            <w:r w:rsidRPr="00E72BB5">
              <w:rPr>
                <w:rFonts w:ascii="Tw Cen MT" w:eastAsia="Tw Cen MT" w:hAnsi="Tw Cen MT" w:cs="Times New Roman"/>
                <w:b/>
                <w:bCs/>
                <w:color w:val="FFFFFF"/>
                <w:sz w:val="23"/>
                <w:szCs w:val="20"/>
                <w:lang w:eastAsia="ja-JP"/>
              </w:rPr>
              <w:lastRenderedPageBreak/>
              <w:t>Komunitet</w:t>
            </w:r>
          </w:p>
        </w:tc>
      </w:tr>
      <w:tr w:rsidR="00C71B1C" w:rsidRPr="00C71B1C" w:rsidTr="00C71B1C">
        <w:tc>
          <w:tcPr>
            <w:tcW w:w="10051" w:type="dxa"/>
            <w:shd w:val="clear" w:color="auto" w:fill="DAEEF3"/>
          </w:tcPr>
          <w:p w:rsidR="00C71B1C" w:rsidRPr="00C71B1C" w:rsidRDefault="00C71B1C" w:rsidP="00C71B1C">
            <w:pPr>
              <w:widowControl/>
              <w:spacing w:after="180" w:line="264" w:lineRule="auto"/>
              <w:rPr>
                <w:rFonts w:ascii="Tw Cen MT" w:eastAsia="Tw Cen MT" w:hAnsi="Tw Cen MT" w:cs="Times New Roman"/>
                <w:b/>
                <w:bCs/>
                <w:color w:val="000000"/>
                <w:sz w:val="23"/>
                <w:szCs w:val="20"/>
                <w:lang w:val="en-GB" w:eastAsia="ja-JP"/>
              </w:rPr>
            </w:pPr>
            <w:r w:rsidRPr="00C71B1C">
              <w:rPr>
                <w:rFonts w:ascii="Tw Cen MT" w:eastAsia="Tw Cen MT" w:hAnsi="Tw Cen MT" w:cs="Times New Roman"/>
                <w:b/>
                <w:bCs/>
                <w:color w:val="000000"/>
                <w:sz w:val="23"/>
                <w:szCs w:val="20"/>
                <w:lang w:val="en-GB" w:eastAsia="ja-JP"/>
              </w:rPr>
              <w:lastRenderedPageBreak/>
              <w:t>1. Arsimi dhe trajnimi</w:t>
            </w:r>
          </w:p>
        </w:tc>
      </w:tr>
      <w:tr w:rsidR="00C71B1C" w:rsidRPr="00C71B1C" w:rsidTr="00C71B1C">
        <w:tc>
          <w:tcPr>
            <w:tcW w:w="10051" w:type="dxa"/>
            <w:shd w:val="clear" w:color="auto" w:fill="EDF6F9"/>
          </w:tcPr>
          <w:p w:rsidR="00C71B1C" w:rsidRPr="00C71B1C" w:rsidRDefault="00E72BB5" w:rsidP="00E72BB5">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E72BB5">
              <w:rPr>
                <w:rFonts w:ascii="Tw Cen MT" w:eastAsia="Tw Cen MT" w:hAnsi="Tw Cen MT" w:cs="Times New Roman"/>
                <w:bCs/>
                <w:color w:val="000000"/>
                <w:sz w:val="23"/>
                <w:szCs w:val="20"/>
                <w:lang w:val="en-GB" w:eastAsia="ja-JP"/>
              </w:rPr>
              <w:t>• Nga anëtarët e komunitetit, në dobi të reduktimit të rrezikut nga fatkeqësitë</w:t>
            </w:r>
          </w:p>
        </w:tc>
      </w:tr>
      <w:tr w:rsidR="00BE5D42" w:rsidRPr="00C71B1C" w:rsidTr="00C71B1C">
        <w:tc>
          <w:tcPr>
            <w:tcW w:w="10051" w:type="dxa"/>
            <w:shd w:val="clear" w:color="auto" w:fill="DAEEF3"/>
          </w:tcPr>
          <w:p w:rsidR="00BE5D42" w:rsidRPr="00C71B1C" w:rsidRDefault="00BE5D42"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9D5DDD">
              <w:t>• Nga ndërtuesit, në mënyra për të hartuar dhe ndërtuar ndërtesa të forta</w:t>
            </w:r>
          </w:p>
        </w:tc>
      </w:tr>
      <w:tr w:rsidR="00BE5D42" w:rsidRPr="00C71B1C" w:rsidTr="00C71B1C">
        <w:tc>
          <w:tcPr>
            <w:tcW w:w="10051" w:type="dxa"/>
            <w:shd w:val="clear" w:color="auto" w:fill="EDF6F9"/>
          </w:tcPr>
          <w:p w:rsidR="00BE5D42" w:rsidRPr="00C71B1C" w:rsidRDefault="00BE5D42"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9D5DDD">
              <w:t>• Nga anëtarët e komunitetit dhe ndërtuesit, në mënyrat për t'i bërë ndërtesat ekzistuese më të forta</w:t>
            </w:r>
          </w:p>
        </w:tc>
      </w:tr>
      <w:tr w:rsidR="00BE5D42" w:rsidRPr="00C71B1C" w:rsidTr="00C71B1C">
        <w:tc>
          <w:tcPr>
            <w:tcW w:w="10051" w:type="dxa"/>
            <w:shd w:val="clear" w:color="auto" w:fill="DAEEF3"/>
          </w:tcPr>
          <w:p w:rsidR="00BE5D42" w:rsidRPr="00C71B1C" w:rsidRDefault="00BE5D42"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9D5DDD">
              <w:t>• Nga anëtarët e komunitetit, në ndihmën e parë</w:t>
            </w:r>
          </w:p>
        </w:tc>
      </w:tr>
      <w:tr w:rsidR="00BE5D42" w:rsidRPr="00C71B1C" w:rsidTr="00C71B1C">
        <w:tc>
          <w:tcPr>
            <w:tcW w:w="10051" w:type="dxa"/>
            <w:shd w:val="clear" w:color="auto" w:fill="EDF6F9"/>
          </w:tcPr>
          <w:p w:rsidR="00BE5D42" w:rsidRPr="00C71B1C" w:rsidRDefault="00BE5D42"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9D5DDD">
              <w:t>• Nga komuniteti, në identifikimin e rreziqeve, dobësive dhe forta në komunitet</w:t>
            </w:r>
          </w:p>
        </w:tc>
      </w:tr>
      <w:tr w:rsidR="00BE5D42" w:rsidRPr="00C71B1C" w:rsidTr="00C71B1C">
        <w:tc>
          <w:tcPr>
            <w:tcW w:w="10051" w:type="dxa"/>
            <w:shd w:val="clear" w:color="auto" w:fill="DAEEF3"/>
          </w:tcPr>
          <w:p w:rsidR="00BE5D42" w:rsidRPr="00C71B1C" w:rsidRDefault="00BE5D42"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9D5DDD">
              <w:t>• Nga nxënësit e shkollave, në përgatitjen e fatkeqësive</w:t>
            </w:r>
          </w:p>
        </w:tc>
      </w:tr>
      <w:tr w:rsidR="00C71B1C" w:rsidRPr="00C71B1C" w:rsidTr="00C71B1C">
        <w:tc>
          <w:tcPr>
            <w:tcW w:w="10051" w:type="dxa"/>
            <w:shd w:val="clear" w:color="auto" w:fill="EDF6F9"/>
          </w:tcPr>
          <w:p w:rsidR="00C71B1C" w:rsidRPr="00C71B1C" w:rsidRDefault="00C71B1C" w:rsidP="00C71B1C">
            <w:pPr>
              <w:widowControl/>
              <w:spacing w:after="180" w:line="264" w:lineRule="auto"/>
              <w:rPr>
                <w:rFonts w:ascii="Tw Cen MT" w:eastAsia="Tw Cen MT" w:hAnsi="Tw Cen MT" w:cs="Times New Roman"/>
                <w:b/>
                <w:bCs/>
                <w:color w:val="000000"/>
                <w:sz w:val="23"/>
                <w:szCs w:val="20"/>
                <w:lang w:val="en-GB" w:eastAsia="ja-JP"/>
              </w:rPr>
            </w:pPr>
            <w:r w:rsidRPr="00C71B1C">
              <w:rPr>
                <w:rFonts w:ascii="Tw Cen MT" w:eastAsia="Tw Cen MT" w:hAnsi="Tw Cen MT" w:cs="Times New Roman"/>
                <w:b/>
                <w:bCs/>
                <w:color w:val="000000"/>
                <w:sz w:val="23"/>
                <w:szCs w:val="20"/>
                <w:lang w:val="en-GB" w:eastAsia="ja-JP"/>
              </w:rPr>
              <w:t>2. Individët dhe familjet</w:t>
            </w:r>
          </w:p>
        </w:tc>
      </w:tr>
      <w:tr w:rsidR="00BE5D42" w:rsidRPr="00C71B1C" w:rsidTr="00C71B1C">
        <w:tc>
          <w:tcPr>
            <w:tcW w:w="10051" w:type="dxa"/>
            <w:shd w:val="clear" w:color="auto" w:fill="DAEEF3"/>
          </w:tcPr>
          <w:p w:rsidR="00BE5D42" w:rsidRPr="00C71B1C" w:rsidRDefault="00BE5D42" w:rsidP="00C71B1C">
            <w:pPr>
              <w:widowControl/>
              <w:spacing w:after="180" w:line="264" w:lineRule="auto"/>
              <w:rPr>
                <w:rFonts w:ascii="Tw Cen MT" w:eastAsia="Tw Cen MT" w:hAnsi="Tw Cen MT" w:cs="Times New Roman"/>
                <w:b/>
                <w:bCs/>
                <w:color w:val="000000"/>
                <w:sz w:val="23"/>
                <w:szCs w:val="20"/>
                <w:lang w:val="en-GB" w:eastAsia="ja-JP"/>
              </w:rPr>
            </w:pPr>
            <w:r w:rsidRPr="00992FC2">
              <w:t>Qëllimi është të parandalojë dëmtimin dhe humbjen e jetës, të mbrojë zotërimet dhe pasurinë, dhe të mbajë mjetet e familjes për të fituar jetë:</w:t>
            </w:r>
          </w:p>
        </w:tc>
      </w:tr>
      <w:tr w:rsidR="00BE5D42" w:rsidRPr="00C71B1C" w:rsidTr="00C71B1C">
        <w:tc>
          <w:tcPr>
            <w:tcW w:w="10051" w:type="dxa"/>
            <w:shd w:val="clear" w:color="auto" w:fill="EDF6F9"/>
          </w:tcPr>
          <w:p w:rsidR="00BE5D42" w:rsidRPr="00C71B1C" w:rsidRDefault="00BE5D42" w:rsidP="00064D83">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992FC2">
              <w:t>• Identifikimi dhe zvogëlimi i rreziqeve në shtëpi dhe në zonën përreth, p.sh. hiqni sendet e lirshme dhe shkurtojeni pemët në zona të cilat janë të prirura për ciklonet</w:t>
            </w:r>
          </w:p>
        </w:tc>
      </w:tr>
      <w:tr w:rsidR="00BE5D42" w:rsidRPr="00C71B1C" w:rsidTr="00C71B1C">
        <w:tc>
          <w:tcPr>
            <w:tcW w:w="10051" w:type="dxa"/>
            <w:shd w:val="clear" w:color="auto" w:fill="DAEEF3"/>
          </w:tcPr>
          <w:p w:rsidR="00BE5D42" w:rsidRPr="00C71B1C" w:rsidRDefault="00BE5D42" w:rsidP="00064D83">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992FC2">
              <w:t>• Inspektoni shtëpinë për të identifikuar pjesët e dobëta të ndërtesës</w:t>
            </w:r>
          </w:p>
        </w:tc>
      </w:tr>
      <w:tr w:rsidR="00BE5D42" w:rsidRPr="00C71B1C" w:rsidTr="00C71B1C">
        <w:tc>
          <w:tcPr>
            <w:tcW w:w="10051" w:type="dxa"/>
            <w:shd w:val="clear" w:color="auto" w:fill="EDF6F9"/>
          </w:tcPr>
          <w:p w:rsidR="00BE5D42" w:rsidRPr="00C71B1C" w:rsidRDefault="00BE5D42" w:rsidP="00064D83">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992FC2">
              <w:t>• Forcimi i pjesëve të dobëta të shtëpisë</w:t>
            </w:r>
          </w:p>
        </w:tc>
      </w:tr>
      <w:tr w:rsidR="00BE5D42" w:rsidRPr="00C71B1C" w:rsidTr="00C71B1C">
        <w:tc>
          <w:tcPr>
            <w:tcW w:w="10051" w:type="dxa"/>
            <w:shd w:val="clear" w:color="auto" w:fill="DAEEF3"/>
          </w:tcPr>
          <w:p w:rsidR="00BE5D42" w:rsidRPr="00C71B1C" w:rsidRDefault="00BE5D42" w:rsidP="00064D83">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992FC2">
              <w:t>• Zvogëloni rreziqet në zonën rreth shtëpisë, p.sh. ndërtoj muret mbrojtëse të përmbytjeve</w:t>
            </w:r>
          </w:p>
        </w:tc>
      </w:tr>
      <w:tr w:rsidR="00BE5D42" w:rsidRPr="00C71B1C" w:rsidTr="00C71B1C">
        <w:tc>
          <w:tcPr>
            <w:tcW w:w="10051" w:type="dxa"/>
            <w:shd w:val="clear" w:color="auto" w:fill="EDF6F9"/>
          </w:tcPr>
          <w:p w:rsidR="00BE5D42" w:rsidRPr="00C71B1C" w:rsidRDefault="00BE5D42" w:rsidP="00064D83">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992FC2">
              <w:t>• Mbillni kultura të përshtatshme të cilat do të jenë ende të përdorshme pas fatkeqësive</w:t>
            </w:r>
          </w:p>
        </w:tc>
      </w:tr>
      <w:tr w:rsidR="00BE5D42" w:rsidRPr="00C71B1C" w:rsidTr="00C71B1C">
        <w:tc>
          <w:tcPr>
            <w:tcW w:w="10051" w:type="dxa"/>
            <w:shd w:val="clear" w:color="auto" w:fill="DAEEF3"/>
          </w:tcPr>
          <w:p w:rsidR="00BE5D42" w:rsidRPr="00C71B1C" w:rsidRDefault="00BE5D42" w:rsidP="00D848AA">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992FC2">
              <w:t>• Merrni një politikë sigurimi</w:t>
            </w:r>
          </w:p>
        </w:tc>
      </w:tr>
      <w:tr w:rsidR="00BE5D42" w:rsidRPr="00C71B1C" w:rsidTr="00C71B1C">
        <w:tc>
          <w:tcPr>
            <w:tcW w:w="10051" w:type="dxa"/>
            <w:shd w:val="clear" w:color="auto" w:fill="EDF6F9"/>
          </w:tcPr>
          <w:p w:rsidR="00BE5D42" w:rsidRPr="00C71B1C" w:rsidRDefault="00BE5D42" w:rsidP="00D848AA">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992FC2">
              <w:t>• Merrni pjesë në programet e edukimit dhe trajnimit në lidhje me fatkeqësitë, reduktimin e rrezikut dhe çështjet e lidhura me shëndetin</w:t>
            </w:r>
          </w:p>
        </w:tc>
      </w:tr>
      <w:tr w:rsidR="00C71B1C" w:rsidRPr="00C71B1C" w:rsidTr="00C71B1C">
        <w:tc>
          <w:tcPr>
            <w:tcW w:w="10051" w:type="dxa"/>
            <w:shd w:val="clear" w:color="auto" w:fill="DAEEF3"/>
          </w:tcPr>
          <w:p w:rsidR="00C71B1C" w:rsidRPr="00C71B1C" w:rsidRDefault="00C71B1C" w:rsidP="00BE5D42">
            <w:pPr>
              <w:widowControl/>
              <w:spacing w:after="180" w:line="264" w:lineRule="auto"/>
              <w:rPr>
                <w:rFonts w:ascii="Tw Cen MT" w:eastAsia="Tw Cen MT" w:hAnsi="Tw Cen MT" w:cs="Times New Roman"/>
                <w:b/>
                <w:bCs/>
                <w:color w:val="000000"/>
                <w:sz w:val="23"/>
                <w:szCs w:val="20"/>
                <w:lang w:val="en-GB" w:eastAsia="ja-JP"/>
              </w:rPr>
            </w:pPr>
            <w:r w:rsidRPr="00C71B1C">
              <w:rPr>
                <w:rFonts w:ascii="Tw Cen MT" w:eastAsia="Tw Cen MT" w:hAnsi="Tw Cen MT" w:cs="Times New Roman"/>
                <w:b/>
                <w:bCs/>
                <w:color w:val="000000"/>
                <w:sz w:val="23"/>
                <w:szCs w:val="20"/>
                <w:lang w:val="en-GB" w:eastAsia="ja-JP"/>
              </w:rPr>
              <w:t xml:space="preserve">3. </w:t>
            </w:r>
            <w:r w:rsidR="00BE5D42">
              <w:rPr>
                <w:rFonts w:ascii="Tw Cen MT" w:eastAsia="Tw Cen MT" w:hAnsi="Tw Cen MT" w:cs="Times New Roman"/>
                <w:b/>
                <w:bCs/>
                <w:color w:val="000000"/>
                <w:sz w:val="23"/>
                <w:szCs w:val="20"/>
                <w:lang w:val="en-GB" w:eastAsia="ja-JP"/>
              </w:rPr>
              <w:t>Komuniteti</w:t>
            </w:r>
          </w:p>
        </w:tc>
      </w:tr>
      <w:tr w:rsidR="00C71B1C" w:rsidRPr="00C71B1C" w:rsidTr="00C71B1C">
        <w:tc>
          <w:tcPr>
            <w:tcW w:w="10051" w:type="dxa"/>
            <w:shd w:val="clear" w:color="auto" w:fill="EDF6F9"/>
          </w:tcPr>
          <w:p w:rsidR="00C71B1C" w:rsidRPr="00C71B1C" w:rsidRDefault="00756D74" w:rsidP="00C71B1C">
            <w:pPr>
              <w:widowControl/>
              <w:spacing w:after="180" w:line="264" w:lineRule="auto"/>
              <w:rPr>
                <w:rFonts w:ascii="Tw Cen MT" w:eastAsia="Tw Cen MT" w:hAnsi="Tw Cen MT" w:cs="Times New Roman"/>
                <w:b/>
                <w:bCs/>
                <w:color w:val="000000"/>
                <w:sz w:val="23"/>
                <w:szCs w:val="20"/>
                <w:lang w:val="en-GB" w:eastAsia="ja-JP"/>
              </w:rPr>
            </w:pPr>
            <w:r w:rsidRPr="00756D74">
              <w:rPr>
                <w:rFonts w:ascii="Tw Cen MT" w:eastAsia="Tw Cen MT" w:hAnsi="Tw Cen MT" w:cs="Times New Roman"/>
                <w:b/>
                <w:bCs/>
                <w:color w:val="000000"/>
                <w:sz w:val="23"/>
                <w:szCs w:val="20"/>
                <w:lang w:val="en-GB" w:eastAsia="ja-JP"/>
              </w:rPr>
              <w:t xml:space="preserve">Aktivitetet për zvogëlimin e rrezikut të komunitetit duhet të pranohen dhe mbështeten nga anëtarët e </w:t>
            </w:r>
            <w:r w:rsidRPr="00756D74">
              <w:rPr>
                <w:rFonts w:ascii="Tw Cen MT" w:eastAsia="Tw Cen MT" w:hAnsi="Tw Cen MT" w:cs="Times New Roman"/>
                <w:b/>
                <w:bCs/>
                <w:color w:val="000000"/>
                <w:sz w:val="23"/>
                <w:szCs w:val="20"/>
                <w:lang w:val="en-GB" w:eastAsia="ja-JP"/>
              </w:rPr>
              <w:lastRenderedPageBreak/>
              <w:t>komunitetit dhe janë më efektive aty ku ka udhëheqje të fortë të komunitetit. Ata duhet të mbështeten nga udhëheqësit e komunitetit dhe anëtarët e komunitetit duhet të përfshihen. Bashkëpunimi me autoritetet e qeverisjes vendore është gjithashtu i rëndësishëm. Kur kjo ndodh, aktivitetet e reduktimit të rrezikut të komunitetit janë të një përfitim të madh në përgatitjen e komunitetit për të zvogëluar efektet e fatkeqësive të ardhshme. Shembuj të aktiviteteve të reduktimit të rrezikut të komunitetit përfshijnë:</w:t>
            </w:r>
          </w:p>
        </w:tc>
      </w:tr>
      <w:tr w:rsidR="00756D74" w:rsidRPr="00C71B1C" w:rsidTr="00C71B1C">
        <w:tc>
          <w:tcPr>
            <w:tcW w:w="10051" w:type="dxa"/>
            <w:shd w:val="clear" w:color="auto" w:fill="DAEEF3"/>
          </w:tcPr>
          <w:p w:rsidR="00756D74" w:rsidRPr="00C71B1C" w:rsidRDefault="00756D74" w:rsidP="00D848AA">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A06244">
              <w:lastRenderedPageBreak/>
              <w:t>• Zhvillimi i sistemeve të paralajmërimit të hershëm të cilat mund të arrijnë të gjithë komunitetin</w:t>
            </w:r>
          </w:p>
        </w:tc>
      </w:tr>
      <w:tr w:rsidR="00756D74" w:rsidRPr="00C71B1C" w:rsidTr="00C71B1C">
        <w:tc>
          <w:tcPr>
            <w:tcW w:w="10051" w:type="dxa"/>
            <w:shd w:val="clear" w:color="auto" w:fill="EDF6F9"/>
          </w:tcPr>
          <w:p w:rsidR="00756D74" w:rsidRPr="00C71B1C" w:rsidRDefault="00756D74" w:rsidP="00D848AA">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A06244">
              <w:t>• Përdorimi periodik dhe testimi i sistemeve të paralajmërimit për të siguruar që të gjithë të dinë për to</w:t>
            </w:r>
          </w:p>
        </w:tc>
      </w:tr>
      <w:tr w:rsidR="00756D74" w:rsidRPr="00C71B1C" w:rsidTr="00C71B1C">
        <w:tc>
          <w:tcPr>
            <w:tcW w:w="10051" w:type="dxa"/>
            <w:shd w:val="clear" w:color="auto" w:fill="DAEEF3"/>
          </w:tcPr>
          <w:p w:rsidR="00756D74" w:rsidRPr="00C71B1C" w:rsidRDefault="00756D74" w:rsidP="00D848AA">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A06244">
              <w:t>• Identifikimi i vendeve në komunitet që janë në rrezik nga rreziqet</w:t>
            </w:r>
          </w:p>
        </w:tc>
      </w:tr>
      <w:tr w:rsidR="00756D74" w:rsidRPr="00C71B1C" w:rsidTr="00C71B1C">
        <w:tc>
          <w:tcPr>
            <w:tcW w:w="10051" w:type="dxa"/>
            <w:shd w:val="clear" w:color="auto" w:fill="EDF6F9"/>
          </w:tcPr>
          <w:p w:rsidR="00756D74" w:rsidRPr="00C71B1C" w:rsidRDefault="00756D74" w:rsidP="00D848AA">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A06244">
              <w:t>• Prodhimi i hartave që regjistrojnë zonat e rrezikut të cilat kanë më shumë gjasa të preken</w:t>
            </w:r>
          </w:p>
        </w:tc>
      </w:tr>
      <w:tr w:rsidR="00756D74" w:rsidRPr="00C71B1C" w:rsidTr="00C71B1C">
        <w:tc>
          <w:tcPr>
            <w:tcW w:w="10051" w:type="dxa"/>
            <w:shd w:val="clear" w:color="auto" w:fill="DAEEF3"/>
          </w:tcPr>
          <w:p w:rsidR="00756D74" w:rsidRPr="00C71B1C" w:rsidRDefault="00756D74" w:rsidP="00D848AA">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A06244">
              <w:t>• Listat e detajuara të vendeve dhe strukturave të rëndësishme që mund të dëmtohen në një fatkeqësi, p.sh. rrugëve, urave, klinikave mjekësore, ndërtesave të shërbimeve emergjente, furnizimeve të ujit, depove të karburanteve, furnizimeve me energji elektrike, bimëve, bagëtisë.</w:t>
            </w:r>
          </w:p>
        </w:tc>
      </w:tr>
      <w:tr w:rsidR="00756D74" w:rsidRPr="00C71B1C" w:rsidTr="00C71B1C">
        <w:tc>
          <w:tcPr>
            <w:tcW w:w="10051" w:type="dxa"/>
            <w:shd w:val="clear" w:color="auto" w:fill="EDF6F9"/>
          </w:tcPr>
          <w:p w:rsidR="00756D74" w:rsidRPr="00C71B1C" w:rsidRDefault="00756D74" w:rsidP="00D848AA">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A06244">
              <w:t>• Zhvillimi i planeve për të mbrojtur këto dhe procedurat për çfarë të bëni nëse dëmtohen në një fatkeqësi</w:t>
            </w:r>
          </w:p>
        </w:tc>
      </w:tr>
      <w:tr w:rsidR="00756D74" w:rsidRPr="00C71B1C" w:rsidTr="00C71B1C">
        <w:tc>
          <w:tcPr>
            <w:tcW w:w="10051" w:type="dxa"/>
            <w:shd w:val="clear" w:color="auto" w:fill="DAEEF3"/>
          </w:tcPr>
          <w:p w:rsidR="00756D74" w:rsidRPr="00C71B1C" w:rsidRDefault="00756D74" w:rsidP="00D848AA">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A06244">
              <w:t>• Krijimi i procedurave për të siguruar që të gjitha ndërtesat e reja të jenë në përputhje me kodet ose udhëzimet e ndërtimit</w:t>
            </w:r>
          </w:p>
        </w:tc>
      </w:tr>
      <w:tr w:rsidR="00756D74" w:rsidRPr="00C71B1C" w:rsidTr="00C71B1C">
        <w:tc>
          <w:tcPr>
            <w:tcW w:w="10051" w:type="dxa"/>
            <w:shd w:val="clear" w:color="auto" w:fill="EDF6F9"/>
          </w:tcPr>
          <w:p w:rsidR="00756D74" w:rsidRPr="00C71B1C" w:rsidRDefault="00756D74" w:rsidP="00D848AA">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A06244">
              <w:t>• Përforcimi i ndërtesave të rëndësishme të komunitetit të cilat mund të jenë të dobishme për strehimore të evakuimit</w:t>
            </w:r>
          </w:p>
        </w:tc>
      </w:tr>
      <w:tr w:rsidR="00756D74" w:rsidRPr="00C71B1C" w:rsidTr="00C71B1C">
        <w:tc>
          <w:tcPr>
            <w:tcW w:w="10051" w:type="dxa"/>
            <w:shd w:val="clear" w:color="auto" w:fill="DAEEF3"/>
          </w:tcPr>
          <w:p w:rsidR="00756D74" w:rsidRPr="00C71B1C" w:rsidRDefault="00756D74" w:rsidP="00D848AA">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A06244">
              <w:t>• Inspektimi i rregullt i këtyre ndërtesave</w:t>
            </w:r>
          </w:p>
        </w:tc>
      </w:tr>
      <w:tr w:rsidR="00756D74" w:rsidRPr="00C71B1C" w:rsidTr="00C71B1C">
        <w:tc>
          <w:tcPr>
            <w:tcW w:w="10051" w:type="dxa"/>
            <w:shd w:val="clear" w:color="auto" w:fill="EDF6F9"/>
          </w:tcPr>
          <w:p w:rsidR="00756D74" w:rsidRPr="00C71B1C" w:rsidRDefault="00756D74" w:rsidP="00D848AA">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A06244">
              <w:t>• Identifikimi i rrugëve dhe procedurave të evakuimit</w:t>
            </w:r>
          </w:p>
        </w:tc>
      </w:tr>
      <w:tr w:rsidR="00756D74" w:rsidRPr="00C71B1C" w:rsidTr="00C71B1C">
        <w:tc>
          <w:tcPr>
            <w:tcW w:w="10051" w:type="dxa"/>
            <w:shd w:val="clear" w:color="auto" w:fill="DAEEF3"/>
          </w:tcPr>
          <w:p w:rsidR="00756D74" w:rsidRPr="00C71B1C" w:rsidRDefault="00756D74" w:rsidP="00D848AA">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A06244">
              <w:t>• Prodhimi dhe përditësimi i rregullt i listave të atyre individëve dhe grupeve të cilët do të kenë më shumë nevojë për ndihmë pas një katastrofe</w:t>
            </w:r>
          </w:p>
        </w:tc>
      </w:tr>
      <w:tr w:rsidR="00756D74" w:rsidRPr="00C71B1C" w:rsidTr="00C71B1C">
        <w:tc>
          <w:tcPr>
            <w:tcW w:w="10051" w:type="dxa"/>
            <w:shd w:val="clear" w:color="auto" w:fill="EDF6F9"/>
          </w:tcPr>
          <w:p w:rsidR="00756D74" w:rsidRPr="00C71B1C" w:rsidRDefault="00756D74" w:rsidP="00D848AA">
            <w:pPr>
              <w:widowControl/>
              <w:numPr>
                <w:ilvl w:val="0"/>
                <w:numId w:val="29"/>
              </w:numPr>
              <w:spacing w:after="180" w:line="264" w:lineRule="auto"/>
              <w:rPr>
                <w:rFonts w:ascii="Tw Cen MT" w:eastAsia="Tw Cen MT" w:hAnsi="Tw Cen MT" w:cs="Times New Roman"/>
                <w:bCs/>
                <w:color w:val="000000"/>
                <w:sz w:val="23"/>
                <w:szCs w:val="20"/>
                <w:lang w:eastAsia="ja-JP"/>
              </w:rPr>
            </w:pPr>
            <w:r w:rsidRPr="00A06244">
              <w:t>• Prezantimi dhe mbjellja e kulturave të ndryshme</w:t>
            </w:r>
          </w:p>
        </w:tc>
      </w:tr>
      <w:tr w:rsidR="00756D74" w:rsidRPr="00C71B1C" w:rsidTr="00C71B1C">
        <w:tc>
          <w:tcPr>
            <w:tcW w:w="10051" w:type="dxa"/>
            <w:shd w:val="clear" w:color="auto" w:fill="DAEEF3"/>
          </w:tcPr>
          <w:p w:rsidR="00756D74" w:rsidRPr="00C71B1C" w:rsidRDefault="00756D74" w:rsidP="00D848AA">
            <w:pPr>
              <w:widowControl/>
              <w:numPr>
                <w:ilvl w:val="0"/>
                <w:numId w:val="29"/>
              </w:numPr>
              <w:spacing w:after="180" w:line="264" w:lineRule="auto"/>
              <w:rPr>
                <w:rFonts w:ascii="Tw Cen MT" w:eastAsia="Tw Cen MT" w:hAnsi="Tw Cen MT" w:cs="Times New Roman"/>
                <w:bCs/>
                <w:color w:val="000000"/>
                <w:sz w:val="23"/>
                <w:szCs w:val="20"/>
                <w:lang w:eastAsia="ja-JP"/>
              </w:rPr>
            </w:pPr>
            <w:r w:rsidRPr="00A06244">
              <w:lastRenderedPageBreak/>
              <w:t>• Koordinimi i aktiviteteve me Qeverinë dhe organizatat e tjera të përfshira në menaxhimin e fatkeqësive.</w:t>
            </w:r>
          </w:p>
        </w:tc>
      </w:tr>
    </w:tbl>
    <w:p w:rsidR="00DB2FE7" w:rsidRDefault="00DB2FE7" w:rsidP="00DB2FE7">
      <w:pPr>
        <w:pStyle w:val="Heading3"/>
        <w:numPr>
          <w:ilvl w:val="0"/>
          <w:numId w:val="0"/>
        </w:numPr>
        <w:ind w:left="720"/>
        <w:rPr>
          <w:lang w:eastAsia="ja-JP"/>
        </w:rPr>
      </w:pPr>
      <w:bookmarkStart w:id="85" w:name="_Toc461227161"/>
    </w:p>
    <w:p w:rsidR="00C71B1C" w:rsidRPr="00C71B1C" w:rsidRDefault="00C71B1C" w:rsidP="00DB2FE7">
      <w:pPr>
        <w:pStyle w:val="Heading3"/>
        <w:rPr>
          <w:lang w:eastAsia="ja-JP"/>
        </w:rPr>
      </w:pPr>
      <w:bookmarkStart w:id="86" w:name="_Toc525222572"/>
      <w:r w:rsidRPr="00C71B1C">
        <w:rPr>
          <w:lang w:eastAsia="ja-JP"/>
        </w:rPr>
        <w:t>Sesioni 1.3: Mësimet nga jashtë (DRM, CCA, EBA dhe ICZM)</w:t>
      </w:r>
      <w:bookmarkEnd w:id="85"/>
      <w:bookmarkEnd w:id="86"/>
    </w:p>
    <w:p w:rsidR="00D848AA" w:rsidRPr="00D848AA" w:rsidRDefault="00C71B1C" w:rsidP="00D848AA">
      <w:pPr>
        <w:widowControl/>
        <w:numPr>
          <w:ilvl w:val="0"/>
          <w:numId w:val="7"/>
        </w:numPr>
        <w:spacing w:before="240" w:after="60" w:line="264" w:lineRule="auto"/>
        <w:ind w:left="0" w:firstLine="0"/>
        <w:outlineLvl w:val="2"/>
        <w:rPr>
          <w:rFonts w:ascii="Tw Cen MT" w:eastAsia="Tw Cen MT" w:hAnsi="Tw Cen MT" w:cs="Times New Roman"/>
          <w:b/>
          <w:color w:val="000000"/>
          <w:spacing w:val="10"/>
          <w:sz w:val="23"/>
          <w:szCs w:val="24"/>
          <w:lang w:val="en-GB" w:eastAsia="ja-JP"/>
        </w:rPr>
      </w:pPr>
      <w:bookmarkStart w:id="87" w:name="_Toc461227162"/>
      <w:r w:rsidRPr="00C71B1C">
        <w:rPr>
          <w:rFonts w:ascii="Tw Cen MT" w:eastAsia="Tw Cen MT" w:hAnsi="Tw Cen MT" w:cs="Times New Roman"/>
          <w:b/>
          <w:color w:val="000000"/>
          <w:spacing w:val="10"/>
          <w:sz w:val="23"/>
          <w:szCs w:val="24"/>
          <w:lang w:val="en-GB" w:eastAsia="ja-JP"/>
        </w:rPr>
        <w:t>4.4.1</w:t>
      </w:r>
      <w:r w:rsidRPr="00C71B1C">
        <w:rPr>
          <w:rFonts w:ascii="Tw Cen MT" w:eastAsia="Tw Cen MT" w:hAnsi="Tw Cen MT" w:cs="Times New Roman"/>
          <w:b/>
          <w:color w:val="000000"/>
          <w:spacing w:val="10"/>
          <w:sz w:val="23"/>
          <w:szCs w:val="24"/>
          <w:lang w:val="en-GB" w:eastAsia="ja-JP"/>
        </w:rPr>
        <w:tab/>
        <w:t>Prezantimi</w:t>
      </w:r>
      <w:bookmarkEnd w:id="87"/>
    </w:p>
    <w:p w:rsidR="00C71B1C" w:rsidRPr="00C71B1C" w:rsidRDefault="00D848AA" w:rsidP="00D848AA">
      <w:pPr>
        <w:widowControl/>
        <w:spacing w:after="180" w:line="264" w:lineRule="auto"/>
        <w:rPr>
          <w:rFonts w:ascii="Tw Cen MT" w:eastAsia="Tw Cen MT" w:hAnsi="Tw Cen MT" w:cs="Times New Roman"/>
          <w:sz w:val="23"/>
          <w:szCs w:val="20"/>
          <w:lang w:val="en-GB" w:eastAsia="ja-JP"/>
        </w:rPr>
      </w:pPr>
      <w:r w:rsidRPr="00D848AA">
        <w:rPr>
          <w:rFonts w:ascii="Tw Cen MT" w:eastAsia="Tw Cen MT" w:hAnsi="Tw Cen MT" w:cs="Times New Roman"/>
          <w:sz w:val="23"/>
          <w:szCs w:val="20"/>
          <w:lang w:val="en-GB" w:eastAsia="ja-JP"/>
        </w:rPr>
        <w:t>Qëllimi i adaptimit të DRM-së dhe ndryshimeve klimatike (CCA) në bregdet është të rregullojë sistemet e shoqëruara njerëzore dhe natyrore në një mënyrë proaktive dhe të qëndrueshme në përgjigje të variacionit aktual ose të pritshëm klimatik, me qëllim të moderimit të dëmit ose shfrytëzimit të mundësive të dobishme.Fokusi në veprimet që synojnë sistemet njerëzore dhe natyrore të lidhura është i rëndësishëm sepse nënkupton që sfida nuk mund të zgjidhet vetëm nga metodologji dhe teknologji shoqërore ose mjedisore. Prandaj, kjo shprehimisht njeh kërkesën për punë ndërsektoriale dhe për këtë arsye zakonisht quhet proces i 'Përfshirjes' (Kutia 2).</w:t>
      </w:r>
      <w:r w:rsidR="00C71B1C" w:rsidRPr="00C71B1C">
        <w:rPr>
          <w:rFonts w:ascii="Tw Cen MT" w:eastAsia="Tw Cen MT" w:hAnsi="Tw Cen MT" w:cs="Times New Roman"/>
          <w:sz w:val="23"/>
          <w:szCs w:val="20"/>
          <w:lang w:val="en-GB" w:eastAsia="ja-JP"/>
        </w:rPr>
        <w:t>.</w:t>
      </w:r>
    </w:p>
    <w:p w:rsidR="00C71B1C" w:rsidRPr="00C71B1C" w:rsidRDefault="002E3BDC" w:rsidP="00C71B1C">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pict>
          <v:shapetype id="_x0000_t202" coordsize="21600,21600" o:spt="202" path="m,l,21600r21600,l21600,xe">
            <v:stroke joinstyle="miter"/>
            <v:path gradientshapeok="t" o:connecttype="rect"/>
          </v:shapetype>
          <v:shape id="Text Box 433" o:spid="_x0000_s1039" type="#_x0000_t202" style="position:absolute;margin-left:0;margin-top:67.9pt;width:491.35pt;height:148.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" fillcolor="window" strokeweight=".5pt">
            <v:path arrowok="t"/>
            <v:textbox style="mso-fit-shape-to-text:t">
              <w:txbxContent>
                <w:p w:rsidR="00A3334F" w:rsidRPr="00D848AA" w:rsidRDefault="00A3334F" w:rsidP="00D848AA">
                  <w:pPr>
                    <w:rPr>
                      <w:b/>
                    </w:rPr>
                  </w:pPr>
                  <w:r w:rsidRPr="00D848AA">
                    <w:rPr>
                      <w:b/>
                    </w:rPr>
                    <w:t>Kutia 2. Përcaktimi i Përfshirjes</w:t>
                  </w:r>
                </w:p>
                <w:p w:rsidR="00A3334F" w:rsidRPr="00D848AA" w:rsidRDefault="00A3334F" w:rsidP="00D848AA">
                  <w:pPr>
                    <w:rPr>
                      <w:b/>
                    </w:rPr>
                  </w:pPr>
                  <w:r w:rsidRPr="00D848AA">
                    <w:rPr>
                      <w:b/>
                    </w:rPr>
                    <w:t>Integrimi nënkupton integrimin e përgjigjeve të adaptimit të klimës në politikat, planet, programet dhe projektet në të gjitha nivelet e qeverisjes dhe menaxhimit.Ajo synon që në mënyrë pro-aktive të kërkojë të arrijë qëndrueshmërinë afatshkurtër, afatmesme dhe afatgjatë të sistemeve sociale, ekonomike dhe mjedisore. Përfshirja kryesore karakterizohet nga:</w:t>
                  </w:r>
                </w:p>
                <w:p w:rsidR="00A3334F" w:rsidRPr="00D848AA" w:rsidRDefault="00A3334F" w:rsidP="00D848AA">
                  <w:pPr>
                    <w:rPr>
                      <w:b/>
                    </w:rPr>
                  </w:pPr>
                  <w:r w:rsidRPr="00D848AA">
                    <w:rPr>
                      <w:b/>
                    </w:rPr>
                    <w:t>• Operacionet kolektive dhe individuale të të gjitha agjencive qeveritare, në të gjitha nivelet e qeverisjes dhe në të gjithë sektorët, si dhe nga shoqëria civile dhe sektori privat.</w:t>
                  </w:r>
                </w:p>
                <w:p w:rsidR="00A3334F" w:rsidRPr="00D848AA" w:rsidRDefault="00A3334F" w:rsidP="00D848AA">
                  <w:pPr>
                    <w:rPr>
                      <w:b/>
                    </w:rPr>
                  </w:pPr>
                  <w:r w:rsidRPr="00D848AA">
                    <w:rPr>
                      <w:b/>
                    </w:rPr>
                    <w:t>• Përfshirja e rreziqeve klimatike në të gjitha vendimet e zhvillimit dhe planifikimi i zhvillimit për të nxitur elasticitetin.</w:t>
                  </w:r>
                </w:p>
                <w:p w:rsidR="00A3334F" w:rsidRDefault="00A3334F" w:rsidP="00D848AA">
                  <w:r w:rsidRPr="00D848AA">
                    <w:rPr>
                      <w:b/>
                    </w:rPr>
                    <w:t>Për rrjedhojë, integrimi i ndryshimeve klimatike kontribuon në një zhvillim më të qëndrueshëm dhe më shumë</w:t>
                  </w:r>
                </w:p>
              </w:txbxContent>
            </v:textbox>
            <w10:wrap type="topAndBottom"/>
          </v:shape>
        </w:pict>
      </w:r>
      <w:r w:rsidR="00D848AA" w:rsidRPr="00D848AA">
        <w:rPr>
          <w:rFonts w:ascii="Tw Cen MT" w:eastAsia="Tw Cen MT" w:hAnsi="Tw Cen MT" w:cs="Times New Roman"/>
          <w:sz w:val="23"/>
          <w:szCs w:val="20"/>
          <w:lang w:val="en-GB" w:eastAsia="ja-JP"/>
        </w:rPr>
        <w:t>Kjo Sesion duhet të përqëndrohet në një faktor kyç (integrimin) i cili duhet të shqyrtohet në Shqipëri në lidhje me shpërndarjen e ICZM rezistente ndaj rrezikut në të ardhmen.Mësimet nga jashtë duhet të paraqiten posaçërisht në lidhje me mënyrën se si shërbimet e ekosistemit janë të integruara në ndihmën për të zbutur rreziqet dhe fatkeqësitë</w:t>
      </w:r>
      <w:r w:rsidR="00C71B1C" w:rsidRPr="00C71B1C">
        <w:rPr>
          <w:rFonts w:ascii="Tw Cen MT" w:eastAsia="Tw Cen MT" w:hAnsi="Tw Cen MT" w:cs="Times New Roman"/>
          <w:sz w:val="23"/>
          <w:szCs w:val="20"/>
          <w:lang w:val="en-GB" w:eastAsia="ja-JP"/>
        </w:rPr>
        <w:t>.</w:t>
      </w:r>
    </w:p>
    <w:p w:rsidR="00D848AA" w:rsidRDefault="00D848AA" w:rsidP="00C71B1C">
      <w:pPr>
        <w:widowControl/>
        <w:spacing w:after="180" w:line="264" w:lineRule="auto"/>
        <w:rPr>
          <w:rFonts w:ascii="Tw Cen MT" w:eastAsia="Tw Cen MT" w:hAnsi="Tw Cen MT" w:cs="Times New Roman"/>
          <w:sz w:val="23"/>
          <w:szCs w:val="20"/>
          <w:lang w:val="en-GB" w:eastAsia="ja-JP"/>
        </w:rPr>
      </w:pPr>
      <w:r w:rsidRPr="00D848AA">
        <w:rPr>
          <w:rFonts w:ascii="Tw Cen MT" w:eastAsia="Tw Cen MT" w:hAnsi="Tw Cen MT" w:cs="Times New Roman"/>
          <w:sz w:val="23"/>
          <w:szCs w:val="20"/>
          <w:lang w:val="en-GB" w:eastAsia="ja-JP"/>
        </w:rPr>
        <w:t>Përfshirja e adaptimit të ndryshimeve klimatike është procesi përsëritës i integrimit të konsideratave të përshtatjes së ndryshimeve klimatike në politikë-bërjen, buxhetimin, zbatimin dhe proceset e monitorimit në nivel kombëtar, sektorial dhe nën-kombëtar.Është një proces që njeh që adaptimi i ndryshimeve klimatike duhet të kontribuojë në suksesin e përgjithshëm të proceseve të qeverisjes, mirëqenien shoqërore, qëllimet ekonomike dhe objektivat rajonale / ndërkombëtare, siç është arritja e SDG-ve.Ai përfshin punën me një sërë aktorësh qeveritarë dhe joqeveritarë, si dhe aktorë të tjerë në fushën e zhvillimit.</w:t>
      </w:r>
    </w:p>
    <w:p w:rsidR="00C71B1C" w:rsidRPr="00C71B1C" w:rsidRDefault="00D848AA" w:rsidP="00C71B1C">
      <w:pPr>
        <w:widowControl/>
        <w:spacing w:after="180" w:line="264" w:lineRule="auto"/>
        <w:rPr>
          <w:rFonts w:ascii="Tw Cen MT" w:eastAsia="Tw Cen MT" w:hAnsi="Tw Cen MT" w:cs="Times New Roman"/>
          <w:sz w:val="23"/>
          <w:szCs w:val="20"/>
          <w:lang w:eastAsia="ja-JP"/>
        </w:rPr>
      </w:pPr>
      <w:r w:rsidRPr="00D848AA">
        <w:rPr>
          <w:rFonts w:ascii="Tw Cen MT" w:eastAsia="Tw Cen MT" w:hAnsi="Tw Cen MT" w:cs="Times New Roman"/>
          <w:sz w:val="23"/>
          <w:szCs w:val="20"/>
          <w:lang w:eastAsia="ja-JP"/>
        </w:rPr>
        <w:lastRenderedPageBreak/>
        <w:t>Rruga më efektive për integrimin është përmes një qasjeje të integruar "gjithë qeverisjeje", e cila preferohet të koordinohet në nivelin më të lartë të qeverisjes.Qeverisja e mirë, e reflektuar në vizion, përkushtim, transparencë dhe llogaridhënie, siguron një bazë jetike për integrimin e ndryshimeve klimatike. Përfshirja gjithashtu synon të shmangë një fenomen të njohur si keqadaptimi ku zgjedhjet e një vendi mund të përkeqësojnë dobësinë e tij ndaj ndikimeve të ndryshimeve klimatike, për shembull</w:t>
      </w:r>
      <w:r w:rsidR="00C71B1C" w:rsidRPr="00C71B1C">
        <w:rPr>
          <w:rFonts w:ascii="Tw Cen MT" w:eastAsia="Tw Cen MT" w:hAnsi="Tw Cen MT" w:cs="Times New Roman"/>
          <w:sz w:val="23"/>
          <w:szCs w:val="20"/>
          <w:lang w:eastAsia="ja-JP"/>
        </w:rPr>
        <w:t>:</w:t>
      </w:r>
    </w:p>
    <w:p w:rsidR="00D848AA" w:rsidRPr="00D848AA" w:rsidRDefault="00D848AA" w:rsidP="00D848AA">
      <w:pPr>
        <w:widowControl/>
        <w:spacing w:after="180" w:line="264" w:lineRule="auto"/>
        <w:rPr>
          <w:rFonts w:ascii="Tw Cen MT" w:eastAsia="Tw Cen MT" w:hAnsi="Tw Cen MT" w:cs="Times New Roman"/>
          <w:sz w:val="23"/>
          <w:szCs w:val="20"/>
          <w:lang w:val="en-GB" w:eastAsia="ja-JP"/>
        </w:rPr>
      </w:pPr>
      <w:r w:rsidRPr="00D848AA">
        <w:rPr>
          <w:rFonts w:ascii="Tw Cen MT" w:eastAsia="Tw Cen MT" w:hAnsi="Tw Cen MT" w:cs="Times New Roman"/>
          <w:sz w:val="23"/>
          <w:szCs w:val="20"/>
          <w:lang w:val="en-GB" w:eastAsia="ja-JP"/>
        </w:rPr>
        <w:t>• Shkatërrimi i pyjeve të mangrovës dhe ligatinave të cilat mund të rrisin ndjeshmërinë ndaj ndikimeve të lidhura me klimën, siç janë stuhitë më të forta dhe / ose më të shpeshta dhe ngritja e nivelit të detit.</w:t>
      </w:r>
    </w:p>
    <w:p w:rsidR="00D848AA" w:rsidRPr="00D848AA" w:rsidRDefault="00D848AA" w:rsidP="00D848AA">
      <w:pPr>
        <w:widowControl/>
        <w:spacing w:after="180" w:line="264" w:lineRule="auto"/>
        <w:rPr>
          <w:rFonts w:ascii="Tw Cen MT" w:eastAsia="Tw Cen MT" w:hAnsi="Tw Cen MT" w:cs="Times New Roman"/>
          <w:sz w:val="23"/>
          <w:szCs w:val="20"/>
          <w:lang w:val="en-GB" w:eastAsia="ja-JP"/>
        </w:rPr>
      </w:pPr>
      <w:r w:rsidRPr="00D848AA">
        <w:rPr>
          <w:rFonts w:ascii="Tw Cen MT" w:eastAsia="Tw Cen MT" w:hAnsi="Tw Cen MT" w:cs="Times New Roman"/>
          <w:sz w:val="23"/>
          <w:szCs w:val="20"/>
          <w:lang w:val="en-GB" w:eastAsia="ja-JP"/>
        </w:rPr>
        <w:t>• Infrastruktura e re, duke marrë në konsideratë edhe klimën e ardhshme, mund të shkaktojë vendbanime të reja njerëzore në zonat e ekspozuara shumë ndaj ndikimeve të veçanta të ndryshimeve klimatike, siç janë zonat bregdetare të rrezikuara nga rritja e nivelit të detit ose nga sipërfaqja e përmbytjeve.</w:t>
      </w:r>
    </w:p>
    <w:p w:rsidR="00D848AA" w:rsidRDefault="00D848AA" w:rsidP="00D848AA">
      <w:pPr>
        <w:widowControl/>
        <w:spacing w:after="180" w:line="264" w:lineRule="auto"/>
        <w:rPr>
          <w:rFonts w:ascii="Tw Cen MT" w:eastAsia="Tw Cen MT" w:hAnsi="Tw Cen MT" w:cs="Times New Roman"/>
          <w:sz w:val="23"/>
          <w:szCs w:val="20"/>
          <w:lang w:val="en-GB" w:eastAsia="ja-JP"/>
        </w:rPr>
      </w:pPr>
      <w:r w:rsidRPr="00D848AA">
        <w:rPr>
          <w:rFonts w:ascii="Tw Cen MT" w:eastAsia="Tw Cen MT" w:hAnsi="Tw Cen MT" w:cs="Times New Roman"/>
          <w:sz w:val="23"/>
          <w:szCs w:val="20"/>
          <w:lang w:val="en-GB" w:eastAsia="ja-JP"/>
        </w:rPr>
        <w:t>• Investime që inkurajojnë varësinë nga burimet që do të ndikohen nga ndryshimet klimatike, siç është uji për ujitje.</w:t>
      </w:r>
    </w:p>
    <w:p w:rsidR="00D848AA" w:rsidRPr="00D848AA" w:rsidRDefault="00D848AA" w:rsidP="00D848AA">
      <w:pPr>
        <w:widowControl/>
        <w:numPr>
          <w:ilvl w:val="0"/>
          <w:numId w:val="33"/>
        </w:numPr>
        <w:spacing w:after="180" w:line="264" w:lineRule="auto"/>
        <w:rPr>
          <w:rFonts w:ascii="Tw Cen MT" w:eastAsia="Tw Cen MT" w:hAnsi="Tw Cen MT" w:cs="Times New Roman"/>
          <w:sz w:val="23"/>
          <w:szCs w:val="20"/>
          <w:lang w:val="en-GB" w:eastAsia="ja-JP"/>
        </w:rPr>
      </w:pPr>
      <w:r w:rsidRPr="00D848AA">
        <w:rPr>
          <w:rFonts w:ascii="Tw Cen MT" w:eastAsia="Tw Cen MT" w:hAnsi="Tw Cen MT" w:cs="Times New Roman"/>
          <w:sz w:val="23"/>
          <w:szCs w:val="20"/>
          <w:lang w:val="en-GB" w:eastAsia="ja-JP"/>
        </w:rPr>
        <w:t>Procesi i integrimit përbëhet nga tre komponentë;</w:t>
      </w:r>
    </w:p>
    <w:p w:rsidR="00D848AA" w:rsidRPr="00D848AA" w:rsidRDefault="00D848AA" w:rsidP="00D848AA">
      <w:pPr>
        <w:widowControl/>
        <w:numPr>
          <w:ilvl w:val="0"/>
          <w:numId w:val="33"/>
        </w:numPr>
        <w:spacing w:after="180" w:line="264" w:lineRule="auto"/>
        <w:rPr>
          <w:rFonts w:ascii="Tw Cen MT" w:eastAsia="Tw Cen MT" w:hAnsi="Tw Cen MT" w:cs="Times New Roman"/>
          <w:sz w:val="23"/>
          <w:szCs w:val="20"/>
          <w:lang w:val="en-GB" w:eastAsia="ja-JP"/>
        </w:rPr>
      </w:pPr>
      <w:r w:rsidRPr="00D848AA">
        <w:rPr>
          <w:rFonts w:ascii="Tw Cen MT" w:eastAsia="Tw Cen MT" w:hAnsi="Tw Cen MT" w:cs="Times New Roman"/>
          <w:sz w:val="23"/>
          <w:szCs w:val="20"/>
          <w:lang w:val="en-GB" w:eastAsia="ja-JP"/>
        </w:rPr>
        <w:t>1. Gjetja e pikave të hyrjes dhe dhënia e çështjes për të gjitha palët e interesit vendos fazën për integrimin. Kjo nënkupton kuptimin e lidhjeve midis ndryshimeve klimatike dhe prioriteteve kombëtare të zhvillimit, si dhe të kuptuarit e konteksteve dhe nevojave qeveritare, institucionale dhe politike, me qëllim të përcaktimit të rezultateve të përshtatjes në të cilat duhet të përqendrohet.</w:t>
      </w:r>
    </w:p>
    <w:p w:rsidR="006D7AF0" w:rsidRDefault="00D848AA" w:rsidP="006D7AF0">
      <w:pPr>
        <w:widowControl/>
        <w:spacing w:after="180" w:line="264" w:lineRule="auto"/>
        <w:ind w:left="360"/>
        <w:rPr>
          <w:rFonts w:ascii="Tw Cen MT" w:eastAsia="Tw Cen MT" w:hAnsi="Tw Cen MT" w:cs="Times New Roman"/>
          <w:sz w:val="23"/>
          <w:szCs w:val="20"/>
          <w:lang w:val="en-GB" w:eastAsia="ja-JP"/>
        </w:rPr>
      </w:pPr>
      <w:r w:rsidRPr="00D848AA">
        <w:rPr>
          <w:rFonts w:ascii="Tw Cen MT" w:eastAsia="Tw Cen MT" w:hAnsi="Tw Cen MT" w:cs="Times New Roman"/>
          <w:sz w:val="23"/>
          <w:szCs w:val="20"/>
          <w:lang w:val="en-GB" w:eastAsia="ja-JP"/>
        </w:rPr>
        <w:t>2. Përfshirja e adaptimit në proceset e politikave përqendrohet në integrimin e çështjeve të përshtatjes në një proces të vazhdueshëm politikash, si p.sh. një plan zhvillimi kombëtar ose një strategji sektoriale. Përpjekjet e tilla bazohen në dëshmi specifike për vendin, përfshirë ndikimet, ndjeshmërinë dhe vlerësimet e përshtatjes, analizat socio-ekonomike dhe projektet demonstruese.</w:t>
      </w:r>
    </w:p>
    <w:p w:rsidR="006D7AF0" w:rsidRDefault="006D7AF0" w:rsidP="00C71B1C">
      <w:pPr>
        <w:widowControl/>
        <w:spacing w:after="180" w:line="264" w:lineRule="auto"/>
        <w:rPr>
          <w:rFonts w:ascii="Tw Cen MT" w:eastAsia="Tw Cen MT" w:hAnsi="Tw Cen MT" w:cs="Times New Roman"/>
          <w:sz w:val="23"/>
          <w:szCs w:val="20"/>
          <w:lang w:val="en-GB" w:eastAsia="ja-JP"/>
        </w:rPr>
      </w:pPr>
      <w:r w:rsidRPr="006D7AF0">
        <w:rPr>
          <w:rFonts w:ascii="Tw Cen MT" w:eastAsia="Tw Cen MT" w:hAnsi="Tw Cen MT" w:cs="Times New Roman"/>
          <w:sz w:val="23"/>
          <w:szCs w:val="20"/>
          <w:lang w:val="en-GB" w:eastAsia="ja-JP"/>
        </w:rPr>
        <w:t>3. Përmbushja e sfidës së zbatimit synon të sigurojë integrimin e përshtatjes së ndryshimeve klimatike në buxhetimin dhe financimin, zbatimin dhe monitorimin, si dhe krijimin e standardizimit si praktikë standarde.</w:t>
      </w:r>
    </w:p>
    <w:p w:rsidR="006D7AF0" w:rsidRPr="006D7AF0" w:rsidRDefault="006D7AF0" w:rsidP="006D7AF0">
      <w:pPr>
        <w:widowControl/>
        <w:spacing w:after="180" w:line="264" w:lineRule="auto"/>
        <w:rPr>
          <w:rFonts w:ascii="Tw Cen MT" w:eastAsia="Tw Cen MT" w:hAnsi="Tw Cen MT" w:cs="Times New Roman"/>
          <w:sz w:val="23"/>
          <w:szCs w:val="20"/>
          <w:lang w:val="en-GB" w:eastAsia="ja-JP"/>
        </w:rPr>
      </w:pPr>
      <w:r w:rsidRPr="006D7AF0">
        <w:rPr>
          <w:rFonts w:ascii="Tw Cen MT" w:eastAsia="Tw Cen MT" w:hAnsi="Tw Cen MT" w:cs="Times New Roman"/>
          <w:sz w:val="23"/>
          <w:szCs w:val="20"/>
          <w:lang w:val="en-GB" w:eastAsia="ja-JP"/>
        </w:rPr>
        <w:t>Ky proces mund të përmblidhet si përcaktues se kush duhet të punojë së bashku, se si mund të arrihet kjo dhe cilat mekanizma duhet të krijohen për të lejuar që kjo të ndodhë.</w:t>
      </w:r>
    </w:p>
    <w:p w:rsidR="00C71B1C" w:rsidRPr="00C71B1C" w:rsidRDefault="006D7AF0" w:rsidP="006D7AF0">
      <w:pPr>
        <w:widowControl/>
        <w:spacing w:after="180" w:line="264" w:lineRule="auto"/>
        <w:rPr>
          <w:rFonts w:ascii="Tw Cen MT" w:eastAsia="Tw Cen MT" w:hAnsi="Tw Cen MT" w:cs="Times New Roman"/>
          <w:sz w:val="23"/>
          <w:szCs w:val="20"/>
          <w:lang w:val="en-GB" w:eastAsia="ja-JP"/>
        </w:rPr>
      </w:pPr>
      <w:r w:rsidRPr="006D7AF0">
        <w:rPr>
          <w:rFonts w:ascii="Tw Cen MT" w:eastAsia="Tw Cen MT" w:hAnsi="Tw Cen MT" w:cs="Times New Roman"/>
          <w:sz w:val="23"/>
          <w:szCs w:val="20"/>
          <w:lang w:val="en-GB" w:eastAsia="ja-JP"/>
        </w:rPr>
        <w:t>Përvoja ndërkombëtare në këtë temë sugjeron që duhet të merren parasysh në vijim sa</w:t>
      </w:r>
      <w:r>
        <w:rPr>
          <w:rFonts w:ascii="Tw Cen MT" w:eastAsia="Tw Cen MT" w:hAnsi="Tw Cen MT" w:cs="Times New Roman"/>
          <w:sz w:val="23"/>
          <w:szCs w:val="20"/>
          <w:lang w:val="en-GB" w:eastAsia="ja-JP"/>
        </w:rPr>
        <w:t>i përket integrimit në Shqipëri</w:t>
      </w:r>
      <w:r w:rsidR="00C71B1C" w:rsidRPr="00C71B1C">
        <w:rPr>
          <w:rFonts w:ascii="Tw Cen MT" w:eastAsia="Tw Cen MT" w:hAnsi="Tw Cen MT" w:cs="Times New Roman"/>
          <w:sz w:val="23"/>
          <w:szCs w:val="20"/>
          <w:lang w:val="en-GB" w:eastAsia="ja-JP"/>
        </w:rPr>
        <w:t>:</w:t>
      </w:r>
    </w:p>
    <w:p w:rsidR="006D7AF0" w:rsidRPr="006D7AF0" w:rsidRDefault="006D7AF0" w:rsidP="006D7AF0">
      <w:pPr>
        <w:widowControl/>
        <w:numPr>
          <w:ilvl w:val="0"/>
          <w:numId w:val="34"/>
        </w:numPr>
        <w:spacing w:after="180" w:line="264" w:lineRule="auto"/>
        <w:rPr>
          <w:rFonts w:ascii="Tw Cen MT" w:eastAsia="Tw Cen MT" w:hAnsi="Tw Cen MT" w:cs="Times New Roman"/>
          <w:sz w:val="23"/>
          <w:szCs w:val="20"/>
          <w:lang w:val="en-GB" w:eastAsia="ja-JP"/>
        </w:rPr>
      </w:pPr>
      <w:r w:rsidRPr="006D7AF0">
        <w:rPr>
          <w:rFonts w:ascii="Tw Cen MT" w:eastAsia="Tw Cen MT" w:hAnsi="Tw Cen MT" w:cs="Times New Roman"/>
          <w:sz w:val="23"/>
          <w:szCs w:val="20"/>
          <w:lang w:val="en-GB" w:eastAsia="ja-JP"/>
        </w:rPr>
        <w:t>• Ka një theks në rritje në integrimin (adaptimin) e përshtatjes në politikën aktuale dhe zhvillimin, në vend që të zbatohen masat si një aktivitet i pavarur. Kjo kërkon integrimin e përshtatjes në politikat dhe proceset ekzistuese, duke marrë parasysh objektivat e politikës më të gjerë dhe kostot dhe përfitimet më të gjera, jo vetëm për rreziqet e ndryshimeve klimatike.</w:t>
      </w:r>
    </w:p>
    <w:p w:rsidR="006D7AF0" w:rsidRPr="006D7AF0" w:rsidRDefault="006D7AF0" w:rsidP="006D7AF0">
      <w:pPr>
        <w:widowControl/>
        <w:numPr>
          <w:ilvl w:val="0"/>
          <w:numId w:val="34"/>
        </w:numPr>
        <w:spacing w:after="180" w:line="264" w:lineRule="auto"/>
        <w:rPr>
          <w:rFonts w:ascii="Tw Cen MT" w:eastAsia="Tw Cen MT" w:hAnsi="Tw Cen MT" w:cs="Times New Roman"/>
          <w:sz w:val="23"/>
          <w:szCs w:val="20"/>
          <w:lang w:val="en-GB" w:eastAsia="ja-JP"/>
        </w:rPr>
      </w:pPr>
      <w:r w:rsidRPr="006D7AF0">
        <w:rPr>
          <w:rFonts w:ascii="Tw Cen MT" w:eastAsia="Tw Cen MT" w:hAnsi="Tw Cen MT" w:cs="Times New Roman"/>
          <w:sz w:val="23"/>
          <w:szCs w:val="20"/>
          <w:lang w:val="en-GB" w:eastAsia="ja-JP"/>
        </w:rPr>
        <w:t>• Integrimi efektiv kërkon identifikimin e pikave hyrëse të përshtatshme në procesin e planifikimit të politikave dhe zhvillimit, duke vënë në dukje se këto do të ndryshojnë nga sektorët dhe kontekstet kombëtare.</w:t>
      </w:r>
    </w:p>
    <w:p w:rsidR="006D7AF0" w:rsidRPr="006D7AF0" w:rsidRDefault="006D7AF0" w:rsidP="006D7AF0">
      <w:pPr>
        <w:widowControl/>
        <w:numPr>
          <w:ilvl w:val="0"/>
          <w:numId w:val="34"/>
        </w:numPr>
        <w:spacing w:after="180" w:line="264" w:lineRule="auto"/>
        <w:rPr>
          <w:rFonts w:ascii="Tw Cen MT" w:eastAsia="Tw Cen MT" w:hAnsi="Tw Cen MT" w:cs="Times New Roman"/>
          <w:sz w:val="23"/>
          <w:szCs w:val="20"/>
          <w:lang w:val="en-GB" w:eastAsia="ja-JP"/>
        </w:rPr>
      </w:pPr>
      <w:r w:rsidRPr="006D7AF0">
        <w:rPr>
          <w:rFonts w:ascii="Tw Cen MT" w:eastAsia="Tw Cen MT" w:hAnsi="Tw Cen MT" w:cs="Times New Roman"/>
          <w:sz w:val="23"/>
          <w:szCs w:val="20"/>
          <w:lang w:val="en-GB" w:eastAsia="ja-JP"/>
        </w:rPr>
        <w:lastRenderedPageBreak/>
        <w:t>• Është ndërmarrë një vlerësim i studimeve të rasteve, duke u fokusuar në vendet me të ardhura të ulëta, ku procesi i integrimit është duke u avancuar. Këto tregojnë se prania e një kampioni të nivelit të lartë, përfshirja e Ministrive të forta, disponueshmëria e financimit të klimës dhe në mënyrë kritike, asistenca teknike dhe mbështetja për ngritjen e kapaciteteve janë të rëndësishme për avancimin efektiv të integrimit.</w:t>
      </w:r>
    </w:p>
    <w:p w:rsidR="006D7AF0" w:rsidRDefault="006D7AF0" w:rsidP="006D7AF0">
      <w:pPr>
        <w:widowControl/>
        <w:numPr>
          <w:ilvl w:val="0"/>
          <w:numId w:val="34"/>
        </w:numPr>
        <w:spacing w:after="180" w:line="264" w:lineRule="auto"/>
        <w:rPr>
          <w:rFonts w:ascii="Tw Cen MT" w:eastAsia="Tw Cen MT" w:hAnsi="Tw Cen MT" w:cs="Times New Roman"/>
          <w:sz w:val="23"/>
          <w:szCs w:val="20"/>
          <w:lang w:val="en-GB" w:eastAsia="ja-JP"/>
        </w:rPr>
      </w:pPr>
      <w:r w:rsidRPr="006D7AF0">
        <w:rPr>
          <w:rFonts w:ascii="Tw Cen MT" w:eastAsia="Tw Cen MT" w:hAnsi="Tw Cen MT" w:cs="Times New Roman"/>
          <w:sz w:val="23"/>
          <w:szCs w:val="20"/>
          <w:lang w:val="en-GB" w:eastAsia="ja-JP"/>
        </w:rPr>
        <w:t>• Ekziston një nevojë për pragmatizëm kur integrimi dhe suksesi shpesh do të jenë të kushtëzuara nga koha e veprimit dhe aftësia për të përfituar nga mundësitë e ndërhyrjes. Një gjetje kritike është se ekziston një nevojë e fortë për ndihmë teknike dhe ngritje të kapaciteteve për të mundësuar përfshirjen e përgjithshme.</w:t>
      </w:r>
    </w:p>
    <w:p w:rsidR="00C71B1C" w:rsidRPr="00C71B1C" w:rsidRDefault="00C71B1C" w:rsidP="006D7AF0">
      <w:pPr>
        <w:widowControl/>
        <w:numPr>
          <w:ilvl w:val="0"/>
          <w:numId w:val="34"/>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w:t>
      </w:r>
      <w:r w:rsidR="006D7AF0" w:rsidRPr="006D7AF0">
        <w:rPr>
          <w:rFonts w:ascii="Tw Cen MT" w:eastAsia="Tw Cen MT" w:hAnsi="Tw Cen MT" w:cs="Times New Roman"/>
          <w:sz w:val="23"/>
          <w:szCs w:val="20"/>
          <w:lang w:val="en-GB" w:eastAsia="ja-JP"/>
        </w:rPr>
        <w:t>Kjo mbetet një fushë në zhvillim dhe kërkimi dhe mbështetja e mëtejshme praktike është e nevojshme.</w:t>
      </w:r>
    </w:p>
    <w:p w:rsidR="00C71B1C" w:rsidRPr="00C71B1C" w:rsidRDefault="006D7AF0" w:rsidP="00C71B1C">
      <w:pPr>
        <w:widowControl/>
        <w:spacing w:after="180" w:line="264" w:lineRule="auto"/>
        <w:rPr>
          <w:rFonts w:ascii="Tw Cen MT" w:eastAsia="Calibri" w:hAnsi="Tw Cen MT" w:cs="Times New Roman"/>
          <w:sz w:val="20"/>
          <w:szCs w:val="20"/>
          <w:lang w:val="en-GB"/>
        </w:rPr>
      </w:pPr>
      <w:r w:rsidRPr="006D7AF0">
        <w:rPr>
          <w:rFonts w:ascii="Tw Cen MT" w:eastAsia="Calibri" w:hAnsi="Tw Cen MT" w:cs="Times New Roman"/>
          <w:lang w:val="en-GB"/>
        </w:rPr>
        <w:t>Tema e integrimit të ndryshimeve klimatike, duke u fokusuar në karakteristikat kryesore dhe barrierat (që kanë rëndësi për ICZM), do të jenë në qendër të kësaj Sesioni. Trajnerët duhet të prezantojnë konceptin e integrimit të CCA / DRM dhe të përshkruajnë tiparet kyçe. Kjo do të përshkruajë rrugën përpara për ICZM rezistente ndaj rrezikut dhe çfarë duhet të ndërmerret për të ofruar këtë në nivel kombëtar.</w:t>
      </w:r>
      <w:r w:rsidR="00C71B1C" w:rsidRPr="00DB2FE7">
        <w:rPr>
          <w:rFonts w:ascii="Tw Cen MT" w:eastAsia="Calibri" w:hAnsi="Tw Cen MT" w:cs="Times New Roman"/>
          <w:lang w:val="en-GB"/>
        </w:rPr>
        <w:t>.</w:t>
      </w:r>
    </w:p>
    <w:p w:rsidR="00C71B1C" w:rsidRPr="00C71B1C" w:rsidRDefault="00C71B1C" w:rsidP="00C71B1C">
      <w:pPr>
        <w:widowControl/>
        <w:spacing w:after="180" w:line="264" w:lineRule="auto"/>
        <w:rPr>
          <w:rFonts w:ascii="Tw Cen MT" w:eastAsia="Calibri" w:hAnsi="Tw Cen MT" w:cs="Times New Roman"/>
          <w:sz w:val="20"/>
          <w:szCs w:val="20"/>
          <w:lang w:val="en-GB"/>
        </w:rPr>
      </w:pPr>
    </w:p>
    <w:p w:rsidR="00C71B1C" w:rsidRPr="00C71B1C" w:rsidRDefault="00C71B1C" w:rsidP="00DB2FE7">
      <w:pPr>
        <w:pStyle w:val="Heading2"/>
      </w:pPr>
      <w:r w:rsidRPr="00C71B1C">
        <w:br w:type="page"/>
      </w:r>
      <w:bookmarkStart w:id="88" w:name="_Toc525222573"/>
      <w:bookmarkStart w:id="89" w:name="_Toc461227163"/>
      <w:r w:rsidRPr="00C71B1C">
        <w:lastRenderedPageBreak/>
        <w:t xml:space="preserve">Moduli 2: EBA Ndikimet dhe Përfitimet në mbrojtjet Ndërtuar </w:t>
      </w:r>
      <w:bookmarkEnd w:id="88"/>
      <w:bookmarkEnd w:id="89"/>
    </w:p>
    <w:p w:rsidR="00420005" w:rsidRDefault="00C71B1C" w:rsidP="00420005">
      <w:pPr>
        <w:pStyle w:val="Heading3"/>
      </w:pPr>
      <w:bookmarkStart w:id="90" w:name="_Toc525222574"/>
      <w:bookmarkStart w:id="91" w:name="_Toc364948629"/>
      <w:bookmarkStart w:id="92" w:name="_Toc461227169"/>
      <w:r w:rsidRPr="00C71B1C">
        <w:t xml:space="preserve">Sesioni 2.1 </w:t>
      </w:r>
      <w:r w:rsidR="007D6E1D">
        <w:t>–P</w:t>
      </w:r>
      <w:r w:rsidR="007D6E1D" w:rsidRPr="00C71B1C">
        <w:t>ërs</w:t>
      </w:r>
      <w:r w:rsidR="007D6E1D">
        <w:t xml:space="preserve">htatja </w:t>
      </w:r>
      <w:r w:rsidR="007D6E1D" w:rsidRPr="00C71B1C">
        <w:t xml:space="preserve"> Bazuar </w:t>
      </w:r>
      <w:r w:rsidR="007D6E1D">
        <w:t xml:space="preserve"> ne </w:t>
      </w:r>
      <w:r w:rsidRPr="00C71B1C">
        <w:t>Ekosistem (teknikat Protokolli dhe qasjet 2)</w:t>
      </w:r>
      <w:bookmarkEnd w:id="90"/>
    </w:p>
    <w:p w:rsidR="00420005" w:rsidRDefault="00420005" w:rsidP="00420005">
      <w:pPr>
        <w:pStyle w:val="Heading3"/>
        <w:numPr>
          <w:ilvl w:val="0"/>
          <w:numId w:val="0"/>
        </w:numPr>
      </w:pPr>
    </w:p>
    <w:bookmarkEnd w:id="91"/>
    <w:bookmarkEnd w:id="92"/>
    <w:p w:rsidR="00C71B1C" w:rsidRPr="00C71B1C" w:rsidRDefault="002926FC" w:rsidP="00420005">
      <w:pPr>
        <w:pStyle w:val="Heading3"/>
        <w:numPr>
          <w:ilvl w:val="0"/>
          <w:numId w:val="0"/>
        </w:numPr>
      </w:pPr>
      <w:r>
        <w:t>Reziku dhe Ekz</w:t>
      </w:r>
      <w:r w:rsidR="00BA5979">
        <w:t>aminimi Ndikimit</w:t>
      </w:r>
    </w:p>
    <w:p w:rsidR="00246373" w:rsidRPr="00246373" w:rsidRDefault="00246373" w:rsidP="00246373">
      <w:pPr>
        <w:widowControl/>
        <w:spacing w:after="180" w:line="264" w:lineRule="auto"/>
        <w:rPr>
          <w:rFonts w:ascii="Corbel" w:eastAsia="Corbel" w:hAnsi="Corbel"/>
          <w:b/>
          <w:bCs/>
          <w:sz w:val="20"/>
          <w:szCs w:val="20"/>
          <w:lang w:val="en-GB"/>
        </w:rPr>
      </w:pPr>
      <w:r w:rsidRPr="00246373">
        <w:rPr>
          <w:rFonts w:ascii="Corbel" w:eastAsia="Corbel" w:hAnsi="Corbel"/>
          <w:b/>
          <w:bCs/>
          <w:sz w:val="20"/>
          <w:szCs w:val="20"/>
          <w:lang w:val="en-GB"/>
        </w:rPr>
        <w:t>4.2.1.1 Përmbledhje</w:t>
      </w:r>
    </w:p>
    <w:p w:rsidR="00246373" w:rsidRDefault="00246373" w:rsidP="00246373">
      <w:pPr>
        <w:widowControl/>
        <w:spacing w:after="180" w:line="264" w:lineRule="auto"/>
        <w:rPr>
          <w:rFonts w:ascii="Corbel" w:eastAsia="Corbel" w:hAnsi="Corbel"/>
          <w:b/>
          <w:bCs/>
          <w:sz w:val="20"/>
          <w:szCs w:val="20"/>
          <w:lang w:val="en-GB"/>
        </w:rPr>
      </w:pPr>
      <w:r w:rsidRPr="00246373">
        <w:rPr>
          <w:rFonts w:ascii="Corbel" w:eastAsia="Corbel" w:hAnsi="Corbel"/>
          <w:b/>
          <w:bCs/>
          <w:sz w:val="20"/>
          <w:szCs w:val="20"/>
          <w:lang w:val="en-GB"/>
        </w:rPr>
        <w:t>Ekzaminimi synon të identifikojë nëse një strategji, program ose projekt (në vijim e quajtur aktivitet) potencialisht rrezikohet nga fatkeqësitë që rrjedhin nga ndryshimet klimatike, degradimi i mjedisit dhe / ose rreziqet natyrore dhe nëse një aktivitet mund të ketë ndikim në emetimet e GHG dhe / ose mjedis. Qëllimi është të kryejë një vlerësim të shpejtë dhe themelor të rreziqeve dhe ndikimeve dhe të marrë vendimin nëse do të vazhdojë me një vlerësim të detajuar (për një nivel strategjik ose për një nivel projekti) apo jo. Ju lutem vini re se disa rrezik ekzistojnë gjithmonë.Pyetja është nëse probabiliteti dhe ndikimet e mundshme negative përbëjnë një rrezik të rëndësishëm shtesë.Prandaj, rreziqet e katastrofës mund të vlerësohen në krahasim me rreziqet e tjera (p.sh. sociale, institucionale etj.) Për një aktivitet që mund të identifikohet brenda procesit të rregullt të vlerësimit të rrezikut në fazën e planifikimit. Shqyrtimi do të zbatohet në një fazë shumë të hershme të fazës së planifikimit. Duhet të përfundohet në një mënyrë të përgjithshme dhe të shpejtë. Shqyrtimi mund të bëhet me njohuri minimale të ndryshimeve klimatike, degradimit të mjedisit dhe rreziqeve natyrore dhe pa qasje në të dhëna të hollësishme për klimën</w:t>
      </w:r>
    </w:p>
    <w:p w:rsidR="00246373" w:rsidRPr="00246373" w:rsidRDefault="00246373" w:rsidP="00246373">
      <w:pPr>
        <w:widowControl/>
        <w:spacing w:after="180" w:line="264" w:lineRule="auto"/>
        <w:rPr>
          <w:rFonts w:ascii="Tw Cen MT" w:eastAsia="Tw Cen MT" w:hAnsi="Tw Cen MT" w:cs="Times New Roman"/>
          <w:b/>
          <w:bCs/>
          <w:sz w:val="23"/>
          <w:szCs w:val="20"/>
          <w:lang w:val="en-GB"/>
        </w:rPr>
      </w:pPr>
      <w:r w:rsidRPr="00246373">
        <w:rPr>
          <w:rFonts w:ascii="Tw Cen MT" w:eastAsia="Tw Cen MT" w:hAnsi="Tw Cen MT" w:cs="Times New Roman"/>
          <w:b/>
          <w:bCs/>
          <w:sz w:val="23"/>
          <w:szCs w:val="20"/>
          <w:lang w:val="en-GB"/>
        </w:rPr>
        <w:t>Ushtrimi i shqyrtimit ka dy komponentë:</w:t>
      </w:r>
    </w:p>
    <w:p w:rsidR="00246373" w:rsidRPr="00246373" w:rsidRDefault="00246373" w:rsidP="00246373">
      <w:pPr>
        <w:widowControl/>
        <w:spacing w:after="180" w:line="264" w:lineRule="auto"/>
        <w:rPr>
          <w:rFonts w:ascii="Tw Cen MT" w:eastAsia="Tw Cen MT" w:hAnsi="Tw Cen MT" w:cs="Times New Roman"/>
          <w:b/>
          <w:bCs/>
          <w:sz w:val="23"/>
          <w:szCs w:val="20"/>
          <w:lang w:val="en-GB"/>
        </w:rPr>
      </w:pPr>
      <w:r w:rsidRPr="00246373">
        <w:rPr>
          <w:rFonts w:ascii="Tw Cen MT" w:eastAsia="Tw Cen MT" w:hAnsi="Tw Cen MT" w:cs="Times New Roman"/>
          <w:b/>
          <w:bCs/>
          <w:sz w:val="23"/>
          <w:szCs w:val="20"/>
          <w:lang w:val="en-GB"/>
        </w:rPr>
        <w:t>• (A) Shqyrtimi i rrezikut (Aktiviteti i Trajnimit të Përgjithshëm 2.2a);</w:t>
      </w:r>
    </w:p>
    <w:p w:rsidR="00246373" w:rsidRDefault="00246373" w:rsidP="00246373">
      <w:pPr>
        <w:widowControl/>
        <w:spacing w:after="180" w:line="264" w:lineRule="auto"/>
        <w:rPr>
          <w:rFonts w:ascii="Tw Cen MT" w:eastAsia="Tw Cen MT" w:hAnsi="Tw Cen MT" w:cs="Times New Roman"/>
          <w:b/>
          <w:bCs/>
          <w:sz w:val="23"/>
          <w:szCs w:val="20"/>
          <w:lang w:val="en-GB"/>
        </w:rPr>
      </w:pPr>
      <w:r w:rsidRPr="00246373">
        <w:rPr>
          <w:rFonts w:ascii="Tw Cen MT" w:eastAsia="Tw Cen MT" w:hAnsi="Tw Cen MT" w:cs="Times New Roman"/>
          <w:b/>
          <w:bCs/>
          <w:sz w:val="23"/>
          <w:szCs w:val="20"/>
          <w:lang w:val="en-GB"/>
        </w:rPr>
        <w:t>• (B) Vëzhgimi i Ndikimit (Aktiviteti i Trajnimit të Përgjithshëm 2.2b).</w:t>
      </w:r>
    </w:p>
    <w:p w:rsidR="00C71B1C" w:rsidRPr="00C71B1C" w:rsidRDefault="00246373" w:rsidP="00246373">
      <w:pPr>
        <w:widowControl/>
        <w:spacing w:after="180" w:line="264" w:lineRule="auto"/>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t>Këto duhet të kryhen duke iu përgjigjur një sërë pyetjesh kyçe (sipas aktiviteteve të veçanta të trajnimit dhe dërgesave). Në fund të procesit, pjesëmarrësit do të bëjnë një vlerësim të përgjithshëm të rreziqeve dhe ndikimeve. Bazuar në vlerësimin tuaj ju do të vendosni nëse do të bëhet një vlerësim i detajuar apo jo. Në përgjithësi, rekomandohet që të bëhet një vlerësim i detajuar nëse rreziqet janë të larta dhe kapacitetet për të përballuar këto rreziqe janë të ulëta. Prandaj, nëse konsideroni se rreziqet për aktivitetin do të ndikojnë negativisht në elasticitetin e sistemeve ose nëse ndikimi i aktivitetit është i lartë dhe kapacitetet e grave dhe burrave për të absorbuar ose zvogëluar këto ndikime janë të ulëta, duhet të bëhet një vlerësim i detajuar. Pyetjet kryesore në vijim duhet të përgjigjen</w:t>
      </w:r>
      <w:r w:rsidR="00C71B1C" w:rsidRPr="00C71B1C">
        <w:rPr>
          <w:rFonts w:ascii="Tw Cen MT" w:eastAsia="Tw Cen MT" w:hAnsi="Tw Cen MT" w:cs="Times New Roman"/>
          <w:sz w:val="23"/>
          <w:szCs w:val="20"/>
          <w:lang w:val="en-GB"/>
        </w:rPr>
        <w:t>:</w:t>
      </w:r>
    </w:p>
    <w:p w:rsidR="00246373" w:rsidRPr="00246373" w:rsidRDefault="00246373" w:rsidP="00246373">
      <w:pPr>
        <w:widowControl/>
        <w:spacing w:after="180" w:line="264" w:lineRule="auto"/>
        <w:rPr>
          <w:rFonts w:ascii="Tw Cen MT" w:eastAsia="Tw Cen MT" w:hAnsi="Tw Cen MT" w:cs="Times New Roman"/>
          <w:i/>
          <w:sz w:val="23"/>
          <w:szCs w:val="20"/>
          <w:lang w:val="en-GB"/>
        </w:rPr>
      </w:pPr>
      <w:r w:rsidRPr="00246373">
        <w:rPr>
          <w:rFonts w:ascii="Tw Cen MT" w:eastAsia="Tw Cen MT" w:hAnsi="Tw Cen MT" w:cs="Times New Roman"/>
          <w:i/>
          <w:sz w:val="23"/>
          <w:szCs w:val="20"/>
          <w:lang w:val="en-GB"/>
        </w:rPr>
        <w:t>• A ka rreziqe të mëdha fatkeqësie për aktivitetin e shkaktuar nga ndryshimet klimatike, degradimin e mjedisit dhe / ose aktivitetet tektonike, duke marrë parasysh dobësinë e komunitetit apo sistemeve?</w:t>
      </w:r>
    </w:p>
    <w:p w:rsidR="00246373" w:rsidRDefault="00246373" w:rsidP="00246373">
      <w:pPr>
        <w:widowControl/>
        <w:spacing w:after="180" w:line="264" w:lineRule="auto"/>
        <w:rPr>
          <w:rFonts w:ascii="Tw Cen MT" w:eastAsia="Tw Cen MT" w:hAnsi="Tw Cen MT" w:cs="Times New Roman"/>
          <w:i/>
          <w:sz w:val="23"/>
          <w:szCs w:val="20"/>
          <w:lang w:val="en-GB"/>
        </w:rPr>
      </w:pPr>
      <w:r w:rsidRPr="00246373">
        <w:rPr>
          <w:rFonts w:ascii="Tw Cen MT" w:eastAsia="Tw Cen MT" w:hAnsi="Tw Cen MT" w:cs="Times New Roman"/>
          <w:i/>
          <w:sz w:val="23"/>
          <w:szCs w:val="20"/>
          <w:lang w:val="en-GB"/>
        </w:rPr>
        <w:t>• A ka ndikime të rëndësishme në emetimet e GHG dhe / ose mjedisit nga aktiviteti, duke marrë parasysh kapacitetet e komunitetit apo sistemeve?</w:t>
      </w:r>
    </w:p>
    <w:p w:rsidR="00246373" w:rsidRPr="00246373" w:rsidRDefault="00246373" w:rsidP="00246373">
      <w:pPr>
        <w:widowControl/>
        <w:spacing w:after="180" w:line="264" w:lineRule="auto"/>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t>Ju lutem vini re se ekziston një nivel i caktuar i subjektivitetit mbi atë që nënkuptohet me rrezik "të rëndësishëm" dhe më pas nëse ekziston nevoja për të kryer një vlerësim të detajuar.</w:t>
      </w:r>
    </w:p>
    <w:p w:rsidR="00246373" w:rsidRPr="00246373" w:rsidRDefault="00246373" w:rsidP="00246373">
      <w:pPr>
        <w:widowControl/>
        <w:spacing w:after="180" w:line="264" w:lineRule="auto"/>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t>Ekzaminimi zbatohet në fillim të procesit të planifikimit të një aktiviteti të ri ose gjatë shqyrtimit të një aktiviteti drejtues.</w:t>
      </w:r>
    </w:p>
    <w:p w:rsidR="00C71B1C" w:rsidRPr="00C71B1C" w:rsidRDefault="00246373" w:rsidP="00246373">
      <w:pPr>
        <w:widowControl/>
        <w:spacing w:after="180" w:line="264" w:lineRule="auto"/>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lastRenderedPageBreak/>
        <w:t>Rezultati i ushtrimit do të jetë si më poshtë</w:t>
      </w:r>
      <w:r w:rsidR="00C71B1C" w:rsidRPr="00C71B1C">
        <w:rPr>
          <w:rFonts w:ascii="Tw Cen MT" w:eastAsia="Tw Cen MT" w:hAnsi="Tw Cen MT" w:cs="Times New Roman"/>
          <w:sz w:val="23"/>
          <w:szCs w:val="20"/>
          <w:lang w:val="en-GB"/>
        </w:rPr>
        <w:t>:</w:t>
      </w:r>
    </w:p>
    <w:p w:rsidR="00246373" w:rsidRPr="00246373" w:rsidRDefault="00246373" w:rsidP="00246373">
      <w:pPr>
        <w:widowControl/>
        <w:numPr>
          <w:ilvl w:val="0"/>
          <w:numId w:val="45"/>
        </w:numPr>
        <w:spacing w:after="180" w:line="264" w:lineRule="auto"/>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t>• Si rezultat i këtij shqyrtimi, pyetjet kryesore në listën e kontrollit të modelit të dhënë më poshtë janë plotësuar.</w:t>
      </w:r>
    </w:p>
    <w:p w:rsidR="00246373" w:rsidRPr="00246373" w:rsidRDefault="00246373" w:rsidP="00246373">
      <w:pPr>
        <w:widowControl/>
        <w:numPr>
          <w:ilvl w:val="0"/>
          <w:numId w:val="45"/>
        </w:numPr>
        <w:spacing w:after="180" w:line="264" w:lineRule="auto"/>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t>• Rreziqet e përgjithshme vlerësohen përafërsisht.</w:t>
      </w:r>
    </w:p>
    <w:p w:rsidR="00246373" w:rsidRPr="00246373" w:rsidRDefault="00246373" w:rsidP="00246373">
      <w:pPr>
        <w:widowControl/>
        <w:numPr>
          <w:ilvl w:val="0"/>
          <w:numId w:val="45"/>
        </w:numPr>
        <w:spacing w:after="180" w:line="264" w:lineRule="auto"/>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t>• Ndikimet e përgjithshme vlerësohen përafërsisht.</w:t>
      </w:r>
    </w:p>
    <w:p w:rsidR="00C71B1C" w:rsidRPr="00C71B1C" w:rsidRDefault="00246373" w:rsidP="00246373">
      <w:pPr>
        <w:widowControl/>
        <w:numPr>
          <w:ilvl w:val="0"/>
          <w:numId w:val="45"/>
        </w:numPr>
        <w:spacing w:after="180" w:line="264" w:lineRule="auto"/>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t>• Vendoset nëse do të bëhet një vlerësim i detajuar apo jo</w:t>
      </w:r>
      <w:r w:rsidR="00C71B1C" w:rsidRPr="00C71B1C">
        <w:rPr>
          <w:rFonts w:ascii="Tw Cen MT" w:eastAsia="Tw Cen MT" w:hAnsi="Tw Cen MT" w:cs="Times New Roman"/>
          <w:sz w:val="23"/>
          <w:szCs w:val="20"/>
          <w:lang w:val="en-GB"/>
        </w:rPr>
        <w:t>.</w:t>
      </w:r>
    </w:p>
    <w:p w:rsidR="00C71B1C" w:rsidRPr="00C71B1C" w:rsidRDefault="00C71B1C" w:rsidP="00C71B1C">
      <w:pPr>
        <w:widowControl/>
        <w:spacing w:after="180" w:line="264" w:lineRule="auto"/>
        <w:rPr>
          <w:rFonts w:ascii="Tw Cen MT" w:eastAsia="Tw Cen MT" w:hAnsi="Tw Cen MT" w:cs="Times New Roman"/>
          <w:sz w:val="23"/>
          <w:szCs w:val="20"/>
        </w:rPr>
      </w:pPr>
      <w:r w:rsidRPr="00C71B1C">
        <w:rPr>
          <w:rFonts w:ascii="Tw Cen MT" w:eastAsia="Tw Cen MT" w:hAnsi="Tw Cen MT" w:cs="Times New Roman"/>
          <w:b/>
          <w:sz w:val="23"/>
          <w:szCs w:val="20"/>
          <w:lang w:val="en-GB"/>
        </w:rPr>
        <w:t>4.6.2: Qasja për të dhënë Sesioni 2.2</w:t>
      </w:r>
    </w:p>
    <w:p w:rsidR="00246373" w:rsidRPr="00246373" w:rsidRDefault="00246373" w:rsidP="00246373">
      <w:pPr>
        <w:widowControl/>
        <w:spacing w:after="180" w:line="264" w:lineRule="auto"/>
        <w:ind w:left="2160" w:hanging="2160"/>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t>1. Përzgjidhni një nga shembujt e skenarit të studimit të rasteve të mëposhtme:</w:t>
      </w:r>
    </w:p>
    <w:p w:rsidR="00246373" w:rsidRPr="00246373" w:rsidRDefault="00246373" w:rsidP="00246373">
      <w:pPr>
        <w:widowControl/>
        <w:spacing w:after="180" w:line="264" w:lineRule="auto"/>
        <w:ind w:left="2160" w:hanging="2160"/>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t>• Vendimi i politikës kombëtare të GOM për të rritur tregtinë përmes portit Port Louis me 100% nga viti 2018 e tutje;</w:t>
      </w:r>
    </w:p>
    <w:p w:rsidR="00246373" w:rsidRPr="00246373" w:rsidRDefault="00246373" w:rsidP="00246373">
      <w:pPr>
        <w:widowControl/>
        <w:spacing w:after="180" w:line="264" w:lineRule="auto"/>
        <w:ind w:left="2160" w:hanging="2160"/>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t>• Vendimi i politikës kombëtare të GOM për të përcaktuar të gjithë Zonën Bregdetare si zonë e zhvillimit të turizmit (koncesione vetëm për infrastrukturën turistike);</w:t>
      </w:r>
    </w:p>
    <w:p w:rsidR="00246373" w:rsidRPr="00246373" w:rsidRDefault="00246373" w:rsidP="00246373">
      <w:pPr>
        <w:widowControl/>
        <w:spacing w:after="180" w:line="264" w:lineRule="auto"/>
        <w:ind w:left="2160" w:hanging="2160"/>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t>2. Duke përdorur një nga shembujt e mësipërm të rastit, plotësoni ushtrimin e mëposhtëm të Shqyrtimit të Riskut (Aktiviteti i Trajnimit 2.2a).</w:t>
      </w:r>
    </w:p>
    <w:p w:rsidR="00246373" w:rsidRDefault="00246373" w:rsidP="00246373">
      <w:pPr>
        <w:widowControl/>
        <w:spacing w:after="180" w:line="264" w:lineRule="auto"/>
        <w:ind w:left="2160" w:hanging="2160"/>
        <w:rPr>
          <w:rFonts w:ascii="Tw Cen MT" w:eastAsia="Tw Cen MT" w:hAnsi="Tw Cen MT" w:cs="Times New Roman"/>
          <w:sz w:val="23"/>
          <w:szCs w:val="20"/>
          <w:lang w:val="en-GB"/>
        </w:rPr>
      </w:pPr>
      <w:r w:rsidRPr="00246373">
        <w:rPr>
          <w:rFonts w:ascii="Tw Cen MT" w:eastAsia="Tw Cen MT" w:hAnsi="Tw Cen MT" w:cs="Times New Roman"/>
          <w:sz w:val="23"/>
          <w:szCs w:val="20"/>
          <w:lang w:val="en-GB"/>
        </w:rPr>
        <w:t>3. Përgatitja e plotë e aktivitetit të trajnimit 2.2b (Përzgjedhja e Ndikimit).</w:t>
      </w:r>
    </w:p>
    <w:p w:rsidR="00C71B1C" w:rsidRPr="00C71B1C" w:rsidRDefault="00E81D16" w:rsidP="00246373">
      <w:pPr>
        <w:widowControl/>
        <w:spacing w:after="180" w:line="264" w:lineRule="auto"/>
        <w:ind w:left="2160" w:hanging="2160"/>
        <w:rPr>
          <w:rFonts w:ascii="Tw Cen MT" w:eastAsia="Tw Cen MT" w:hAnsi="Tw Cen MT" w:cs="Times New Roman"/>
          <w:b/>
          <w:sz w:val="23"/>
          <w:szCs w:val="20"/>
          <w:lang w:val="en-GB"/>
        </w:rPr>
      </w:pPr>
      <w:r w:rsidRPr="00E81D16">
        <w:rPr>
          <w:rFonts w:ascii="Tw Cen MT" w:eastAsia="Tw Cen MT" w:hAnsi="Tw Cen MT" w:cs="Times New Roman"/>
          <w:b/>
          <w:sz w:val="23"/>
          <w:szCs w:val="20"/>
          <w:lang w:val="en-GB"/>
        </w:rPr>
        <w:t>Trajnimi 2.2a: Ushtrimi i kontrollit të rrezikut DRM</w:t>
      </w: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8"/>
        <w:gridCol w:w="1530"/>
        <w:gridCol w:w="1530"/>
        <w:gridCol w:w="1530"/>
        <w:gridCol w:w="1980"/>
      </w:tblGrid>
      <w:tr w:rsidR="00C71B1C" w:rsidRPr="00C71B1C" w:rsidTr="00C71B1C">
        <w:tc>
          <w:tcPr>
            <w:tcW w:w="7488" w:type="dxa"/>
            <w:shd w:val="clear" w:color="auto" w:fill="00668F"/>
          </w:tcPr>
          <w:p w:rsidR="00C71B1C" w:rsidRPr="00C71B1C" w:rsidRDefault="00E81D16" w:rsidP="00C71B1C">
            <w:pPr>
              <w:widowControl/>
              <w:spacing w:after="180" w:line="264" w:lineRule="auto"/>
              <w:rPr>
                <w:rFonts w:ascii="Tw Cen MT" w:eastAsia="Tw Cen MT" w:hAnsi="Tw Cen MT" w:cs="Times New Roman"/>
                <w:color w:val="FFFFFF"/>
                <w:sz w:val="23"/>
                <w:szCs w:val="20"/>
                <w:lang w:val="es-BO"/>
              </w:rPr>
            </w:pPr>
            <w:r>
              <w:rPr>
                <w:rFonts w:ascii="Tw Cen MT" w:eastAsia="Tw Cen MT" w:hAnsi="Tw Cen MT" w:cs="Times New Roman"/>
                <w:b/>
                <w:bCs/>
                <w:color w:val="FFFFFF"/>
                <w:sz w:val="23"/>
                <w:szCs w:val="20"/>
                <w:lang w:val="es-BO"/>
              </w:rPr>
              <w:t>PARAQITJA RREZIKUT DRM</w:t>
            </w:r>
          </w:p>
        </w:tc>
        <w:tc>
          <w:tcPr>
            <w:tcW w:w="153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rPr>
          <w:trHeight w:val="295"/>
        </w:trPr>
        <w:tc>
          <w:tcPr>
            <w:tcW w:w="7488"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pyetjet</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po</w:t>
            </w:r>
          </w:p>
        </w:tc>
        <w:tc>
          <w:tcPr>
            <w:tcW w:w="1530" w:type="dxa"/>
            <w:shd w:val="clear" w:color="auto" w:fill="B3D1DE"/>
          </w:tcPr>
          <w:p w:rsidR="00C71B1C" w:rsidRPr="00C71B1C" w:rsidRDefault="00E81D16" w:rsidP="00C71B1C">
            <w:pPr>
              <w:widowControl/>
              <w:spacing w:after="180" w:line="264" w:lineRule="auto"/>
              <w:rPr>
                <w:rFonts w:ascii="Tw Cen MT" w:eastAsia="Tw Cen MT" w:hAnsi="Tw Cen MT" w:cs="Times New Roman"/>
                <w:b/>
                <w:bCs/>
                <w:sz w:val="23"/>
                <w:szCs w:val="20"/>
                <w:lang w:val="en-GB"/>
              </w:rPr>
            </w:pPr>
            <w:r>
              <w:rPr>
                <w:rFonts w:ascii="Tw Cen MT" w:eastAsia="Tw Cen MT" w:hAnsi="Tw Cen MT" w:cs="Times New Roman"/>
                <w:b/>
                <w:bCs/>
                <w:sz w:val="23"/>
                <w:szCs w:val="20"/>
                <w:lang w:val="en-GB"/>
              </w:rPr>
              <w:t>Jo I sigurte</w:t>
            </w:r>
            <w:r w:rsidRPr="00E81D16">
              <w:rPr>
                <w:rFonts w:ascii="Tw Cen MT" w:eastAsia="Tw Cen MT" w:hAnsi="Tw Cen MT" w:cs="Times New Roman"/>
                <w:b/>
                <w:bCs/>
                <w:sz w:val="23"/>
                <w:szCs w:val="20"/>
                <w:vertAlign w:val="superscript"/>
                <w:lang w:val="en-GB"/>
              </w:rPr>
              <w:t>1</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jo</w:t>
            </w:r>
          </w:p>
        </w:tc>
        <w:tc>
          <w:tcPr>
            <w:tcW w:w="1980" w:type="dxa"/>
            <w:shd w:val="clear" w:color="auto" w:fill="B3D1DE"/>
          </w:tcPr>
          <w:p w:rsidR="00C71B1C" w:rsidRPr="00C71B1C" w:rsidRDefault="00E81D16" w:rsidP="00C71B1C">
            <w:pPr>
              <w:widowControl/>
              <w:spacing w:after="180" w:line="264" w:lineRule="auto"/>
              <w:rPr>
                <w:rFonts w:ascii="Tw Cen MT" w:eastAsia="Tw Cen MT" w:hAnsi="Tw Cen MT" w:cs="Times New Roman"/>
                <w:b/>
                <w:bCs/>
                <w:sz w:val="23"/>
                <w:szCs w:val="20"/>
                <w:lang w:val="en-GB"/>
              </w:rPr>
            </w:pPr>
            <w:r w:rsidRPr="00E81D16">
              <w:rPr>
                <w:rFonts w:ascii="Tw Cen MT" w:eastAsia="Tw Cen MT" w:hAnsi="Tw Cen MT" w:cs="Times New Roman"/>
                <w:b/>
                <w:bCs/>
                <w:sz w:val="23"/>
                <w:szCs w:val="20"/>
                <w:lang w:val="en-GB"/>
              </w:rPr>
              <w:t xml:space="preserve">Shpjegim </w:t>
            </w:r>
            <w:r w:rsidR="00C71B1C" w:rsidRPr="00E81D16">
              <w:rPr>
                <w:rFonts w:ascii="Tw Cen MT" w:eastAsia="Tw Cen MT" w:hAnsi="Tw Cen MT" w:cs="Times New Roman"/>
                <w:b/>
                <w:bCs/>
                <w:sz w:val="23"/>
                <w:szCs w:val="20"/>
                <w:vertAlign w:val="superscript"/>
                <w:lang w:val="en-GB"/>
              </w:rPr>
              <w:t>2</w:t>
            </w:r>
          </w:p>
        </w:tc>
      </w:tr>
      <w:tr w:rsidR="00C71B1C" w:rsidRPr="00C71B1C" w:rsidTr="00C71B1C">
        <w:tc>
          <w:tcPr>
            <w:tcW w:w="7488"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sz w:val="23"/>
                <w:szCs w:val="20"/>
                <w:lang w:val="en-GB"/>
              </w:rPr>
              <w:t>1. Ekspozimi dhe rreziqet</w:t>
            </w: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rPr>
          <w:trHeight w:val="278"/>
        </w:trPr>
        <w:tc>
          <w:tcPr>
            <w:tcW w:w="14058" w:type="dxa"/>
            <w:gridSpan w:val="5"/>
            <w:shd w:val="clear" w:color="auto" w:fill="FDEEE0"/>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sz w:val="23"/>
                <w:szCs w:val="20"/>
                <w:lang w:val="en-GB"/>
              </w:rPr>
              <w:t>1.1. A aktiviteti të zhvillohet në të paktën një nga zonat apo sektorët e mëposhtëm?</w:t>
            </w: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26135">
              <w:t>&gt; Bujqësia dhe siguria e ushqimit (përfshirë kafshët dhe peshkatarët)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26135">
              <w:t>&gt; Pylltaria (p.sh. ripyllëzimi, menaxhimi i pyjeve, agro-pylltaria)</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26135">
              <w:t>&gt; Menaxhimi i përdorimit të tokës</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26135">
              <w:t>&gt; Menaxhimi i Burimeve Ujore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26135">
              <w:lastRenderedPageBreak/>
              <w:t>&gt; Ruajtja e biodiversitetit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26135">
              <w:t>&gt; Uji dhe kanalizimet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26135">
              <w:t>&gt; Zhvillimi urban (përfshirë përdorimin dhe planifikimin e tokës)</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26135">
              <w:t>&gt; Shëndeti</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26135">
              <w:t>&gt; Infrastruktura dhe transporti (p.sh. komunikimi, rrugët, transporti)</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26135">
              <w:t>&gt; Energjia (p.sh hidroenergjia)</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26135">
              <w:t>&gt; Të tjerët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rPr>
          <w:trHeight w:val="314"/>
        </w:trPr>
        <w:tc>
          <w:tcPr>
            <w:tcW w:w="14058" w:type="dxa"/>
            <w:gridSpan w:val="5"/>
            <w:shd w:val="clear" w:color="auto" w:fill="FBDCC2"/>
          </w:tcPr>
          <w:p w:rsidR="00756D74" w:rsidRPr="00C71B1C" w:rsidRDefault="00756D74" w:rsidP="00C71B1C">
            <w:pPr>
              <w:widowControl/>
              <w:spacing w:after="180" w:line="264" w:lineRule="auto"/>
              <w:rPr>
                <w:rFonts w:ascii="Tw Cen MT" w:eastAsia="Tw Cen MT" w:hAnsi="Tw Cen MT" w:cs="Times New Roman"/>
                <w:b/>
                <w:bCs/>
                <w:sz w:val="23"/>
                <w:szCs w:val="20"/>
                <w:lang w:val="en-GB"/>
              </w:rPr>
            </w:pPr>
            <w:r w:rsidRPr="0054409A">
              <w:t>1.2 A është aktiviteti i vendosur në secilën prej llojeve të mëposhtme të zonave, zonave dhe / ose zonave të mbrojtura të ndjeshme?</w:t>
            </w: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Zona të thata / gjysmë të thata</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Ekosistemet malore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Ishujt e vegjël</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Rajonet bregdetare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Zonat Delta, zonat e përmbytjeve, tifozët aluviale, toka torfe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Zonat e ekspozuara ndaj stuhive (tropikale)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Zonat brenda mundësive të aktivitetit vullkanik</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Zonat e ekspozuara ndaj rrëshqitjeve të dheut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Zona sizmike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Zonat e ekspozuara ndaj zjarrit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Zonat e ekspozuara ndaj rreziqeve biologjike (p.sh. karkaleci)</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Zonat e ekspozuara ndaj rreziqeve kimike (pesticide, kimikate)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lastRenderedPageBreak/>
              <w:t>&gt; Zonat në afërsi të materialeve të rrezikshme (p.sh. afërsisë me impiantet industriale)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Zonat e ekspozuara ndaj ndotjes së ajrit të rëndë</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Pyjet primare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7488"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54409A">
              <w:t>&gt; Të tjerët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C71B1C" w:rsidRPr="00C71B1C" w:rsidTr="00C71B1C">
        <w:trPr>
          <w:trHeight w:val="351"/>
        </w:trPr>
        <w:tc>
          <w:tcPr>
            <w:tcW w:w="14058" w:type="dxa"/>
            <w:gridSpan w:val="5"/>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1.3 A janë objektivat e aktivitetit të prekur nga një prej rreziqeve të mëposhtme?</w:t>
            </w: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&gt; Ndërrime (të veçanta dhe të përkohshme) në temperaturës dhe reshjeve të thotë modelet e</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&gt; ekstreme të temperaturës dhe reshjeve ngjarje</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&gt; Thatësirat</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&gt; Stuhitë dhe / ose ciklonet</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&gt; Shpërthime vullkanike</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&gt; Tërmetet (përfshirë tsunami)</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E81D16">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&gt;</w:t>
            </w:r>
            <w:r w:rsidR="00E81D16">
              <w:rPr>
                <w:rFonts w:ascii="Tw Cen MT" w:eastAsia="Tw Cen MT" w:hAnsi="Tw Cen MT" w:cs="Times New Roman"/>
                <w:sz w:val="23"/>
                <w:szCs w:val="20"/>
                <w:lang w:val="es-BO"/>
              </w:rPr>
              <w:t>Balte</w:t>
            </w:r>
            <w:r w:rsidRPr="00C71B1C">
              <w:rPr>
                <w:rFonts w:ascii="Tw Cen MT" w:eastAsia="Tw Cen MT" w:hAnsi="Tw Cen MT" w:cs="Times New Roman"/>
                <w:sz w:val="23"/>
                <w:szCs w:val="20"/>
                <w:lang w:val="es-BO"/>
              </w:rPr>
              <w:t>, rrëshqitjet e tokës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&gt; gurëve, të dëborës, akull-orteqet</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&gt; përmbytjet, përmbytjet</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&gt; Shpyllëzimi</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&gt; shkretëtirëzimin</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E81D16">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&gt; zjarret </w:t>
            </w:r>
            <w:r w:rsidR="00E81D16">
              <w:rPr>
                <w:rFonts w:ascii="Tw Cen MT" w:eastAsia="Tw Cen MT" w:hAnsi="Tw Cen MT" w:cs="Times New Roman"/>
                <w:sz w:val="23"/>
                <w:szCs w:val="20"/>
                <w:lang w:val="es-BO"/>
              </w:rPr>
              <w:t>vendeve te shkreta</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&gt; Degradimi (toka, dheu, ekosistemet, biodiversiteti)</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&gt; Tokës, ujit dhe ndotja e ajrit (duke përfshirë ndotjes me lëndë të rrezikshme)</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lastRenderedPageBreak/>
              <w:t>&gt; Rreziqe të tjera natyrore</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DEEE0"/>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1.4 </w:t>
            </w:r>
            <w:r w:rsidR="00756D74" w:rsidRPr="00756D74">
              <w:rPr>
                <w:rFonts w:ascii="Tw Cen MT" w:eastAsia="Tw Cen MT" w:hAnsi="Tw Cen MT" w:cs="Times New Roman"/>
                <w:b/>
                <w:bCs/>
                <w:sz w:val="23"/>
                <w:szCs w:val="20"/>
              </w:rPr>
              <w:t>A rrezikojnë rreziqet e mësipërme në mënyrë të konsiderueshme arritj</w:t>
            </w:r>
            <w:r w:rsidR="00756D74">
              <w:rPr>
                <w:rFonts w:ascii="Tw Cen MT" w:eastAsia="Tw Cen MT" w:hAnsi="Tw Cen MT" w:cs="Times New Roman"/>
                <w:b/>
                <w:bCs/>
                <w:sz w:val="23"/>
                <w:szCs w:val="20"/>
              </w:rPr>
              <w:t>en e objektivave të aktivitetit</w:t>
            </w:r>
            <w:r w:rsidRPr="00C71B1C">
              <w:rPr>
                <w:rFonts w:ascii="Tw Cen MT" w:eastAsia="Tw Cen MT" w:hAnsi="Tw Cen MT" w:cs="Times New Roman"/>
                <w:b/>
                <w:bCs/>
                <w:sz w:val="23"/>
                <w:szCs w:val="20"/>
              </w:rPr>
              <w:t xml:space="preserve">? </w:t>
            </w:r>
          </w:p>
        </w:tc>
        <w:tc>
          <w:tcPr>
            <w:tcW w:w="6570" w:type="dxa"/>
            <w:gridSpan w:val="4"/>
            <w:shd w:val="clear" w:color="auto" w:fill="FDEFE3"/>
          </w:tcPr>
          <w:p w:rsidR="00C71B1C" w:rsidRPr="00C71B1C" w:rsidRDefault="00756D74" w:rsidP="00C71B1C">
            <w:pPr>
              <w:widowControl/>
              <w:spacing w:after="180" w:line="264" w:lineRule="auto"/>
              <w:rPr>
                <w:rFonts w:ascii="Tw Cen MT" w:eastAsia="Tw Cen MT" w:hAnsi="Tw Cen MT" w:cs="Times New Roman"/>
                <w:sz w:val="23"/>
                <w:szCs w:val="20"/>
                <w:lang w:val="en-GB"/>
              </w:rPr>
            </w:pPr>
            <w:r w:rsidRPr="00756D74">
              <w:rPr>
                <w:rFonts w:ascii="Tw Cen MT" w:eastAsia="Tw Cen MT" w:hAnsi="Tw Cen MT" w:cs="Times New Roman"/>
                <w:sz w:val="23"/>
                <w:szCs w:val="20"/>
                <w:lang w:val="en-GB"/>
              </w:rPr>
              <w:t>Aktiviteti rrezikohet në mënyrë të konsiderueshme nëse ndodhet në një sektor dhe në një zonë gjeografike të ekspozuar ndaj rreziqeve. Për t'iu përgjigjur pyetjes, nevojitet një vlerësim i përgjithshëm i pyetjeve 1.1-1.3:</w:t>
            </w:r>
            <w:r w:rsidR="00C71B1C" w:rsidRPr="00C71B1C">
              <w:rPr>
                <w:rFonts w:ascii="Tw Cen MT" w:eastAsia="Tw Cen MT" w:hAnsi="Tw Cen MT" w:cs="Times New Roman"/>
                <w:sz w:val="23"/>
                <w:szCs w:val="20"/>
                <w:lang w:val="en-GB"/>
              </w:rPr>
              <w:t>: .......</w:t>
            </w:r>
          </w:p>
        </w:tc>
      </w:tr>
      <w:tr w:rsidR="00756D74" w:rsidRPr="00C71B1C" w:rsidTr="00C71B1C">
        <w:tc>
          <w:tcPr>
            <w:tcW w:w="7488" w:type="dxa"/>
            <w:shd w:val="clear" w:color="auto" w:fill="FBDCC2"/>
          </w:tcPr>
          <w:p w:rsidR="00756D74" w:rsidRPr="00C71B1C" w:rsidRDefault="00756D74" w:rsidP="00C71B1C">
            <w:pPr>
              <w:widowControl/>
              <w:spacing w:after="180" w:line="264" w:lineRule="auto"/>
              <w:rPr>
                <w:rFonts w:ascii="Tw Cen MT" w:eastAsia="Tw Cen MT" w:hAnsi="Tw Cen MT" w:cs="Times New Roman"/>
                <w:b/>
                <w:bCs/>
                <w:sz w:val="23"/>
                <w:szCs w:val="20"/>
                <w:lang w:val="en-GB"/>
              </w:rPr>
            </w:pPr>
            <w:r w:rsidRPr="006114C8">
              <w:t>2. Ndikimet dhe cenueshmëria</w:t>
            </w:r>
          </w:p>
        </w:tc>
        <w:tc>
          <w:tcPr>
            <w:tcW w:w="1530" w:type="dxa"/>
            <w:shd w:val="clear" w:color="auto" w:fill="FBDCC2"/>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FBDCC2"/>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530" w:type="dxa"/>
            <w:shd w:val="clear" w:color="auto" w:fill="FBDCC2"/>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c>
          <w:tcPr>
            <w:tcW w:w="1980" w:type="dxa"/>
            <w:shd w:val="clear" w:color="auto" w:fill="FBDCC2"/>
          </w:tcPr>
          <w:p w:rsidR="00756D74" w:rsidRPr="00C71B1C" w:rsidRDefault="00756D74" w:rsidP="00C71B1C">
            <w:pPr>
              <w:widowControl/>
              <w:spacing w:after="180" w:line="264" w:lineRule="auto"/>
              <w:rPr>
                <w:rFonts w:ascii="Tw Cen MT" w:eastAsia="Tw Cen MT" w:hAnsi="Tw Cen MT" w:cs="Times New Roman"/>
                <w:sz w:val="23"/>
                <w:szCs w:val="20"/>
                <w:lang w:val="es-BO"/>
              </w:rPr>
            </w:pPr>
          </w:p>
        </w:tc>
      </w:tr>
      <w:tr w:rsidR="00756D74" w:rsidRPr="00C71B1C" w:rsidTr="00C71B1C">
        <w:tc>
          <w:tcPr>
            <w:tcW w:w="14058" w:type="dxa"/>
            <w:gridSpan w:val="5"/>
            <w:shd w:val="clear" w:color="auto" w:fill="FDEEE0"/>
          </w:tcPr>
          <w:p w:rsidR="00756D74" w:rsidRPr="00C71B1C" w:rsidRDefault="00756D74" w:rsidP="00C71B1C">
            <w:pPr>
              <w:widowControl/>
              <w:spacing w:after="180" w:line="264" w:lineRule="auto"/>
              <w:rPr>
                <w:rFonts w:ascii="Tw Cen MT" w:eastAsia="Tw Cen MT" w:hAnsi="Tw Cen MT" w:cs="Times New Roman"/>
                <w:b/>
                <w:bCs/>
                <w:sz w:val="23"/>
                <w:szCs w:val="20"/>
                <w:lang w:val="en-GB"/>
              </w:rPr>
            </w:pPr>
            <w:r w:rsidRPr="006114C8">
              <w:t>2.1 Nëse aktiviteti është i ekspozuar ndaj rreziqeve të përmendura më lart, cilat ndikime prisni?</w:t>
            </w: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n-GB"/>
              </w:rPr>
            </w:pPr>
            <w:r w:rsidRPr="006114C8">
              <w:t>Ndikimi në burimet ujore dhe menaxhimi i tyre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6114C8">
              <w:t>&gt; Rritja e frekuencës së ngjarjeve të rrjedhës së lartë (përmbytjet)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6114C8">
              <w:t>&gt; Rritja e rrjedhave të pikut, rrjedhja dhe erozioni i bregut të lumit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6114C8">
              <w:t>&gt; Reduktim sezonal ose i përhershëm në disponueshmërinë e ujërave të ëmbla, p.sh. ndryshimet sezonale në rrjedhat e lumenjve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6114C8">
              <w:t>&gt; Rritja e patogjenëve dhe vektorëve të sëmundjes si rezultat i temperaturës më të lartë të ujit (p.sh. malaria)</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6114C8">
              <w:t>&gt; Zvogëlimi i sasisë dhe cilësisë së burimeve ujore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6114C8">
              <w:t>&gt; Të tjerët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n-GB"/>
              </w:rPr>
            </w:pPr>
            <w:r w:rsidRPr="009616C5">
              <w:t>Ndikimi në sistemet bregdetare dhe zonat e ulëta</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616C5">
              <w:t>&gt; Ngritja e nivelit të detit dhe rritja e erozionit bregdetar</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616C5">
              <w:t>&gt; Ndryshimet në drejtimin e valës</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616C5">
              <w:t>&gt; Të tjerët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n-GB"/>
              </w:rPr>
            </w:pPr>
            <w:r w:rsidRPr="009616C5">
              <w:t>Ndikimet mbi ekosistemet, pronat, mallrat dhe shërbimet e tyre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616C5">
              <w:t>&gt; Humbje ose ndërrime të habitateve dhe ndryshime në ekosistemet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616C5">
              <w:lastRenderedPageBreak/>
              <w:t>&gt; Përshpejtimi në humbjen e dheut dhe proceset e erozionit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616C5">
              <w:t>&gt; Rritja dhe përshpejtimi i tokës rrëshqitje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616C5">
              <w:t>&gt; Rritja e ndotjes së ekosistemeve, tokave dhe tokave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n-GB"/>
              </w:rPr>
            </w:pPr>
            <w:r w:rsidRPr="009616C5">
              <w:t>Ndikimet në ushqim dhe prodhime pyjore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616C5">
              <w:t>&gt; Zvogëlimi i produktivitetit të ushqimit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616C5">
              <w:t>&gt; Zvogëlimi i produktivitetit të pyjeve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9616C5">
              <w:t>&gt; Të tjerët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n-GB"/>
              </w:rPr>
            </w:pPr>
            <w:r w:rsidRPr="0040259F">
              <w:t>Ndikimet në shëndetin e njeriut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40259F">
              <w:t>&gt; Rritja e frekuencës dhe / ose ashpërsia e sëmundjeve dhe shpërthimeve të dëmtuesve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40259F">
              <w:t>&gt; Rritja e ndikimeve negative të shëndetit për shkak të modeleve të ndotjes atmosferike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40259F">
              <w:t>&gt; Rritja e frekuencës dhe / ose ashpërsisë së ndikimeve negative të shëndetit për shkak të sistemeve të ndotura të ujit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40259F">
              <w:t>&gt; Humbja e jetës njerëzore</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40259F">
              <w:t>&gt; Migracioni njerëzor</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40259F">
              <w:t>&gt; Të tjerët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s-ES_tradnl"/>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lang w:val="en-GB"/>
              </w:rPr>
            </w:pPr>
            <w:r w:rsidRPr="0040259F">
              <w:t>Ndikimi mbi industrinë, vendbanimin dhe shoqërinë</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40259F">
              <w:t>&gt; Humbje ose dëmtim i infrastrukturës</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2.2 </w:t>
            </w:r>
            <w:r w:rsidR="00756D74" w:rsidRPr="00756D74">
              <w:rPr>
                <w:rFonts w:ascii="Tw Cen MT" w:eastAsia="Tw Cen MT" w:hAnsi="Tw Cen MT" w:cs="Times New Roman"/>
                <w:b/>
                <w:bCs/>
                <w:sz w:val="23"/>
                <w:szCs w:val="20"/>
              </w:rPr>
              <w:t>A ka grupe veçanërisht vulnerabël të ndikuara potencialisht nga ndikimet (p.sh. gratë, fëmijët?</w:t>
            </w:r>
          </w:p>
        </w:tc>
        <w:tc>
          <w:tcPr>
            <w:tcW w:w="6570" w:type="dxa"/>
            <w:gridSpan w:val="4"/>
            <w:shd w:val="clear" w:color="auto" w:fill="FDEEE0"/>
          </w:tcPr>
          <w:p w:rsidR="00C71B1C" w:rsidRPr="00C71B1C" w:rsidRDefault="00756D74" w:rsidP="00C71B1C">
            <w:pPr>
              <w:widowControl/>
              <w:spacing w:after="180" w:line="264" w:lineRule="auto"/>
              <w:rPr>
                <w:rFonts w:ascii="Tw Cen MT" w:eastAsia="Tw Cen MT" w:hAnsi="Tw Cen MT" w:cs="Times New Roman"/>
                <w:sz w:val="23"/>
                <w:szCs w:val="20"/>
                <w:lang w:val="en-GB"/>
              </w:rPr>
            </w:pPr>
            <w:r w:rsidRPr="00756D74">
              <w:rPr>
                <w:rFonts w:ascii="Tw Cen MT" w:eastAsia="Tw Cen MT" w:hAnsi="Tw Cen MT" w:cs="Times New Roman"/>
                <w:sz w:val="23"/>
                <w:szCs w:val="20"/>
                <w:lang w:val="en-GB"/>
              </w:rPr>
              <w:t>Nëse po, ju lutemi specifikoni cilat grupe janë prekur:</w:t>
            </w:r>
            <w:r w:rsidR="00C71B1C" w:rsidRPr="00C71B1C">
              <w:rPr>
                <w:rFonts w:ascii="Tw Cen MT" w:eastAsia="Tw Cen MT" w:hAnsi="Tw Cen MT" w:cs="Times New Roman"/>
                <w:sz w:val="23"/>
                <w:szCs w:val="20"/>
                <w:lang w:val="en-GB"/>
              </w:rPr>
              <w:t xml:space="preserve">: </w:t>
            </w:r>
          </w:p>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r w:rsidRPr="00C71B1C">
              <w:rPr>
                <w:rFonts w:ascii="Tw Cen MT" w:eastAsia="Tw Cen MT" w:hAnsi="Tw Cen MT" w:cs="Times New Roman"/>
                <w:b/>
                <w:bCs/>
                <w:sz w:val="23"/>
                <w:szCs w:val="20"/>
                <w:lang w:val="en-GB"/>
              </w:rPr>
              <w:t>......</w:t>
            </w:r>
          </w:p>
        </w:tc>
      </w:tr>
      <w:tr w:rsidR="00C71B1C" w:rsidRPr="00C71B1C" w:rsidTr="00C71B1C">
        <w:tc>
          <w:tcPr>
            <w:tcW w:w="14058" w:type="dxa"/>
            <w:gridSpan w:val="5"/>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lastRenderedPageBreak/>
              <w:t xml:space="preserve">2.3 </w:t>
            </w:r>
            <w:r w:rsidR="00756D74" w:rsidRPr="00756D74">
              <w:rPr>
                <w:rFonts w:ascii="Tw Cen MT" w:eastAsia="Tw Cen MT" w:hAnsi="Tw Cen MT" w:cs="Times New Roman"/>
                <w:b/>
                <w:bCs/>
                <w:sz w:val="23"/>
                <w:szCs w:val="20"/>
              </w:rPr>
              <w:t>3   3 Cila nga faktorët e mëposhtëm zvogëlon dobësinë e tyre? Cili nga faktorët e mëposhtëm rritë dobësinë e tyre?</w:t>
            </w:r>
          </w:p>
        </w:tc>
      </w:tr>
      <w:tr w:rsidR="00756D74" w:rsidRPr="00C71B1C" w:rsidTr="00C71B1C">
        <w:tc>
          <w:tcPr>
            <w:tcW w:w="7488" w:type="dxa"/>
            <w:shd w:val="clear" w:color="auto" w:fill="B8CCE4"/>
          </w:tcPr>
          <w:p w:rsidR="00756D74" w:rsidRPr="00C71B1C" w:rsidRDefault="00756D74" w:rsidP="00C71B1C">
            <w:pPr>
              <w:widowControl/>
              <w:spacing w:after="180" w:line="264" w:lineRule="auto"/>
              <w:rPr>
                <w:rFonts w:ascii="Tw Cen MT" w:eastAsia="Tw Cen MT" w:hAnsi="Tw Cen MT" w:cs="Times New Roman"/>
                <w:b/>
                <w:sz w:val="23"/>
                <w:szCs w:val="20"/>
              </w:rPr>
            </w:pPr>
            <w:r>
              <w:t>P</w:t>
            </w:r>
            <w:r w:rsidRPr="00A14635">
              <w:t>yetjet</w:t>
            </w:r>
          </w:p>
        </w:tc>
        <w:tc>
          <w:tcPr>
            <w:tcW w:w="1530" w:type="dxa"/>
            <w:shd w:val="clear" w:color="auto" w:fill="B8CCE4"/>
          </w:tcPr>
          <w:p w:rsidR="00756D74" w:rsidRPr="00C71B1C" w:rsidRDefault="00756D74" w:rsidP="00C71B1C">
            <w:pPr>
              <w:widowControl/>
              <w:spacing w:after="180" w:line="264" w:lineRule="auto"/>
              <w:rPr>
                <w:rFonts w:ascii="Tw Cen MT" w:eastAsia="Tw Cen MT" w:hAnsi="Tw Cen MT" w:cs="Times New Roman"/>
                <w:b/>
                <w:bCs/>
                <w:sz w:val="23"/>
                <w:szCs w:val="20"/>
              </w:rPr>
            </w:pPr>
            <w:r w:rsidRPr="00C71B1C">
              <w:rPr>
                <w:rFonts w:ascii="Tw Cen MT" w:eastAsia="Tw Cen MT" w:hAnsi="Tw Cen MT" w:cs="Times New Roman"/>
                <w:b/>
                <w:bCs/>
                <w:sz w:val="23"/>
                <w:szCs w:val="20"/>
              </w:rPr>
              <w:t>Rrit</w:t>
            </w:r>
          </w:p>
        </w:tc>
        <w:tc>
          <w:tcPr>
            <w:tcW w:w="1530" w:type="dxa"/>
            <w:shd w:val="clear" w:color="auto" w:fill="B8CCE4"/>
          </w:tcPr>
          <w:p w:rsidR="00756D74" w:rsidRPr="00E81D16" w:rsidRDefault="00756D74" w:rsidP="00C71B1C">
            <w:pPr>
              <w:widowControl/>
              <w:spacing w:after="180" w:line="264" w:lineRule="auto"/>
              <w:rPr>
                <w:rFonts w:ascii="Tw Cen MT" w:eastAsia="Tw Cen MT" w:hAnsi="Tw Cen MT" w:cs="Times New Roman"/>
                <w:b/>
                <w:bCs/>
                <w:sz w:val="23"/>
                <w:szCs w:val="20"/>
                <w:vertAlign w:val="superscript"/>
              </w:rPr>
            </w:pPr>
            <w:r w:rsidRPr="00C71B1C">
              <w:rPr>
                <w:rFonts w:ascii="Tw Cen MT" w:eastAsia="Tw Cen MT" w:hAnsi="Tw Cen MT" w:cs="Times New Roman"/>
                <w:b/>
                <w:bCs/>
                <w:sz w:val="23"/>
                <w:szCs w:val="20"/>
              </w:rPr>
              <w:t>nuk jam i sigurt</w:t>
            </w:r>
            <w:r w:rsidR="00E81D16" w:rsidRPr="00E81D16">
              <w:rPr>
                <w:rFonts w:ascii="Tw Cen MT" w:eastAsia="Tw Cen MT" w:hAnsi="Tw Cen MT" w:cs="Times New Roman"/>
                <w:b/>
                <w:bCs/>
                <w:sz w:val="23"/>
                <w:szCs w:val="20"/>
                <w:vertAlign w:val="superscript"/>
              </w:rPr>
              <w:t>3</w:t>
            </w:r>
          </w:p>
        </w:tc>
        <w:tc>
          <w:tcPr>
            <w:tcW w:w="1530" w:type="dxa"/>
            <w:shd w:val="clear" w:color="auto" w:fill="B8CCE4"/>
          </w:tcPr>
          <w:p w:rsidR="00756D74" w:rsidRPr="00C71B1C" w:rsidRDefault="00756D74" w:rsidP="00C71B1C">
            <w:pPr>
              <w:widowControl/>
              <w:spacing w:after="180" w:line="264" w:lineRule="auto"/>
              <w:rPr>
                <w:rFonts w:ascii="Tw Cen MT" w:eastAsia="Tw Cen MT" w:hAnsi="Tw Cen MT" w:cs="Times New Roman"/>
                <w:b/>
                <w:bCs/>
                <w:sz w:val="23"/>
                <w:szCs w:val="20"/>
              </w:rPr>
            </w:pPr>
            <w:r w:rsidRPr="00C71B1C">
              <w:rPr>
                <w:rFonts w:ascii="Tw Cen MT" w:eastAsia="Tw Cen MT" w:hAnsi="Tw Cen MT" w:cs="Times New Roman"/>
                <w:b/>
                <w:bCs/>
                <w:sz w:val="23"/>
                <w:szCs w:val="20"/>
              </w:rPr>
              <w:t>Reduktuar</w:t>
            </w:r>
          </w:p>
        </w:tc>
        <w:tc>
          <w:tcPr>
            <w:tcW w:w="1980" w:type="dxa"/>
            <w:shd w:val="clear" w:color="auto" w:fill="B8CCE4"/>
          </w:tcPr>
          <w:p w:rsidR="00756D74" w:rsidRPr="00C71B1C" w:rsidRDefault="00756D74" w:rsidP="00C71B1C">
            <w:pPr>
              <w:widowControl/>
              <w:spacing w:after="180" w:line="264" w:lineRule="auto"/>
              <w:rPr>
                <w:rFonts w:ascii="Tw Cen MT" w:eastAsia="Tw Cen MT" w:hAnsi="Tw Cen MT" w:cs="Times New Roman"/>
                <w:b/>
                <w:bCs/>
                <w:sz w:val="23"/>
                <w:szCs w:val="20"/>
              </w:rPr>
            </w:pPr>
            <w:r w:rsidRPr="00C71B1C">
              <w:rPr>
                <w:rFonts w:ascii="Tw Cen MT" w:eastAsia="Tw Cen MT" w:hAnsi="Tw Cen MT" w:cs="Times New Roman"/>
                <w:b/>
                <w:bCs/>
                <w:sz w:val="23"/>
                <w:szCs w:val="20"/>
              </w:rPr>
              <w:t>Shpjegim</w:t>
            </w:r>
            <w:r w:rsidR="00E81D16" w:rsidRPr="00E81D16">
              <w:rPr>
                <w:rFonts w:ascii="Tw Cen MT" w:eastAsia="Tw Cen MT" w:hAnsi="Tw Cen MT" w:cs="Times New Roman"/>
                <w:b/>
                <w:bCs/>
                <w:sz w:val="23"/>
                <w:szCs w:val="20"/>
                <w:vertAlign w:val="superscript"/>
              </w:rPr>
              <w:t>4</w:t>
            </w: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A14635">
              <w:t>&gt; Kapitali njerëzor: aftësitë, njohuritë, shëndeti dhe aftësia për të punuar</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A14635">
              <w:t>&gt; Kapitali social: burimet sociale, duke përfshirë rrjetet joformale, anëtarësimin në grupe të formalizuara, marrëdhëniet e besimit që lehtësojnë bashkëpunimin dhe përfshirjen e grupeve vulnerabël</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A14635">
              <w:t>&gt; Kapitali natyror: burime natyrore si toka, toka, uji dhe pyjet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A14635">
              <w:t>&gt; Kapitali fizik: Infrastruktura bazë (rrugët, ujërat dhe kanalizimet, shkollat, teknologjitë e informacionit dhe komunikimit (TIK) dhe mallrat e prodhuesit (mjetet, pajisjet))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A14635">
              <w:t>&gt; Kapitali financiar: burimet financiare duke përfshirë kursimet, kreditë, sigurimet dhe të ardhurat nga punësimi, tregtia dhe remitancat</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756D74" w:rsidRPr="00C71B1C" w:rsidTr="00C71B1C">
        <w:trPr>
          <w:trHeight w:val="699"/>
        </w:trPr>
        <w:tc>
          <w:tcPr>
            <w:tcW w:w="7488" w:type="dxa"/>
            <w:shd w:val="clear" w:color="auto" w:fill="FFFFFF"/>
          </w:tcPr>
          <w:p w:rsidR="00756D74" w:rsidRPr="00C71B1C" w:rsidRDefault="00756D74" w:rsidP="00C71B1C">
            <w:pPr>
              <w:widowControl/>
              <w:spacing w:after="180" w:line="264" w:lineRule="auto"/>
              <w:rPr>
                <w:rFonts w:ascii="Tw Cen MT" w:eastAsia="Tw Cen MT" w:hAnsi="Tw Cen MT" w:cs="Times New Roman"/>
                <w:sz w:val="23"/>
                <w:szCs w:val="20"/>
                <w:lang w:val="en-GB"/>
              </w:rPr>
            </w:pPr>
            <w:r w:rsidRPr="00A14635">
              <w:t>&gt; Kapitali politik: fuqia dhe aftësia për të ndikuar në vendimmarrjen politike, pjesëmarrjen formale dhe joformale, qasjen në proceset politike, lirinë dhe aftësinë për të organizuar kolektivisht dhe për të kërkuar të drejta</w:t>
            </w: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756D74" w:rsidRPr="00C71B1C" w:rsidRDefault="00756D74"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756D74" w:rsidRPr="00C71B1C" w:rsidRDefault="00756D74" w:rsidP="00C71B1C">
            <w:pPr>
              <w:widowControl/>
              <w:spacing w:after="180" w:line="264" w:lineRule="auto"/>
              <w:rPr>
                <w:rFonts w:ascii="Tw Cen MT" w:eastAsia="Tw Cen MT" w:hAnsi="Tw Cen MT" w:cs="Times New Roman"/>
                <w:b/>
                <w:bCs/>
                <w:sz w:val="23"/>
                <w:szCs w:val="20"/>
              </w:rPr>
            </w:pPr>
          </w:p>
        </w:tc>
      </w:tr>
      <w:tr w:rsidR="00C71B1C" w:rsidRPr="00C71B1C" w:rsidTr="00C71B1C">
        <w:trPr>
          <w:trHeight w:val="410"/>
        </w:trPr>
        <w:tc>
          <w:tcPr>
            <w:tcW w:w="7488"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2.4 </w:t>
            </w:r>
            <w:r w:rsidR="00756D74" w:rsidRPr="00756D74">
              <w:rPr>
                <w:rFonts w:ascii="Tw Cen MT" w:eastAsia="Tw Cen MT" w:hAnsi="Tw Cen MT" w:cs="Times New Roman"/>
                <w:b/>
                <w:bCs/>
                <w:sz w:val="23"/>
                <w:szCs w:val="20"/>
              </w:rPr>
              <w:t>A vlerësoni se komunitetet dhe sistemet e përfshira në aktivitet janë potencialisht të prekshëm ndaj ndikimeve nën 2.1?</w:t>
            </w:r>
            <w:r w:rsidRPr="00C71B1C">
              <w:rPr>
                <w:rFonts w:ascii="Tw Cen MT" w:eastAsia="Tw Cen MT" w:hAnsi="Tw Cen MT" w:cs="Times New Roman"/>
                <w:b/>
                <w:bCs/>
                <w:sz w:val="23"/>
                <w:szCs w:val="20"/>
              </w:rPr>
              <w:t>?</w:t>
            </w:r>
          </w:p>
        </w:tc>
        <w:tc>
          <w:tcPr>
            <w:tcW w:w="6570" w:type="dxa"/>
            <w:gridSpan w:val="4"/>
            <w:shd w:val="clear" w:color="auto" w:fill="FDEEE0"/>
          </w:tcPr>
          <w:p w:rsidR="00C71B1C" w:rsidRPr="00C71B1C" w:rsidRDefault="00756D74" w:rsidP="00C71B1C">
            <w:pPr>
              <w:widowControl/>
              <w:spacing w:after="180" w:line="264" w:lineRule="auto"/>
              <w:rPr>
                <w:rFonts w:ascii="Tw Cen MT" w:eastAsia="Tw Cen MT" w:hAnsi="Tw Cen MT" w:cs="Times New Roman"/>
                <w:sz w:val="23"/>
                <w:szCs w:val="20"/>
                <w:lang w:val="en-GB"/>
              </w:rPr>
            </w:pPr>
            <w:r w:rsidRPr="00756D74">
              <w:rPr>
                <w:rFonts w:ascii="Tw Cen MT" w:eastAsia="Tw Cen MT" w:hAnsi="Tw Cen MT" w:cs="Times New Roman"/>
                <w:sz w:val="23"/>
                <w:szCs w:val="20"/>
                <w:lang w:val="en-GB"/>
              </w:rPr>
              <w:t>Bëni një vlerësim të përgjithshëm të 2.1. në 2.3:</w:t>
            </w:r>
            <w:r w:rsidR="00C71B1C" w:rsidRPr="00C71B1C">
              <w:rPr>
                <w:rFonts w:ascii="Tw Cen MT" w:eastAsia="Tw Cen MT" w:hAnsi="Tw Cen MT" w:cs="Times New Roman"/>
                <w:sz w:val="23"/>
                <w:szCs w:val="20"/>
                <w:lang w:val="en-GB"/>
              </w:rPr>
              <w:t>:</w:t>
            </w:r>
          </w:p>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r w:rsidRPr="00C71B1C">
              <w:rPr>
                <w:rFonts w:ascii="Tw Cen MT" w:eastAsia="Tw Cen MT" w:hAnsi="Tw Cen MT" w:cs="Times New Roman"/>
                <w:b/>
                <w:bCs/>
                <w:sz w:val="23"/>
                <w:szCs w:val="20"/>
                <w:lang w:val="en-GB"/>
              </w:rPr>
              <w:t>......</w:t>
            </w:r>
          </w:p>
        </w:tc>
      </w:tr>
      <w:tr w:rsidR="00C71B1C" w:rsidRPr="00C71B1C" w:rsidTr="00C71B1C">
        <w:trPr>
          <w:trHeight w:val="316"/>
        </w:trPr>
        <w:tc>
          <w:tcPr>
            <w:tcW w:w="7488"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3. Vlerësimi i përgjithshëm i rrezikut për aktivitetin</w:t>
            </w: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rPr>
          <w:trHeight w:val="506"/>
        </w:trPr>
        <w:tc>
          <w:tcPr>
            <w:tcW w:w="7488"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3.1 </w:t>
            </w:r>
            <w:r w:rsidR="008000F6" w:rsidRPr="008000F6">
              <w:rPr>
                <w:rFonts w:ascii="Tw Cen MT" w:eastAsia="Tw Cen MT" w:hAnsi="Tw Cen MT" w:cs="Times New Roman"/>
                <w:b/>
                <w:bCs/>
                <w:sz w:val="23"/>
                <w:szCs w:val="20"/>
              </w:rPr>
              <w:t>Bazuar në vlerësimin 1.4 dhe 2.4, a vlerësoni se ka rreziqe të konsiderueshme për aktivitetin dhe se duhet të kryhet një vlerësim i detajuar?</w:t>
            </w:r>
          </w:p>
        </w:tc>
        <w:tc>
          <w:tcPr>
            <w:tcW w:w="6570" w:type="dxa"/>
            <w:gridSpan w:val="4"/>
            <w:shd w:val="clear" w:color="auto" w:fill="FDEEE0"/>
          </w:tcPr>
          <w:p w:rsidR="008000F6" w:rsidRPr="008000F6" w:rsidRDefault="008000F6" w:rsidP="008000F6">
            <w:pPr>
              <w:widowControl/>
              <w:spacing w:after="180" w:line="264" w:lineRule="auto"/>
              <w:rPr>
                <w:rFonts w:ascii="Tw Cen MT" w:eastAsia="Tw Cen MT" w:hAnsi="Tw Cen MT" w:cs="Times New Roman"/>
                <w:sz w:val="23"/>
                <w:szCs w:val="20"/>
                <w:lang w:val="en-GB"/>
              </w:rPr>
            </w:pPr>
            <w:r w:rsidRPr="008000F6">
              <w:rPr>
                <w:rFonts w:ascii="Tw Cen MT" w:eastAsia="Tw Cen MT" w:hAnsi="Tw Cen MT" w:cs="Times New Roman"/>
                <w:sz w:val="23"/>
                <w:szCs w:val="20"/>
                <w:lang w:val="en-GB"/>
              </w:rPr>
              <w:t>Po Jo</w:t>
            </w:r>
          </w:p>
          <w:p w:rsidR="008000F6" w:rsidRPr="008000F6" w:rsidRDefault="008000F6" w:rsidP="008000F6">
            <w:pPr>
              <w:widowControl/>
              <w:spacing w:after="180" w:line="264" w:lineRule="auto"/>
              <w:rPr>
                <w:rFonts w:ascii="Tw Cen MT" w:eastAsia="Tw Cen MT" w:hAnsi="Tw Cen MT" w:cs="Times New Roman"/>
                <w:sz w:val="23"/>
                <w:szCs w:val="20"/>
                <w:lang w:val="en-GB"/>
              </w:rPr>
            </w:pPr>
            <w:r w:rsidRPr="008000F6">
              <w:rPr>
                <w:rFonts w:ascii="Tw Cen MT" w:eastAsia="Tw Cen MT" w:hAnsi="Tw Cen MT" w:cs="Times New Roman"/>
                <w:sz w:val="23"/>
                <w:szCs w:val="20"/>
                <w:lang w:val="en-GB"/>
              </w:rPr>
              <w:t>Në përgjithësi, rekomandohet të bëhet një vlerësim i detajuar</w:t>
            </w:r>
          </w:p>
          <w:p w:rsidR="00C71B1C" w:rsidRPr="00C71B1C" w:rsidRDefault="008000F6" w:rsidP="008000F6">
            <w:pPr>
              <w:widowControl/>
              <w:spacing w:after="180" w:line="264" w:lineRule="auto"/>
              <w:rPr>
                <w:rFonts w:ascii="Tw Cen MT" w:eastAsia="Tw Cen MT" w:hAnsi="Tw Cen MT" w:cs="Times New Roman"/>
                <w:b/>
                <w:bCs/>
                <w:sz w:val="23"/>
                <w:szCs w:val="20"/>
              </w:rPr>
            </w:pPr>
            <w:r w:rsidRPr="008000F6">
              <w:rPr>
                <w:rFonts w:ascii="Tw Cen MT" w:eastAsia="Tw Cen MT" w:hAnsi="Tw Cen MT" w:cs="Times New Roman"/>
                <w:sz w:val="23"/>
                <w:szCs w:val="20"/>
                <w:lang w:val="en-GB"/>
              </w:rPr>
              <w:t>nëse aktiviteti rrezikohet ndjeshëm nga ndikimet dhe dobësia është e lartë.</w:t>
            </w:r>
            <w:r w:rsidRPr="00E81D16">
              <w:rPr>
                <w:rFonts w:ascii="Tw Cen MT" w:eastAsia="Tw Cen MT" w:hAnsi="Tw Cen MT" w:cs="Times New Roman"/>
                <w:sz w:val="23"/>
                <w:szCs w:val="20"/>
                <w:vertAlign w:val="superscript"/>
                <w:lang w:val="en-GB"/>
              </w:rPr>
              <w:t>5</w:t>
            </w:r>
          </w:p>
        </w:tc>
      </w:tr>
    </w:tbl>
    <w:p w:rsidR="00C71B1C" w:rsidRPr="00C71B1C" w:rsidRDefault="00C71B1C" w:rsidP="00C71B1C">
      <w:pPr>
        <w:widowControl/>
        <w:spacing w:after="180" w:line="264" w:lineRule="auto"/>
        <w:rPr>
          <w:rFonts w:ascii="Tw Cen MT" w:eastAsia="Tw Cen MT" w:hAnsi="Tw Cen MT" w:cs="Times New Roman"/>
          <w:sz w:val="23"/>
          <w:szCs w:val="20"/>
        </w:rPr>
      </w:pPr>
    </w:p>
    <w:p w:rsidR="00C71B1C" w:rsidRPr="00C71B1C" w:rsidRDefault="008000F6" w:rsidP="00C71B1C">
      <w:pPr>
        <w:widowControl/>
        <w:spacing w:after="180" w:line="264" w:lineRule="auto"/>
        <w:rPr>
          <w:rFonts w:ascii="Tw Cen MT" w:eastAsia="Tw Cen MT" w:hAnsi="Tw Cen MT" w:cs="Times New Roman"/>
          <w:b/>
          <w:sz w:val="23"/>
          <w:szCs w:val="20"/>
          <w:lang w:val="en-GB"/>
        </w:rPr>
      </w:pPr>
      <w:r>
        <w:rPr>
          <w:rFonts w:ascii="Tw Cen MT" w:eastAsia="Tw Cen MT" w:hAnsi="Tw Cen MT" w:cs="Times New Roman"/>
          <w:b/>
          <w:sz w:val="23"/>
          <w:szCs w:val="20"/>
          <w:lang w:val="en-GB"/>
        </w:rPr>
        <w:lastRenderedPageBreak/>
        <w:t>Manuali</w:t>
      </w:r>
      <w:r w:rsidRPr="008000F6">
        <w:rPr>
          <w:rFonts w:ascii="Tw Cen MT" w:eastAsia="Tw Cen MT" w:hAnsi="Tw Cen MT" w:cs="Times New Roman"/>
          <w:b/>
          <w:sz w:val="23"/>
          <w:szCs w:val="20"/>
          <w:lang w:val="en-GB"/>
        </w:rPr>
        <w:t xml:space="preserve"> i Trajnimit 2.2b: Ushtrimi i Përcaktimit të Ndikimit</w:t>
      </w: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3"/>
        <w:gridCol w:w="798"/>
        <w:gridCol w:w="1247"/>
        <w:gridCol w:w="179"/>
        <w:gridCol w:w="795"/>
        <w:gridCol w:w="556"/>
        <w:gridCol w:w="1530"/>
        <w:gridCol w:w="1440"/>
        <w:gridCol w:w="1980"/>
      </w:tblGrid>
      <w:tr w:rsidR="00C71B1C" w:rsidRPr="00C71B1C" w:rsidTr="00C71B1C">
        <w:tc>
          <w:tcPr>
            <w:tcW w:w="7578" w:type="dxa"/>
            <w:gridSpan w:val="3"/>
            <w:shd w:val="clear" w:color="auto" w:fill="00668F"/>
          </w:tcPr>
          <w:p w:rsidR="00C71B1C" w:rsidRPr="00C71B1C" w:rsidRDefault="008000F6" w:rsidP="00C71B1C">
            <w:pPr>
              <w:widowControl/>
              <w:spacing w:after="180" w:line="264" w:lineRule="auto"/>
              <w:rPr>
                <w:rFonts w:ascii="Tw Cen MT" w:eastAsia="Tw Cen MT" w:hAnsi="Tw Cen MT" w:cs="Times New Roman"/>
                <w:b/>
                <w:bCs/>
                <w:color w:val="FFFFFF"/>
                <w:sz w:val="23"/>
                <w:szCs w:val="20"/>
                <w:lang w:val="en-GB"/>
              </w:rPr>
            </w:pPr>
            <w:r>
              <w:rPr>
                <w:rFonts w:ascii="Tw Cen MT" w:eastAsia="Tw Cen MT" w:hAnsi="Tw Cen MT" w:cs="Times New Roman"/>
                <w:b/>
                <w:bCs/>
                <w:color w:val="FFFFFF"/>
                <w:sz w:val="23"/>
                <w:szCs w:val="20"/>
                <w:lang w:val="en-GB"/>
              </w:rPr>
              <w:t>Percaktimi Ndikimit</w:t>
            </w:r>
          </w:p>
        </w:tc>
        <w:tc>
          <w:tcPr>
            <w:tcW w:w="1530" w:type="dxa"/>
            <w:gridSpan w:val="3"/>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4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8000F6" w:rsidRPr="00C71B1C" w:rsidTr="00C71B1C">
        <w:trPr>
          <w:trHeight w:val="295"/>
        </w:trPr>
        <w:tc>
          <w:tcPr>
            <w:tcW w:w="7578" w:type="dxa"/>
            <w:gridSpan w:val="3"/>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lang w:val="en-GB"/>
              </w:rPr>
            </w:pPr>
            <w:r>
              <w:t>P</w:t>
            </w:r>
            <w:r w:rsidRPr="00954737">
              <w:t>yetjet</w:t>
            </w:r>
          </w:p>
        </w:tc>
        <w:tc>
          <w:tcPr>
            <w:tcW w:w="1530" w:type="dxa"/>
            <w:gridSpan w:val="3"/>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po</w:t>
            </w:r>
          </w:p>
        </w:tc>
        <w:tc>
          <w:tcPr>
            <w:tcW w:w="1530" w:type="dxa"/>
            <w:shd w:val="clear" w:color="auto" w:fill="B3D1DE"/>
          </w:tcPr>
          <w:p w:rsidR="008000F6" w:rsidRPr="00C71B1C" w:rsidRDefault="008000F6" w:rsidP="00E81D16">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 xml:space="preserve">jo </w:t>
            </w:r>
            <w:r w:rsidR="00E81D16">
              <w:rPr>
                <w:rFonts w:ascii="Tw Cen MT" w:eastAsia="Tw Cen MT" w:hAnsi="Tw Cen MT" w:cs="Times New Roman"/>
                <w:b/>
                <w:bCs/>
                <w:sz w:val="23"/>
                <w:szCs w:val="20"/>
                <w:lang w:val="en-GB"/>
              </w:rPr>
              <w:t>I sigurte</w:t>
            </w:r>
            <w:r w:rsidRPr="00E81D16">
              <w:rPr>
                <w:rFonts w:ascii="Tw Cen MT" w:eastAsia="Tw Cen MT" w:hAnsi="Tw Cen MT" w:cs="Times New Roman"/>
                <w:b/>
                <w:bCs/>
                <w:sz w:val="23"/>
                <w:szCs w:val="20"/>
                <w:vertAlign w:val="superscript"/>
                <w:lang w:val="en-GB"/>
              </w:rPr>
              <w:t>6</w:t>
            </w:r>
          </w:p>
        </w:tc>
        <w:tc>
          <w:tcPr>
            <w:tcW w:w="1440"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jo</w:t>
            </w:r>
          </w:p>
        </w:tc>
        <w:tc>
          <w:tcPr>
            <w:tcW w:w="1980" w:type="dxa"/>
            <w:shd w:val="clear" w:color="auto" w:fill="B3D1DE"/>
          </w:tcPr>
          <w:p w:rsidR="008000F6" w:rsidRPr="00C71B1C" w:rsidRDefault="00E81D16" w:rsidP="00E81D16">
            <w:pPr>
              <w:widowControl/>
              <w:spacing w:after="180" w:line="264" w:lineRule="auto"/>
              <w:rPr>
                <w:rFonts w:ascii="Tw Cen MT" w:eastAsia="Tw Cen MT" w:hAnsi="Tw Cen MT" w:cs="Times New Roman"/>
                <w:b/>
                <w:bCs/>
                <w:sz w:val="23"/>
                <w:szCs w:val="20"/>
                <w:lang w:val="en-GB"/>
              </w:rPr>
            </w:pPr>
            <w:r>
              <w:rPr>
                <w:rFonts w:ascii="Tw Cen MT" w:eastAsia="Tw Cen MT" w:hAnsi="Tw Cen MT" w:cs="Times New Roman"/>
                <w:b/>
                <w:bCs/>
                <w:sz w:val="23"/>
                <w:szCs w:val="20"/>
                <w:lang w:val="en-GB"/>
              </w:rPr>
              <w:t>Shpjegim</w:t>
            </w:r>
            <w:r w:rsidR="008000F6" w:rsidRPr="00E81D16">
              <w:rPr>
                <w:rFonts w:ascii="Tw Cen MT" w:eastAsia="Tw Cen MT" w:hAnsi="Tw Cen MT" w:cs="Times New Roman"/>
                <w:b/>
                <w:bCs/>
                <w:sz w:val="23"/>
                <w:szCs w:val="20"/>
                <w:vertAlign w:val="superscript"/>
                <w:lang w:val="en-GB"/>
              </w:rPr>
              <w:t>7</w:t>
            </w:r>
          </w:p>
        </w:tc>
      </w:tr>
      <w:tr w:rsidR="008000F6" w:rsidRPr="00C71B1C" w:rsidTr="00C71B1C">
        <w:tc>
          <w:tcPr>
            <w:tcW w:w="7578" w:type="dxa"/>
            <w:gridSpan w:val="3"/>
            <w:shd w:val="clear" w:color="auto" w:fill="FBDCC2"/>
          </w:tcPr>
          <w:p w:rsidR="008000F6" w:rsidRPr="00C71B1C" w:rsidRDefault="008000F6" w:rsidP="00C71B1C">
            <w:pPr>
              <w:widowControl/>
              <w:spacing w:after="180" w:line="264" w:lineRule="auto"/>
              <w:rPr>
                <w:rFonts w:ascii="Tw Cen MT" w:eastAsia="Tw Cen MT" w:hAnsi="Tw Cen MT" w:cs="Times New Roman"/>
                <w:b/>
                <w:bCs/>
                <w:sz w:val="23"/>
                <w:szCs w:val="20"/>
                <w:lang w:val="en-GB"/>
              </w:rPr>
            </w:pPr>
            <w:r w:rsidRPr="00954737">
              <w:t>1. Ekspozimi dhe ndikimet</w:t>
            </w:r>
          </w:p>
        </w:tc>
        <w:tc>
          <w:tcPr>
            <w:tcW w:w="1530" w:type="dxa"/>
            <w:gridSpan w:val="3"/>
            <w:shd w:val="clear" w:color="auto" w:fill="FBDCC2"/>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530" w:type="dxa"/>
            <w:shd w:val="clear" w:color="auto" w:fill="FBDCC2"/>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40" w:type="dxa"/>
            <w:shd w:val="clear" w:color="auto" w:fill="FBDCC2"/>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980" w:type="dxa"/>
            <w:shd w:val="clear" w:color="auto" w:fill="FBDCC2"/>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rPr>
          <w:trHeight w:val="278"/>
        </w:trPr>
        <w:tc>
          <w:tcPr>
            <w:tcW w:w="14058" w:type="dxa"/>
            <w:gridSpan w:val="9"/>
            <w:shd w:val="clear" w:color="auto" w:fill="FDEEE0"/>
          </w:tcPr>
          <w:p w:rsidR="008000F6" w:rsidRPr="00C71B1C" w:rsidRDefault="008000F6" w:rsidP="00C71B1C">
            <w:pPr>
              <w:widowControl/>
              <w:spacing w:after="180" w:line="264" w:lineRule="auto"/>
              <w:rPr>
                <w:rFonts w:ascii="Tw Cen MT" w:eastAsia="Tw Cen MT" w:hAnsi="Tw Cen MT" w:cs="Times New Roman"/>
                <w:b/>
                <w:bCs/>
                <w:sz w:val="23"/>
                <w:szCs w:val="20"/>
                <w:lang w:val="en-GB"/>
              </w:rPr>
            </w:pPr>
            <w:r w:rsidRPr="00954737">
              <w:t>1.1. A zhvillohet aktiviteti në të paktën një nga fushat apo sektorët e mëposhtëm?</w:t>
            </w:r>
          </w:p>
        </w:tc>
      </w:tr>
      <w:tr w:rsidR="008000F6" w:rsidRPr="00C71B1C" w:rsidTr="00C71B1C">
        <w:tc>
          <w:tcPr>
            <w:tcW w:w="7578" w:type="dxa"/>
            <w:gridSpan w:val="3"/>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54737">
              <w:t>&gt; Prodhimi dhe shpërndarja e energjisë</w:t>
            </w:r>
          </w:p>
        </w:tc>
        <w:tc>
          <w:tcPr>
            <w:tcW w:w="1530" w:type="dxa"/>
            <w:gridSpan w:val="3"/>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7578" w:type="dxa"/>
            <w:gridSpan w:val="3"/>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54737">
              <w:t>&gt; Transport</w:t>
            </w:r>
          </w:p>
        </w:tc>
        <w:tc>
          <w:tcPr>
            <w:tcW w:w="1530" w:type="dxa"/>
            <w:gridSpan w:val="3"/>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7578" w:type="dxa"/>
            <w:gridSpan w:val="3"/>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54737">
              <w:t>&gt; Ndërtim (banim, infrastrukturë, etj)</w:t>
            </w:r>
          </w:p>
        </w:tc>
        <w:tc>
          <w:tcPr>
            <w:tcW w:w="1530" w:type="dxa"/>
            <w:gridSpan w:val="3"/>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7578" w:type="dxa"/>
            <w:gridSpan w:val="3"/>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54737">
              <w:t>&gt; Industria</w:t>
            </w:r>
          </w:p>
        </w:tc>
        <w:tc>
          <w:tcPr>
            <w:tcW w:w="1530" w:type="dxa"/>
            <w:gridSpan w:val="3"/>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7578" w:type="dxa"/>
            <w:gridSpan w:val="3"/>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54737">
              <w:t>&gt; Bujqësia (duke përfshirë bagëtinë) dhe zhvillimin rural</w:t>
            </w:r>
          </w:p>
        </w:tc>
        <w:tc>
          <w:tcPr>
            <w:tcW w:w="1530" w:type="dxa"/>
            <w:gridSpan w:val="3"/>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40"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7578" w:type="dxa"/>
            <w:gridSpan w:val="3"/>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54737">
              <w:t>&gt; Uji</w:t>
            </w:r>
          </w:p>
        </w:tc>
        <w:tc>
          <w:tcPr>
            <w:tcW w:w="1530" w:type="dxa"/>
            <w:gridSpan w:val="3"/>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7578" w:type="dxa"/>
            <w:gridSpan w:val="3"/>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54737">
              <w:t>&gt; Zhvillimi urban (përfshirë përdorimin dhe planifikimin e tokës)</w:t>
            </w:r>
          </w:p>
        </w:tc>
        <w:tc>
          <w:tcPr>
            <w:tcW w:w="1530" w:type="dxa"/>
            <w:gridSpan w:val="3"/>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40"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7578" w:type="dxa"/>
            <w:gridSpan w:val="3"/>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54737">
              <w:t>&gt; Turizmi</w:t>
            </w:r>
          </w:p>
        </w:tc>
        <w:tc>
          <w:tcPr>
            <w:tcW w:w="1530" w:type="dxa"/>
            <w:gridSpan w:val="3"/>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7578" w:type="dxa"/>
            <w:gridSpan w:val="3"/>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54737">
              <w:t>&gt; Pylltaria</w:t>
            </w:r>
          </w:p>
        </w:tc>
        <w:tc>
          <w:tcPr>
            <w:tcW w:w="1530" w:type="dxa"/>
            <w:gridSpan w:val="3"/>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8000F6" w:rsidRPr="00C71B1C" w:rsidRDefault="008000F6" w:rsidP="00C71B1C">
            <w:pPr>
              <w:widowControl/>
              <w:spacing w:after="180" w:line="264" w:lineRule="auto"/>
              <w:rPr>
                <w:rFonts w:ascii="Tw Cen MT" w:eastAsia="Tw Cen MT" w:hAnsi="Tw Cen MT" w:cs="Times New Roman"/>
                <w:b/>
                <w:sz w:val="23"/>
                <w:szCs w:val="20"/>
                <w:lang w:val="es-BO"/>
              </w:rPr>
            </w:pPr>
          </w:p>
        </w:tc>
      </w:tr>
      <w:tr w:rsidR="00C71B1C" w:rsidRPr="00C71B1C" w:rsidTr="00C71B1C">
        <w:trPr>
          <w:trHeight w:val="314"/>
        </w:trPr>
        <w:tc>
          <w:tcPr>
            <w:tcW w:w="14058" w:type="dxa"/>
            <w:gridSpan w:val="9"/>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1.2 </w:t>
            </w:r>
            <w:r w:rsidR="008000F6" w:rsidRPr="008000F6">
              <w:rPr>
                <w:rFonts w:ascii="Tw Cen MT" w:eastAsia="Tw Cen MT" w:hAnsi="Tw Cen MT" w:cs="Times New Roman"/>
                <w:b/>
                <w:bCs/>
                <w:sz w:val="23"/>
                <w:szCs w:val="20"/>
              </w:rPr>
              <w:t>2 A ekziston rreziku që aktiviteti të prodhojë ndikimet e mëposhtme negative mbi emetimet e GHG dhe / ose mjedisin</w:t>
            </w: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90036">
              <w:t>&gt; Ndikimet në rritjen e emetimeve të GHG</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90036">
              <w:t>&gt; Emetimet e GHG nga funksionimi i autobusëve, makinave, aeroplanëve, anijeve, trenave etj.</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90036">
              <w:t>&gt; Emetimet e GHG nga gjenerimi dhe shpërndarja e energjisë (p.sh. gjeneratori i naftës)</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90036">
              <w:t xml:space="preserve">&gt; Emetimet e GHG nga ngrohja, ftohja dhe ndërtimi i </w:t>
            </w:r>
            <w:r w:rsidRPr="00990036">
              <w:lastRenderedPageBreak/>
              <w:t>ndërtesave</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90036">
              <w:lastRenderedPageBreak/>
              <w:t>&gt; Emetimet e GHG nga proceset e tretjes së gjedheve dhe kafshëve të tjera të ripërtypësve (prodhimi i gazrave fermentues) dhe përqendrimi i plehut organik në sistemet më intensive</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990036">
              <w:t>&gt; Të tjerët</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b/>
                <w:bCs/>
                <w:sz w:val="23"/>
                <w:szCs w:val="20"/>
                <w:lang w:val="en-GB"/>
              </w:rPr>
            </w:pPr>
            <w:r w:rsidRPr="00DA4035">
              <w:t>Ndikimet negative në ujë</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DA4035">
              <w:t>&gt; Ndikimet e infrastrukturës në regjimet e ujit natyral</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DA4035">
              <w:t>&gt; Ndotja e ujit përmes pesticideve, kimikateve</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DA4035">
              <w:t>&gt; Ngrysja e rezervuarëve</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DA4035">
              <w:t>&gt; Ndotja e ujit, ndryshimet në burimet e ujërave nëntokësore, zhdukja e burimeve ujore</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DA4035">
              <w:t>&gt; Të tjerët</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b/>
                <w:bCs/>
                <w:sz w:val="23"/>
                <w:szCs w:val="20"/>
                <w:lang w:val="en-GB"/>
              </w:rPr>
            </w:pPr>
            <w:r w:rsidRPr="00B75E77">
              <w:t>Ndikimet negative në ajër</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B75E77">
              <w:t>&gt; Lëshimi i ndotësve të ajrit duke përdorur autobusë, makina, aeroplanë, anije, trena etj.</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B75E77">
              <w:t>&gt; Lëshimi i ndotësve të ajrit nga gjenerimi dhe shpërndarja e energjisë (p.sh. gjeneratori i naftës)</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B75E77">
              <w:t>&gt; Lëshimi i ndotësve të ajrit nga ngrohja, ftohja dhe ndërtimi i ndërtesave</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b/>
                <w:bCs/>
                <w:sz w:val="23"/>
                <w:szCs w:val="20"/>
                <w:lang w:val="en-GB"/>
              </w:rPr>
            </w:pPr>
            <w:r w:rsidRPr="00D663E6">
              <w:t>Ndikimet negative në ekosistemet</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D663E6">
              <w:t>&gt; Ndikimet e infrastrukturës në ekosisteme etj. (P.sh. rrugët e reja hyrëse)</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D663E6">
              <w:lastRenderedPageBreak/>
              <w:t>&gt; Shpyllëzimi nga konsumimi i tepruar i drurit të lëndës djegëse</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D663E6">
              <w:t>&gt; Shpyllëzimi, degradimi i pyjeve dhe përdorimi i paqëndrueshëm i tokës</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D663E6">
              <w:t>&gt; Zhvendosja e shfrytëzimit të burimeve: zonat e mbrojtura mund të rrisin presionin mbi burime të tjera</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D663E6">
              <w:t>&gt; Përdorim i paqëndrueshëm i burimeve natyrore</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D663E6">
              <w:t>&gt; Të tjerët</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b/>
                <w:bCs/>
                <w:sz w:val="23"/>
                <w:szCs w:val="20"/>
                <w:lang w:val="en-GB"/>
              </w:rPr>
            </w:pPr>
            <w:r w:rsidRPr="005A6C3C">
              <w:t>Ndikimet negative në tokat</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5A6C3C">
              <w:t>&gt; Ndikimet e infrastrukturës në tokë</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5A6C3C">
              <w:t>&gt; Ndotja e tokave përmes pesticideve, kimikateve</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5A6C3C">
              <w:t>&gt; Degradimi i tokës, shkretëtirëzimi, erozioni dhe acidifikimi</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5A6C3C">
              <w:t>&gt; Transformimi mikrobial i plehrave të azotit në tokë</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rPr>
            </w:pPr>
          </w:p>
        </w:tc>
      </w:tr>
      <w:tr w:rsidR="008000F6" w:rsidRPr="00C71B1C" w:rsidTr="00C71B1C">
        <w:tc>
          <w:tcPr>
            <w:tcW w:w="5533" w:type="dxa"/>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5A6C3C">
              <w:t>&gt; Të tjerët</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8000F6" w:rsidRPr="00C71B1C" w:rsidRDefault="008000F6" w:rsidP="00C71B1C">
            <w:pPr>
              <w:widowControl/>
              <w:spacing w:after="180" w:line="264" w:lineRule="auto"/>
              <w:rPr>
                <w:rFonts w:ascii="Tw Cen MT" w:eastAsia="Tw Cen MT" w:hAnsi="Tw Cen MT" w:cs="Times New Roman"/>
                <w:sz w:val="23"/>
                <w:szCs w:val="20"/>
                <w:lang w:val="es-BO"/>
              </w:rPr>
            </w:pPr>
          </w:p>
        </w:tc>
      </w:tr>
      <w:tr w:rsidR="00C71B1C" w:rsidRPr="00C71B1C" w:rsidTr="00C71B1C">
        <w:trPr>
          <w:trHeight w:val="565"/>
        </w:trPr>
        <w:tc>
          <w:tcPr>
            <w:tcW w:w="5533" w:type="dxa"/>
            <w:shd w:val="clear" w:color="auto" w:fill="FDEEE0"/>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1.3 </w:t>
            </w:r>
            <w:r w:rsidR="008000F6" w:rsidRPr="008000F6">
              <w:rPr>
                <w:rFonts w:ascii="Tw Cen MT" w:eastAsia="Tw Cen MT" w:hAnsi="Tw Cen MT" w:cs="Times New Roman"/>
                <w:b/>
                <w:bCs/>
                <w:sz w:val="23"/>
                <w:szCs w:val="20"/>
              </w:rPr>
              <w:t>3 A ekziston rreziku i madh që ndikimet substanciale negative shkaktohen nga aktiviteti?</w:t>
            </w:r>
          </w:p>
        </w:tc>
        <w:tc>
          <w:tcPr>
            <w:tcW w:w="8525" w:type="dxa"/>
            <w:gridSpan w:val="8"/>
            <w:shd w:val="clear" w:color="auto" w:fill="FDEFE3"/>
          </w:tcPr>
          <w:p w:rsidR="00C71B1C" w:rsidRPr="00C71B1C" w:rsidRDefault="008000F6" w:rsidP="00C71B1C">
            <w:pPr>
              <w:widowControl/>
              <w:spacing w:after="180" w:line="264" w:lineRule="auto"/>
              <w:rPr>
                <w:rFonts w:ascii="Tw Cen MT" w:eastAsia="Tw Cen MT" w:hAnsi="Tw Cen MT" w:cs="Times New Roman"/>
                <w:sz w:val="23"/>
                <w:szCs w:val="20"/>
                <w:lang w:val="en-GB"/>
              </w:rPr>
            </w:pPr>
            <w:r w:rsidRPr="008000F6">
              <w:rPr>
                <w:rFonts w:ascii="Tw Cen MT" w:eastAsia="Tw Cen MT" w:hAnsi="Tw Cen MT" w:cs="Times New Roman"/>
                <w:sz w:val="23"/>
                <w:szCs w:val="20"/>
                <w:lang w:val="en-GB"/>
              </w:rPr>
              <w:t>Për t'iu përgjigjur pyetjes, bëni një vlerësim të përgjithshëm të 1.1 dhe 1.2:</w:t>
            </w:r>
            <w:r w:rsidR="00C71B1C" w:rsidRPr="00C71B1C">
              <w:rPr>
                <w:rFonts w:ascii="Tw Cen MT" w:eastAsia="Tw Cen MT" w:hAnsi="Tw Cen MT" w:cs="Times New Roman"/>
                <w:sz w:val="23"/>
                <w:szCs w:val="20"/>
                <w:lang w:val="en-GB"/>
              </w:rPr>
              <w:t>:</w:t>
            </w:r>
          </w:p>
          <w:p w:rsidR="00C71B1C" w:rsidRPr="00C71B1C" w:rsidRDefault="00C71B1C" w:rsidP="00C71B1C">
            <w:pPr>
              <w:widowControl/>
              <w:spacing w:after="180" w:line="264" w:lineRule="auto"/>
              <w:rPr>
                <w:rFonts w:ascii="Tw Cen MT" w:eastAsia="Tw Cen MT" w:hAnsi="Tw Cen MT" w:cs="Times New Roman"/>
                <w:sz w:val="23"/>
                <w:szCs w:val="20"/>
                <w:lang w:val="es-ES_tradnl"/>
              </w:rPr>
            </w:pPr>
            <w:r w:rsidRPr="00C71B1C">
              <w:rPr>
                <w:rFonts w:ascii="Tw Cen MT" w:eastAsia="Tw Cen MT" w:hAnsi="Tw Cen MT" w:cs="Times New Roman"/>
                <w:sz w:val="23"/>
                <w:szCs w:val="20"/>
                <w:lang w:val="en-GB"/>
              </w:rPr>
              <w:t>.......</w:t>
            </w:r>
          </w:p>
        </w:tc>
      </w:tr>
      <w:tr w:rsidR="00C71B1C" w:rsidRPr="00C71B1C" w:rsidTr="00C71B1C">
        <w:tc>
          <w:tcPr>
            <w:tcW w:w="5533"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s-ES_tradnl"/>
              </w:rPr>
              <w:t>2. Kapacitetet</w:t>
            </w:r>
          </w:p>
        </w:tc>
        <w:tc>
          <w:tcPr>
            <w:tcW w:w="798"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795"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14058" w:type="dxa"/>
            <w:gridSpan w:val="9"/>
            <w:shd w:val="clear" w:color="auto" w:fill="FDEEE0"/>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2.</w:t>
            </w:r>
            <w:r w:rsidR="008000F6" w:rsidRPr="008000F6">
              <w:rPr>
                <w:rFonts w:ascii="Tw Cen MT" w:eastAsia="Tw Cen MT" w:hAnsi="Tw Cen MT" w:cs="Times New Roman"/>
                <w:b/>
                <w:bCs/>
                <w:sz w:val="23"/>
                <w:szCs w:val="20"/>
              </w:rPr>
              <w:t>Cila nga faktorët vijues rrit ose zvogëlon kapacitetin e njerëzve për të zvogëluar ndikimin e aktivitetit</w:t>
            </w:r>
            <w:r w:rsidRPr="00C71B1C">
              <w:rPr>
                <w:rFonts w:ascii="Tw Cen MT" w:eastAsia="Tw Cen MT" w:hAnsi="Tw Cen MT" w:cs="Times New Roman"/>
                <w:b/>
                <w:bCs/>
                <w:sz w:val="23"/>
                <w:szCs w:val="20"/>
              </w:rPr>
              <w:t>?</w:t>
            </w:r>
          </w:p>
        </w:tc>
      </w:tr>
      <w:tr w:rsidR="008000F6" w:rsidRPr="00C71B1C" w:rsidTr="00C71B1C">
        <w:tc>
          <w:tcPr>
            <w:tcW w:w="5533" w:type="dxa"/>
            <w:shd w:val="clear" w:color="auto" w:fill="FFFFFF"/>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602394">
              <w:t>&gt; Kapitali njerëzor: aftësitë, njohuritë, shëndeti dhe aftësia për të punuar</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1426" w:type="dxa"/>
            <w:gridSpan w:val="2"/>
            <w:shd w:val="clear" w:color="auto" w:fill="FFFFFF"/>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5506" w:type="dxa"/>
            <w:gridSpan w:val="4"/>
            <w:shd w:val="clear" w:color="auto" w:fill="FFFFFF"/>
          </w:tcPr>
          <w:p w:rsidR="008000F6" w:rsidRPr="00C71B1C" w:rsidRDefault="008000F6" w:rsidP="00C71B1C">
            <w:pPr>
              <w:widowControl/>
              <w:spacing w:after="180" w:line="264" w:lineRule="auto"/>
              <w:rPr>
                <w:rFonts w:ascii="Tw Cen MT" w:eastAsia="Tw Cen MT" w:hAnsi="Tw Cen MT" w:cs="Times New Roman"/>
                <w:b/>
                <w:bCs/>
                <w:sz w:val="23"/>
                <w:szCs w:val="20"/>
              </w:rPr>
            </w:pPr>
          </w:p>
        </w:tc>
      </w:tr>
      <w:tr w:rsidR="008000F6" w:rsidRPr="00C71B1C" w:rsidTr="00C71B1C">
        <w:tc>
          <w:tcPr>
            <w:tcW w:w="5533" w:type="dxa"/>
            <w:shd w:val="clear" w:color="auto" w:fill="FFFFFF"/>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602394">
              <w:t xml:space="preserve">&gt; Kapitali social: burimet sociale, duke përfshirë rrjetet joformale, anëtarësimin në grupe të formalizuara, </w:t>
            </w:r>
            <w:r w:rsidRPr="00602394">
              <w:lastRenderedPageBreak/>
              <w:t>marrëdhëniet e besimit që lehtësojnë bashkëpunimin dhe përfshirjen e grupeve vulnerabël</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1426" w:type="dxa"/>
            <w:gridSpan w:val="2"/>
            <w:shd w:val="clear" w:color="auto" w:fill="FFFFFF"/>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5506" w:type="dxa"/>
            <w:gridSpan w:val="4"/>
            <w:shd w:val="clear" w:color="auto" w:fill="FFFFFF"/>
          </w:tcPr>
          <w:p w:rsidR="008000F6" w:rsidRPr="00C71B1C" w:rsidRDefault="008000F6" w:rsidP="00C71B1C">
            <w:pPr>
              <w:widowControl/>
              <w:spacing w:after="180" w:line="264" w:lineRule="auto"/>
              <w:rPr>
                <w:rFonts w:ascii="Tw Cen MT" w:eastAsia="Tw Cen MT" w:hAnsi="Tw Cen MT" w:cs="Times New Roman"/>
                <w:b/>
                <w:bCs/>
                <w:sz w:val="23"/>
                <w:szCs w:val="20"/>
              </w:rPr>
            </w:pPr>
          </w:p>
        </w:tc>
      </w:tr>
      <w:tr w:rsidR="008000F6" w:rsidRPr="00C71B1C" w:rsidTr="00C71B1C">
        <w:tc>
          <w:tcPr>
            <w:tcW w:w="5533" w:type="dxa"/>
            <w:shd w:val="clear" w:color="auto" w:fill="FFFFFF"/>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602394">
              <w:lastRenderedPageBreak/>
              <w:t>&gt; Kapitali natyror: burime natyrore si toka, toka, uji dhe pyjet</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1426" w:type="dxa"/>
            <w:gridSpan w:val="2"/>
            <w:shd w:val="clear" w:color="auto" w:fill="FFFFFF"/>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5506" w:type="dxa"/>
            <w:gridSpan w:val="4"/>
            <w:shd w:val="clear" w:color="auto" w:fill="FFFFFF"/>
          </w:tcPr>
          <w:p w:rsidR="008000F6" w:rsidRPr="00C71B1C" w:rsidRDefault="008000F6" w:rsidP="00C71B1C">
            <w:pPr>
              <w:widowControl/>
              <w:spacing w:after="180" w:line="264" w:lineRule="auto"/>
              <w:rPr>
                <w:rFonts w:ascii="Tw Cen MT" w:eastAsia="Tw Cen MT" w:hAnsi="Tw Cen MT" w:cs="Times New Roman"/>
                <w:b/>
                <w:bCs/>
                <w:sz w:val="23"/>
                <w:szCs w:val="20"/>
              </w:rPr>
            </w:pPr>
          </w:p>
        </w:tc>
      </w:tr>
      <w:tr w:rsidR="008000F6" w:rsidRPr="00C71B1C" w:rsidTr="00C71B1C">
        <w:tc>
          <w:tcPr>
            <w:tcW w:w="5533" w:type="dxa"/>
            <w:shd w:val="clear" w:color="auto" w:fill="FFFFFF"/>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602394">
              <w:t>&gt; Kapitali fizik: infrastruktura bazë (rrugët, ujërat dhe kanalizimet, shkollat, TIK) dhe mallrat e prodhuesit (mjetet, pajisjet)</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1426" w:type="dxa"/>
            <w:gridSpan w:val="2"/>
            <w:shd w:val="clear" w:color="auto" w:fill="FFFFFF"/>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5506" w:type="dxa"/>
            <w:gridSpan w:val="4"/>
            <w:shd w:val="clear" w:color="auto" w:fill="FFFFFF"/>
          </w:tcPr>
          <w:p w:rsidR="008000F6" w:rsidRPr="00C71B1C" w:rsidRDefault="008000F6" w:rsidP="00C71B1C">
            <w:pPr>
              <w:widowControl/>
              <w:spacing w:after="180" w:line="264" w:lineRule="auto"/>
              <w:rPr>
                <w:rFonts w:ascii="Tw Cen MT" w:eastAsia="Tw Cen MT" w:hAnsi="Tw Cen MT" w:cs="Times New Roman"/>
                <w:b/>
                <w:bCs/>
                <w:sz w:val="23"/>
                <w:szCs w:val="20"/>
              </w:rPr>
            </w:pPr>
          </w:p>
        </w:tc>
      </w:tr>
      <w:tr w:rsidR="008000F6" w:rsidRPr="00C71B1C" w:rsidTr="00C71B1C">
        <w:tc>
          <w:tcPr>
            <w:tcW w:w="5533" w:type="dxa"/>
            <w:shd w:val="clear" w:color="auto" w:fill="FFFFFF"/>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602394">
              <w:t>&gt; Kapitali financiar: burime financiare duke përfshirë kursimet e arritshme, kreditë, sigurimet dhe të ardhurat nga punësimi, tregtia dhe remitancat</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1426" w:type="dxa"/>
            <w:gridSpan w:val="2"/>
            <w:shd w:val="clear" w:color="auto" w:fill="FFFFFF"/>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5506" w:type="dxa"/>
            <w:gridSpan w:val="4"/>
            <w:shd w:val="clear" w:color="auto" w:fill="FFFFFF"/>
          </w:tcPr>
          <w:p w:rsidR="008000F6" w:rsidRPr="00C71B1C" w:rsidRDefault="008000F6" w:rsidP="00C71B1C">
            <w:pPr>
              <w:widowControl/>
              <w:spacing w:after="180" w:line="264" w:lineRule="auto"/>
              <w:rPr>
                <w:rFonts w:ascii="Tw Cen MT" w:eastAsia="Tw Cen MT" w:hAnsi="Tw Cen MT" w:cs="Times New Roman"/>
                <w:b/>
                <w:bCs/>
                <w:sz w:val="23"/>
                <w:szCs w:val="20"/>
              </w:rPr>
            </w:pPr>
          </w:p>
        </w:tc>
      </w:tr>
      <w:tr w:rsidR="008000F6" w:rsidRPr="00C71B1C" w:rsidTr="00C71B1C">
        <w:tc>
          <w:tcPr>
            <w:tcW w:w="5533" w:type="dxa"/>
            <w:shd w:val="clear" w:color="auto" w:fill="FFFFFF"/>
          </w:tcPr>
          <w:p w:rsidR="008000F6" w:rsidRPr="00C71B1C" w:rsidRDefault="008000F6" w:rsidP="00C71B1C">
            <w:pPr>
              <w:widowControl/>
              <w:spacing w:after="180" w:line="264" w:lineRule="auto"/>
              <w:rPr>
                <w:rFonts w:ascii="Tw Cen MT" w:eastAsia="Tw Cen MT" w:hAnsi="Tw Cen MT" w:cs="Times New Roman"/>
                <w:sz w:val="23"/>
                <w:szCs w:val="20"/>
                <w:lang w:val="en-GB"/>
              </w:rPr>
            </w:pPr>
            <w:r w:rsidRPr="00602394">
              <w:t>&gt; Kapitali politik: fuqia dhe aftësia për të ndikuar në vendimmarrjen politike, pjesëmarrjen formale dhe joformale, qasjen në proceset politike, lirinë dhe aftësinë për të organizuar kolektivisht dhe për të kërkuar të drejta</w:t>
            </w:r>
          </w:p>
        </w:tc>
        <w:tc>
          <w:tcPr>
            <w:tcW w:w="798"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1426" w:type="dxa"/>
            <w:gridSpan w:val="2"/>
            <w:shd w:val="clear" w:color="auto" w:fill="FFFFFF"/>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795" w:type="dxa"/>
            <w:shd w:val="clear" w:color="auto" w:fill="B3D1DE"/>
          </w:tcPr>
          <w:p w:rsidR="008000F6" w:rsidRPr="00C71B1C" w:rsidRDefault="008000F6" w:rsidP="00C71B1C">
            <w:pPr>
              <w:widowControl/>
              <w:spacing w:after="180" w:line="264" w:lineRule="auto"/>
              <w:rPr>
                <w:rFonts w:ascii="Tw Cen MT" w:eastAsia="Tw Cen MT" w:hAnsi="Tw Cen MT" w:cs="Times New Roman"/>
                <w:b/>
                <w:bCs/>
                <w:sz w:val="23"/>
                <w:szCs w:val="20"/>
              </w:rPr>
            </w:pPr>
          </w:p>
        </w:tc>
        <w:tc>
          <w:tcPr>
            <w:tcW w:w="5506" w:type="dxa"/>
            <w:gridSpan w:val="4"/>
            <w:shd w:val="clear" w:color="auto" w:fill="FFFFFF"/>
          </w:tcPr>
          <w:p w:rsidR="008000F6" w:rsidRPr="00C71B1C" w:rsidRDefault="008000F6"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5533"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2.2 </w:t>
            </w:r>
            <w:r w:rsidR="008000F6" w:rsidRPr="008000F6">
              <w:rPr>
                <w:rFonts w:ascii="Tw Cen MT" w:eastAsia="Tw Cen MT" w:hAnsi="Tw Cen MT" w:cs="Times New Roman"/>
                <w:b/>
                <w:bCs/>
                <w:sz w:val="23"/>
                <w:szCs w:val="20"/>
              </w:rPr>
              <w:t>A vlerësoni se gratë dhe burrat e përfshirë në aktivitet kanë kapacitetet për të menaxhuar rreziqet e ndikimeve negative të identifikuara në 1.3?</w:t>
            </w:r>
          </w:p>
        </w:tc>
        <w:tc>
          <w:tcPr>
            <w:tcW w:w="8525" w:type="dxa"/>
            <w:gridSpan w:val="8"/>
            <w:shd w:val="clear" w:color="auto" w:fill="FDEEE0"/>
          </w:tcPr>
          <w:p w:rsidR="00C71B1C" w:rsidRPr="00C71B1C" w:rsidRDefault="008000F6" w:rsidP="00C71B1C">
            <w:pPr>
              <w:widowControl/>
              <w:spacing w:after="180" w:line="264" w:lineRule="auto"/>
              <w:rPr>
                <w:rFonts w:ascii="Tw Cen MT" w:eastAsia="Tw Cen MT" w:hAnsi="Tw Cen MT" w:cs="Times New Roman"/>
                <w:b/>
                <w:bCs/>
                <w:sz w:val="23"/>
                <w:szCs w:val="20"/>
                <w:lang w:val="es-ES_tradnl"/>
              </w:rPr>
            </w:pPr>
            <w:r w:rsidRPr="008000F6">
              <w:rPr>
                <w:rFonts w:ascii="Tw Cen MT" w:eastAsia="Tw Cen MT" w:hAnsi="Tw Cen MT" w:cs="Times New Roman"/>
                <w:sz w:val="23"/>
                <w:szCs w:val="20"/>
                <w:lang w:val="en-GB"/>
              </w:rPr>
              <w:t>Bëni një vlerësim të përgjithshëm të 2.1 duke marrë parasysh 1.3:</w:t>
            </w:r>
            <w:r w:rsidR="00C71B1C" w:rsidRPr="00C71B1C">
              <w:rPr>
                <w:rFonts w:ascii="Tw Cen MT" w:eastAsia="Tw Cen MT" w:hAnsi="Tw Cen MT" w:cs="Times New Roman"/>
                <w:b/>
                <w:bCs/>
                <w:sz w:val="23"/>
                <w:szCs w:val="20"/>
                <w:lang w:val="en-GB"/>
              </w:rPr>
              <w:t>......</w:t>
            </w:r>
          </w:p>
        </w:tc>
      </w:tr>
      <w:tr w:rsidR="00C71B1C" w:rsidRPr="00C71B1C" w:rsidTr="00C71B1C">
        <w:tc>
          <w:tcPr>
            <w:tcW w:w="14058" w:type="dxa"/>
            <w:gridSpan w:val="9"/>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rPr>
            </w:pPr>
            <w:r w:rsidRPr="00C71B1C">
              <w:rPr>
                <w:rFonts w:ascii="Tw Cen MT" w:eastAsia="Tw Cen MT" w:hAnsi="Tw Cen MT" w:cs="Times New Roman"/>
                <w:b/>
                <w:bCs/>
                <w:sz w:val="23"/>
                <w:szCs w:val="20"/>
              </w:rPr>
              <w:t>3. Vlerësimi i përgjithshëm i ndikimit të aktivitetit</w:t>
            </w:r>
          </w:p>
        </w:tc>
      </w:tr>
      <w:tr w:rsidR="00C71B1C" w:rsidRPr="00C71B1C" w:rsidTr="00C71B1C">
        <w:trPr>
          <w:trHeight w:val="506"/>
        </w:trPr>
        <w:tc>
          <w:tcPr>
            <w:tcW w:w="5533"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3.1 </w:t>
            </w:r>
            <w:r w:rsidR="008000F6" w:rsidRPr="008000F6">
              <w:rPr>
                <w:rFonts w:ascii="Tw Cen MT" w:eastAsia="Tw Cen MT" w:hAnsi="Tw Cen MT" w:cs="Times New Roman"/>
                <w:b/>
                <w:bCs/>
                <w:sz w:val="23"/>
                <w:szCs w:val="20"/>
              </w:rPr>
              <w:t>Bazuar në vlerësimin 1.3 dhe 2.2 a vlerësoni se ka ndikime të konsiderueshme nga aktiviteti dhe se duhet të kryhet një vlerësim i detajuar?</w:t>
            </w:r>
          </w:p>
        </w:tc>
        <w:tc>
          <w:tcPr>
            <w:tcW w:w="8525" w:type="dxa"/>
            <w:gridSpan w:val="8"/>
            <w:shd w:val="clear" w:color="auto" w:fill="FDEEE0"/>
          </w:tcPr>
          <w:p w:rsidR="008000F6" w:rsidRPr="008000F6" w:rsidRDefault="008000F6" w:rsidP="008000F6">
            <w:pPr>
              <w:widowControl/>
              <w:spacing w:after="180" w:line="264" w:lineRule="auto"/>
              <w:rPr>
                <w:rFonts w:ascii="Tw Cen MT" w:eastAsia="Tw Cen MT" w:hAnsi="Tw Cen MT" w:cs="Times New Roman"/>
                <w:sz w:val="23"/>
                <w:szCs w:val="20"/>
                <w:lang w:val="en-GB"/>
              </w:rPr>
            </w:pPr>
            <w:r w:rsidRPr="008000F6">
              <w:rPr>
                <w:rFonts w:ascii="Tw Cen MT" w:eastAsia="Tw Cen MT" w:hAnsi="Tw Cen MT" w:cs="Times New Roman"/>
                <w:sz w:val="23"/>
                <w:szCs w:val="20"/>
                <w:lang w:val="en-GB"/>
              </w:rPr>
              <w:t>Po Jo</w:t>
            </w:r>
          </w:p>
          <w:p w:rsidR="008000F6" w:rsidRPr="008000F6" w:rsidRDefault="008000F6" w:rsidP="008000F6">
            <w:pPr>
              <w:widowControl/>
              <w:spacing w:after="180" w:line="264" w:lineRule="auto"/>
              <w:rPr>
                <w:rFonts w:ascii="Tw Cen MT" w:eastAsia="Tw Cen MT" w:hAnsi="Tw Cen MT" w:cs="Times New Roman"/>
                <w:sz w:val="23"/>
                <w:szCs w:val="20"/>
                <w:lang w:val="en-GB"/>
              </w:rPr>
            </w:pPr>
            <w:r w:rsidRPr="008000F6">
              <w:rPr>
                <w:rFonts w:ascii="Tw Cen MT" w:eastAsia="Tw Cen MT" w:hAnsi="Tw Cen MT" w:cs="Times New Roman"/>
                <w:sz w:val="23"/>
                <w:szCs w:val="20"/>
                <w:lang w:val="en-GB"/>
              </w:rPr>
              <w:t>Në përgjithësi, rekomandohet të bëhet një vlerësim i detajuar</w:t>
            </w:r>
          </w:p>
          <w:p w:rsidR="00C71B1C" w:rsidRPr="00C71B1C" w:rsidRDefault="008000F6" w:rsidP="008000F6">
            <w:pPr>
              <w:widowControl/>
              <w:spacing w:after="180" w:line="264" w:lineRule="auto"/>
              <w:rPr>
                <w:rFonts w:ascii="Tw Cen MT" w:eastAsia="Tw Cen MT" w:hAnsi="Tw Cen MT" w:cs="Times New Roman"/>
                <w:bCs/>
                <w:sz w:val="23"/>
                <w:szCs w:val="20"/>
              </w:rPr>
            </w:pPr>
            <w:r w:rsidRPr="008000F6">
              <w:rPr>
                <w:rFonts w:ascii="Tw Cen MT" w:eastAsia="Tw Cen MT" w:hAnsi="Tw Cen MT" w:cs="Times New Roman"/>
                <w:sz w:val="23"/>
                <w:szCs w:val="20"/>
                <w:lang w:val="en-GB"/>
              </w:rPr>
              <w:t>kur ndikimet e vlerësuara janë të larta dhe kapacitetet e grave dhe burrave për të ulur këto ndikime të ulëta.</w:t>
            </w:r>
            <w:r w:rsidRPr="008000F6">
              <w:rPr>
                <w:rFonts w:ascii="Tw Cen MT" w:eastAsia="Tw Cen MT" w:hAnsi="Tw Cen MT" w:cs="Times New Roman"/>
                <w:sz w:val="23"/>
                <w:szCs w:val="20"/>
                <w:vertAlign w:val="superscript"/>
                <w:lang w:val="en-GB"/>
              </w:rPr>
              <w:t>10</w:t>
            </w:r>
          </w:p>
        </w:tc>
      </w:tr>
    </w:tbl>
    <w:p w:rsidR="008000F6" w:rsidRPr="008000F6" w:rsidRDefault="008000F6" w:rsidP="008000F6">
      <w:pPr>
        <w:widowControl/>
        <w:spacing w:after="180" w:line="264" w:lineRule="auto"/>
        <w:rPr>
          <w:rFonts w:ascii="Tw Cen MT" w:eastAsia="Tw Cen MT" w:hAnsi="Tw Cen MT" w:cs="Times New Roman"/>
          <w:bCs/>
          <w:i/>
          <w:sz w:val="23"/>
          <w:szCs w:val="20"/>
          <w:lang w:val="en-GB"/>
        </w:rPr>
      </w:pPr>
      <w:r w:rsidRPr="008000F6">
        <w:rPr>
          <w:rFonts w:ascii="Tw Cen MT" w:eastAsia="Tw Cen MT" w:hAnsi="Tw Cen MT" w:cs="Times New Roman"/>
          <w:bCs/>
          <w:i/>
          <w:sz w:val="23"/>
          <w:szCs w:val="20"/>
          <w:lang w:val="en-GB"/>
        </w:rPr>
        <w:t>NB: Nuk do të jetë gjithmonë e mundur të përgjigjet qartë me "po" ose "jo" në një pyetje të veçantë; në këtë rast "jo i sigurt" duhet të shënohet.</w:t>
      </w:r>
    </w:p>
    <w:p w:rsidR="008000F6" w:rsidRPr="008000F6" w:rsidRDefault="008000F6" w:rsidP="008000F6">
      <w:pPr>
        <w:widowControl/>
        <w:spacing w:after="180" w:line="264" w:lineRule="auto"/>
        <w:rPr>
          <w:rFonts w:ascii="Tw Cen MT" w:eastAsia="Tw Cen MT" w:hAnsi="Tw Cen MT" w:cs="Times New Roman"/>
          <w:bCs/>
          <w:i/>
          <w:sz w:val="23"/>
          <w:szCs w:val="20"/>
          <w:lang w:val="en-GB"/>
        </w:rPr>
      </w:pPr>
      <w:r w:rsidRPr="008000F6">
        <w:rPr>
          <w:rFonts w:ascii="Tw Cen MT" w:eastAsia="Tw Cen MT" w:hAnsi="Tw Cen MT" w:cs="Times New Roman"/>
          <w:bCs/>
          <w:i/>
          <w:sz w:val="23"/>
          <w:szCs w:val="20"/>
          <w:lang w:val="en-GB"/>
        </w:rPr>
        <w:t>Shto një koment nëse ndjeni se është e nevojshme sqarimi ose shpjegimi, p.sh.duke specifikuar llojin e veprimtarisë (nga lista) që ka të bëjë.</w:t>
      </w:r>
    </w:p>
    <w:p w:rsidR="00C71B1C" w:rsidRPr="00C71B1C" w:rsidRDefault="008000F6" w:rsidP="008000F6">
      <w:pPr>
        <w:widowControl/>
        <w:spacing w:after="180" w:line="264" w:lineRule="auto"/>
        <w:rPr>
          <w:rFonts w:ascii="Tw Cen MT" w:eastAsia="Tw Cen MT" w:hAnsi="Tw Cen MT" w:cs="Times New Roman"/>
          <w:sz w:val="23"/>
          <w:szCs w:val="20"/>
        </w:rPr>
        <w:sectPr w:rsidR="00C71B1C" w:rsidRPr="00C71B1C" w:rsidSect="00C71B1C">
          <w:pgSz w:w="15840" w:h="12240" w:orient="landscape"/>
          <w:pgMar w:top="1325" w:right="1080" w:bottom="1080" w:left="1080" w:header="720" w:footer="720" w:gutter="0"/>
          <w:cols w:space="720"/>
          <w:titlePg/>
          <w:docGrid w:linePitch="360"/>
        </w:sectPr>
      </w:pPr>
      <w:r w:rsidRPr="008000F6">
        <w:rPr>
          <w:rFonts w:ascii="Tw Cen MT" w:eastAsia="Tw Cen MT" w:hAnsi="Tw Cen MT" w:cs="Times New Roman"/>
          <w:bCs/>
          <w:i/>
          <w:sz w:val="23"/>
          <w:szCs w:val="20"/>
          <w:lang w:val="en-GB"/>
        </w:rPr>
        <w:t>Ju lutem vini re, se edhe në rast të efekteve të paqarta (shumë herë "jo i sigurt" i shënuar), mund të jetë e këshillueshme të bëhet një vlerësim i detajuar.</w:t>
      </w:r>
    </w:p>
    <w:p w:rsidR="00C71B1C" w:rsidRPr="00C71B1C" w:rsidRDefault="00C71B1C" w:rsidP="00DB2FE7">
      <w:pPr>
        <w:pStyle w:val="Heading3"/>
      </w:pPr>
      <w:bookmarkStart w:id="93" w:name="_Toc461227171"/>
      <w:bookmarkStart w:id="94" w:name="_Toc525222576"/>
      <w:r w:rsidRPr="00C71B1C">
        <w:lastRenderedPageBreak/>
        <w:t xml:space="preserve">Sesioni 2.2 - </w:t>
      </w:r>
      <w:r w:rsidR="0098406C">
        <w:t>P</w:t>
      </w:r>
      <w:r w:rsidR="0098406C" w:rsidRPr="00C71B1C">
        <w:t>ërshtatj</w:t>
      </w:r>
      <w:r w:rsidR="0098406C">
        <w:t>a</w:t>
      </w:r>
      <w:r w:rsidR="0098406C" w:rsidRPr="00C71B1C">
        <w:t xml:space="preserve"> Bazuar </w:t>
      </w:r>
      <w:r w:rsidR="0098406C">
        <w:t xml:space="preserve"> ne </w:t>
      </w:r>
      <w:r w:rsidRPr="00C71B1C">
        <w:t>Ekosistem (teknikat Protokolli dhe qasjet 2)</w:t>
      </w:r>
      <w:bookmarkEnd w:id="93"/>
      <w:bookmarkEnd w:id="94"/>
    </w:p>
    <w:p w:rsidR="00C71B1C" w:rsidRDefault="00C71B1C" w:rsidP="00DB2FE7">
      <w:pPr>
        <w:pStyle w:val="Heading4"/>
        <w:rPr>
          <w:lang w:val="en-GB" w:eastAsia="ja-JP"/>
        </w:rPr>
      </w:pPr>
      <w:bookmarkStart w:id="95" w:name="_Toc461227172"/>
      <w:r w:rsidRPr="00C71B1C">
        <w:rPr>
          <w:lang w:val="en-GB" w:eastAsia="ja-JP"/>
        </w:rPr>
        <w:t>Përmbledhje</w:t>
      </w:r>
      <w:bookmarkEnd w:id="95"/>
    </w:p>
    <w:p w:rsidR="00420005" w:rsidRDefault="00420005" w:rsidP="00420005">
      <w:pPr>
        <w:pStyle w:val="Heading3"/>
        <w:numPr>
          <w:ilvl w:val="0"/>
          <w:numId w:val="0"/>
        </w:numPr>
        <w:ind w:left="720"/>
        <w:rPr>
          <w:lang w:val="en-GB" w:eastAsia="ja-JP"/>
        </w:rPr>
      </w:pPr>
    </w:p>
    <w:p w:rsidR="00246373" w:rsidRPr="00246373" w:rsidRDefault="00246373" w:rsidP="00246373">
      <w:pPr>
        <w:widowControl/>
        <w:spacing w:before="120" w:after="120" w:line="276" w:lineRule="auto"/>
        <w:jc w:val="both"/>
        <w:rPr>
          <w:rFonts w:ascii="Corbel" w:eastAsiaTheme="minorEastAsia" w:hAnsi="Corbel"/>
          <w:sz w:val="20"/>
          <w:szCs w:val="20"/>
          <w:lang w:val="en-CA"/>
        </w:rPr>
      </w:pPr>
      <w:r w:rsidRPr="00246373">
        <w:rPr>
          <w:rFonts w:ascii="Corbel" w:eastAsiaTheme="minorEastAsia" w:hAnsi="Corbel"/>
          <w:sz w:val="20"/>
          <w:szCs w:val="20"/>
          <w:lang w:val="en-CA"/>
        </w:rPr>
        <w:t>Përshtatja me Ekosistem (EbA) në mjediset bregdetare është duke u konsideruar si një koncept i vlefshëm për të ndihmuar në adresimin e pasojave të ndryshimeve klimatike. Ai përfaqëson një sërë metodash të menaxhimit adaptiv që përdorin biodiversitetin dhe habitatet natyrore si pjesë e një qasjeje të përgjithshme për të ndihmuar biznesin dhe komunitetet bregdetare që të përshtaten më mirë me efektet negative të ndryshimeve klimatike.Përveç kësaj, EbA mund të ofrojë përfitime të tjera për komunitetet, për shembull, nëpërmjet mirëmbajtjes dhe përmirësimit të shërbimeve të ekosistemeve që janë thelbësore për jetesën dhe mirëqenien njerëzore, siç është uji i pastër dhe ushqimi.Iniciativat EbA të dizajnuara në mënyrë të përshtatshme gjithashtu mund të kontribuojnë në zbutjen e ndryshimeve klimatike duke ulur emetimet nga humbja dhe degradimi i ekosistemit dhe duke rritur sekuestrimin e karbonit.</w:t>
      </w:r>
    </w:p>
    <w:p w:rsidR="00420005" w:rsidRPr="00246373" w:rsidRDefault="00246373" w:rsidP="00246373">
      <w:pPr>
        <w:widowControl/>
        <w:spacing w:before="120" w:after="120" w:line="276" w:lineRule="auto"/>
        <w:jc w:val="both"/>
        <w:rPr>
          <w:rFonts w:ascii="Corbel" w:eastAsiaTheme="minorEastAsia" w:hAnsi="Corbel"/>
          <w:sz w:val="20"/>
          <w:szCs w:val="20"/>
          <w:lang w:val="en-CA"/>
        </w:rPr>
      </w:pPr>
      <w:r w:rsidRPr="00246373">
        <w:rPr>
          <w:rFonts w:ascii="Corbel" w:eastAsiaTheme="minorEastAsia" w:hAnsi="Corbel"/>
          <w:sz w:val="20"/>
          <w:szCs w:val="20"/>
          <w:lang w:val="en-CA"/>
        </w:rPr>
        <w:t>Hartimi dhe zbatimi i masave të përshtatjes bregdetare, duke përdorur qasjen e EbA, është një qëllim kryesor i objektivit të projektit të financuar nga UNEP (që menaxhohet nga Ministria e Mjedisit), e cila përfshin (posaçërisht Sistemin e Lagunës Kune-Vaini-KVLS) varg i ndërhyrjeve b</w:t>
      </w:r>
      <w:r>
        <w:rPr>
          <w:rFonts w:ascii="Corbel" w:eastAsiaTheme="minorEastAsia" w:hAnsi="Corbel"/>
          <w:sz w:val="20"/>
          <w:szCs w:val="20"/>
          <w:lang w:val="en-CA"/>
        </w:rPr>
        <w:t>regdetare të EbA që përfshijnë:</w:t>
      </w:r>
    </w:p>
    <w:p w:rsidR="00246373" w:rsidRPr="00246373" w:rsidRDefault="00246373" w:rsidP="00246373">
      <w:pPr>
        <w:widowControl/>
        <w:numPr>
          <w:ilvl w:val="0"/>
          <w:numId w:val="117"/>
        </w:numPr>
        <w:spacing w:before="120" w:after="120" w:line="276" w:lineRule="auto"/>
        <w:jc w:val="both"/>
        <w:rPr>
          <w:rFonts w:ascii="Corbel" w:eastAsiaTheme="minorEastAsia" w:hAnsi="Corbel"/>
          <w:color w:val="000000" w:themeColor="text1"/>
          <w:sz w:val="20"/>
          <w:lang w:val="en-GB"/>
        </w:rPr>
      </w:pPr>
      <w:r w:rsidRPr="00246373">
        <w:rPr>
          <w:rFonts w:ascii="Corbel" w:eastAsiaTheme="minorEastAsia" w:hAnsi="Corbel"/>
          <w:color w:val="000000" w:themeColor="text1"/>
          <w:sz w:val="20"/>
          <w:lang w:val="en-GB"/>
        </w:rPr>
        <w:t>o Zbatimi i pyjeve bregdetare ku përfshihet ripyllëzimi i disa vendeve të Cekës. Këto zona janë përkeqësuar gjatë një numri vitesh dhe nevojitet mbështetje për të ndihmuar në stabilizimin e dunave ranore dhe rivendosjen e habitateve të dëmtuara natyrore, duke përzgjedhur bimë vendase që janë rezistente ndaj ndryshimeve klimatike.</w:t>
      </w:r>
    </w:p>
    <w:p w:rsidR="00246373" w:rsidRPr="00246373" w:rsidRDefault="00246373" w:rsidP="00246373">
      <w:pPr>
        <w:widowControl/>
        <w:numPr>
          <w:ilvl w:val="0"/>
          <w:numId w:val="117"/>
        </w:numPr>
        <w:spacing w:before="120" w:after="120" w:line="276" w:lineRule="auto"/>
        <w:jc w:val="both"/>
        <w:rPr>
          <w:rFonts w:ascii="Corbel" w:eastAsiaTheme="minorEastAsia" w:hAnsi="Corbel"/>
          <w:color w:val="000000" w:themeColor="text1"/>
          <w:sz w:val="20"/>
          <w:lang w:val="en-GB"/>
        </w:rPr>
      </w:pPr>
      <w:r w:rsidRPr="00246373">
        <w:rPr>
          <w:rFonts w:ascii="Corbel" w:eastAsiaTheme="minorEastAsia" w:hAnsi="Corbel"/>
          <w:color w:val="000000" w:themeColor="text1"/>
          <w:sz w:val="20"/>
          <w:lang w:val="en-GB"/>
        </w:rPr>
        <w:t>o Rehabilitimi i Dunes. Stabilizimi i nivelit të sipërm të dunave të rërës, për të kontrolluar erozionin e shkaktuar nga aktivitetet normale të valës / valës dhe erozionit të erës, duke mbjellë lloje të qëndrueshme të ujit dhe kripës.</w:t>
      </w:r>
    </w:p>
    <w:p w:rsidR="00246373" w:rsidRPr="00246373" w:rsidRDefault="00246373" w:rsidP="00246373">
      <w:pPr>
        <w:widowControl/>
        <w:numPr>
          <w:ilvl w:val="0"/>
          <w:numId w:val="117"/>
        </w:numPr>
        <w:spacing w:before="120" w:after="120" w:line="276" w:lineRule="auto"/>
        <w:jc w:val="both"/>
        <w:rPr>
          <w:rFonts w:ascii="Corbel" w:eastAsiaTheme="minorEastAsia" w:hAnsi="Corbel"/>
          <w:color w:val="000000" w:themeColor="text1"/>
          <w:sz w:val="20"/>
          <w:lang w:val="en-GB"/>
        </w:rPr>
      </w:pPr>
      <w:r w:rsidRPr="00246373">
        <w:rPr>
          <w:rFonts w:ascii="Corbel" w:eastAsiaTheme="minorEastAsia" w:hAnsi="Corbel"/>
          <w:color w:val="000000" w:themeColor="text1"/>
          <w:sz w:val="20"/>
          <w:lang w:val="en-GB"/>
        </w:rPr>
        <w:t>o Hapja e një kanali të ri baticash midis lagjes Ceka dhe detit Adriatik;</w:t>
      </w:r>
    </w:p>
    <w:p w:rsidR="00246373" w:rsidRDefault="00246373" w:rsidP="00246373">
      <w:pPr>
        <w:widowControl/>
        <w:numPr>
          <w:ilvl w:val="0"/>
          <w:numId w:val="117"/>
        </w:numPr>
        <w:spacing w:before="120" w:after="120" w:line="276" w:lineRule="auto"/>
        <w:jc w:val="both"/>
        <w:rPr>
          <w:rFonts w:ascii="Corbel" w:eastAsiaTheme="minorEastAsia" w:hAnsi="Corbel"/>
          <w:color w:val="000000" w:themeColor="text1"/>
          <w:sz w:val="20"/>
          <w:lang w:val="en-GB"/>
        </w:rPr>
      </w:pPr>
      <w:r w:rsidRPr="00246373">
        <w:rPr>
          <w:rFonts w:ascii="Corbel" w:eastAsiaTheme="minorEastAsia" w:hAnsi="Corbel"/>
          <w:color w:val="000000" w:themeColor="text1"/>
          <w:sz w:val="20"/>
          <w:lang w:val="en-GB"/>
        </w:rPr>
        <w:t>o Hapja / rihapja e mundshme e 12 puseve artizanale, për të përmirësuar ekuilibrin në kripë dhe jo në ujë të kripur dhe për të ofruar ujë të pijshëm për kafshë të egra (që i nënshtrohen punimeve të vlerësimit fillestar të fizibilitetit</w:t>
      </w:r>
    </w:p>
    <w:p w:rsidR="00420005" w:rsidRDefault="00246373" w:rsidP="00420005">
      <w:pPr>
        <w:spacing w:after="200"/>
        <w:rPr>
          <w:lang w:val="en-GB"/>
        </w:rPr>
      </w:pPr>
      <w:r w:rsidRPr="00246373">
        <w:rPr>
          <w:lang w:val="en-GB"/>
        </w:rPr>
        <w:t>Duke u bazuar në njohuritë e krijuara deri më sot, nga projektet kryesore të iniciuara nga UNDP (2012) dhe UNEP (ky projekt), qëllimi i këtij Sesioni është të ofrojë një pasqyrë të Raportit të Protokollit të EbA (2017) të prodhuar nga UN Environment për Ministrinë e mjedisi. Qëllimi i tij është të krijojë kuadrin për shpërndarjen e bregdetit EbA në nivel kombëtar për Shqipërinë.Kjo kornizë përfshin hartimin e një sërë "Protokollësh" teknike që mund të zbatohen në nivel kombëtar, megjithëse janë të përcaktuara fillestare në bazë të përvojës së arritur nga puna studimore pilot lokale (UNDP 2012 dhe UNEP 2017</w:t>
      </w:r>
      <w:r w:rsidR="00420005">
        <w:rPr>
          <w:lang w:val="en-GB"/>
        </w:rPr>
        <w:t>).</w:t>
      </w:r>
    </w:p>
    <w:p w:rsidR="00246373" w:rsidRPr="00246373" w:rsidRDefault="00246373" w:rsidP="00246373">
      <w:pPr>
        <w:rPr>
          <w:lang w:val="en-GB"/>
        </w:rPr>
      </w:pPr>
      <w:r w:rsidRPr="00246373">
        <w:rPr>
          <w:lang w:val="en-GB"/>
        </w:rPr>
        <w:t>Aspektet kryesore të raportit të protokollit janë si më poshtë:</w:t>
      </w:r>
    </w:p>
    <w:p w:rsidR="00246373" w:rsidRPr="00246373" w:rsidRDefault="00246373" w:rsidP="00246373">
      <w:pPr>
        <w:rPr>
          <w:lang w:val="en-GB"/>
        </w:rPr>
      </w:pPr>
      <w:r w:rsidRPr="00246373">
        <w:rPr>
          <w:lang w:val="en-GB"/>
        </w:rPr>
        <w:t>• Futja e shembujve ndërkombëtarë të protokollit bregdetar të EbA ose dokumenteve "udhëzuese" që janë prodhuar në vendet e butë që kanë rëndësi për ndërhyrjet që janë ndërmarrë në Shqipëri;</w:t>
      </w:r>
    </w:p>
    <w:p w:rsidR="00246373" w:rsidRDefault="00246373" w:rsidP="00246373">
      <w:pPr>
        <w:rPr>
          <w:lang w:val="en-GB"/>
        </w:rPr>
      </w:pPr>
      <w:r w:rsidRPr="00246373">
        <w:rPr>
          <w:lang w:val="en-GB"/>
        </w:rPr>
        <w:t>• Futja e "protokolleve" teknike që mund të respektohen në ndërhyrjet specifike bregdetare të EbA (për asistencën e praktikantit);</w:t>
      </w:r>
    </w:p>
    <w:p w:rsidR="00246373" w:rsidRDefault="00246373" w:rsidP="00246373">
      <w:pPr>
        <w:rPr>
          <w:lang w:val="en-GB"/>
        </w:rPr>
      </w:pPr>
    </w:p>
    <w:p w:rsidR="00420005" w:rsidRPr="00C71B1C" w:rsidRDefault="00246373" w:rsidP="00420005">
      <w:pPr>
        <w:rPr>
          <w:lang w:val="en-GB" w:eastAsia="ja-JP"/>
        </w:rPr>
      </w:pPr>
      <w:r w:rsidRPr="00246373">
        <w:rPr>
          <w:lang w:val="en-GB"/>
        </w:rPr>
        <w:t xml:space="preserve">Paraqitni se si protokollet (detajet teknike) të paraqitura në këtë dokument mund të zbatohen brenda një "udhëzimi" të brendshëm të EbA për të ardhmen dhe se si ky dokument Protokolli do të mbështesë zhvillimin e një </w:t>
      </w:r>
      <w:r>
        <w:rPr>
          <w:lang w:val="en-GB"/>
        </w:rPr>
        <w:t>Manual</w:t>
      </w:r>
      <w:r w:rsidRPr="00246373">
        <w:rPr>
          <w:lang w:val="en-GB"/>
        </w:rPr>
        <w:t xml:space="preserve"> udhëzimi më të fuqishëm të EbA që do të prodhohet veçmas për Shqipërinë</w:t>
      </w:r>
    </w:p>
    <w:p w:rsidR="008F205B" w:rsidRDefault="008F205B" w:rsidP="008F205B">
      <w:pPr>
        <w:pStyle w:val="Heading4"/>
        <w:rPr>
          <w:lang w:val="en-GB" w:eastAsia="ja-JP"/>
        </w:rPr>
      </w:pPr>
      <w:r w:rsidRPr="008F205B">
        <w:rPr>
          <w:lang w:val="en-GB" w:eastAsia="ja-JP"/>
        </w:rPr>
        <w:t>Shërbimet e ekosistemit</w:t>
      </w:r>
    </w:p>
    <w:p w:rsidR="008F205B" w:rsidRDefault="008F205B" w:rsidP="008F205B">
      <w:pPr>
        <w:pStyle w:val="ListBullet4"/>
        <w:numPr>
          <w:ilvl w:val="0"/>
          <w:numId w:val="0"/>
        </w:numPr>
        <w:ind w:left="1080"/>
        <w:rPr>
          <w:rFonts w:ascii="Corbel" w:eastAsia="Corbel" w:hAnsi="Corbel" w:cstheme="minorBidi"/>
          <w:b/>
          <w:bCs/>
          <w:caps w:val="0"/>
          <w:spacing w:val="0"/>
          <w:sz w:val="20"/>
          <w:lang w:val="en-GB"/>
        </w:rPr>
      </w:pPr>
      <w:r w:rsidRPr="008F205B">
        <w:rPr>
          <w:rFonts w:ascii="Corbel" w:eastAsia="Corbel" w:hAnsi="Corbel" w:cstheme="minorBidi"/>
          <w:b/>
          <w:bCs/>
          <w:caps w:val="0"/>
          <w:spacing w:val="0"/>
          <w:sz w:val="20"/>
          <w:lang w:val="en-GB"/>
        </w:rPr>
        <w:lastRenderedPageBreak/>
        <w:t>Të gjitha organizmat e gjallë dhe ekosistemet e tyre janë të ndërlidhura. Burimet biologjike janë përdorur për të ruajtur mjetet e jetesës që nga kohra të lashta dhe kjo vazhdon. Ekosistemet ofrojnë një sërë shërbimesh që janë jetike për mirëqenien njerëzore. Këto përfshijnë: a) Shërbimet e ofrimit të shërbimeve b) Rregullimi i shërbimeve c) Shërbimet kulturore d) Shërbimi mbështetës.</w:t>
      </w:r>
    </w:p>
    <w:p w:rsidR="008F205B" w:rsidRDefault="008F205B" w:rsidP="00C71B1C">
      <w:pPr>
        <w:widowControl/>
        <w:spacing w:after="180" w:line="264" w:lineRule="auto"/>
        <w:rPr>
          <w:rFonts w:ascii="Tw Cen MT" w:eastAsia="Tw Cen MT" w:hAnsi="Tw Cen MT" w:cs="Times New Roman"/>
          <w:caps/>
          <w:spacing w:val="14"/>
          <w:sz w:val="20"/>
          <w:szCs w:val="20"/>
          <w:lang w:val="en-GB" w:eastAsia="ja-JP"/>
        </w:rPr>
      </w:pPr>
      <w:r w:rsidRPr="008F205B">
        <w:rPr>
          <w:rFonts w:ascii="Tw Cen MT" w:eastAsia="Tw Cen MT" w:hAnsi="Tw Cen MT" w:cs="Times New Roman"/>
          <w:caps/>
          <w:spacing w:val="14"/>
          <w:sz w:val="20"/>
          <w:szCs w:val="20"/>
          <w:lang w:val="en-GB" w:eastAsia="ja-JP"/>
        </w:rPr>
        <w:t> PËRCAKTIMI I SHËRBIMEVE</w:t>
      </w:r>
    </w:p>
    <w:p w:rsidR="008F205B" w:rsidRPr="008F205B" w:rsidRDefault="008F205B" w:rsidP="008F205B">
      <w:pPr>
        <w:pStyle w:val="ListBullet4"/>
        <w:numPr>
          <w:ilvl w:val="0"/>
          <w:numId w:val="0"/>
        </w:numPr>
        <w:ind w:left="1080"/>
        <w:rPr>
          <w:caps w:val="0"/>
          <w:spacing w:val="0"/>
          <w:lang w:val="en-GB"/>
        </w:rPr>
      </w:pPr>
      <w:r w:rsidRPr="008F205B">
        <w:rPr>
          <w:caps w:val="0"/>
          <w:spacing w:val="0"/>
          <w:lang w:val="en-GB"/>
        </w:rPr>
        <w:t>Kjo përfshin produktet që ofrojnë përfitime të drejtpërdrejta për njerëzit ose me konsum të drejtpërdrejtë ose me shitjen e tyre.</w:t>
      </w:r>
    </w:p>
    <w:p w:rsidR="008F205B" w:rsidRPr="008F205B" w:rsidRDefault="008F205B" w:rsidP="008F205B">
      <w:pPr>
        <w:pStyle w:val="ListBullet4"/>
        <w:rPr>
          <w:caps w:val="0"/>
          <w:spacing w:val="0"/>
          <w:lang w:val="en-GB"/>
        </w:rPr>
      </w:pPr>
      <w:r w:rsidRPr="008F205B">
        <w:rPr>
          <w:caps w:val="0"/>
          <w:spacing w:val="0"/>
          <w:lang w:val="en-GB"/>
        </w:rPr>
        <w:t>• Ushqimi - një gamë e produkteve ushqimore të marra nga të dyja bimët dhe kafshët</w:t>
      </w:r>
    </w:p>
    <w:p w:rsidR="008F205B" w:rsidRPr="008F205B" w:rsidRDefault="008F205B" w:rsidP="008F205B">
      <w:pPr>
        <w:pStyle w:val="ListBullet4"/>
        <w:rPr>
          <w:caps w:val="0"/>
          <w:spacing w:val="0"/>
          <w:lang w:val="en-GB"/>
        </w:rPr>
      </w:pPr>
      <w:r w:rsidRPr="008F205B">
        <w:rPr>
          <w:caps w:val="0"/>
          <w:spacing w:val="0"/>
          <w:lang w:val="en-GB"/>
        </w:rPr>
        <w:t>• Karburant - material biologjik i përdorur si burim energjie. Për shembull: druri, plehrat, lëndët djegëse fosile</w:t>
      </w:r>
    </w:p>
    <w:p w:rsidR="008F205B" w:rsidRPr="008F205B" w:rsidRDefault="008F205B" w:rsidP="008F205B">
      <w:pPr>
        <w:pStyle w:val="ListBullet4"/>
        <w:rPr>
          <w:caps w:val="0"/>
          <w:spacing w:val="0"/>
          <w:lang w:val="en-GB"/>
        </w:rPr>
      </w:pPr>
      <w:r w:rsidRPr="008F205B">
        <w:rPr>
          <w:caps w:val="0"/>
          <w:spacing w:val="0"/>
          <w:lang w:val="en-GB"/>
        </w:rPr>
        <w:t>• Ornamentet - produktet bimore dhe shtazore. Për shembull: lëkurë, predha, brirë dhe lule</w:t>
      </w:r>
    </w:p>
    <w:p w:rsidR="008F205B" w:rsidRPr="008F205B" w:rsidRDefault="008F205B" w:rsidP="008F205B">
      <w:pPr>
        <w:pStyle w:val="ListBullet4"/>
        <w:rPr>
          <w:caps w:val="0"/>
          <w:spacing w:val="0"/>
          <w:lang w:val="en-GB"/>
        </w:rPr>
      </w:pPr>
      <w:r w:rsidRPr="008F205B">
        <w:rPr>
          <w:caps w:val="0"/>
          <w:spacing w:val="0"/>
          <w:lang w:val="en-GB"/>
        </w:rPr>
        <w:t>• Uji</w:t>
      </w:r>
    </w:p>
    <w:p w:rsidR="008F205B" w:rsidRPr="008F205B" w:rsidRDefault="008F205B" w:rsidP="008F205B">
      <w:pPr>
        <w:pStyle w:val="ListBullet4"/>
        <w:rPr>
          <w:caps w:val="0"/>
          <w:spacing w:val="0"/>
          <w:lang w:val="en-GB"/>
        </w:rPr>
      </w:pPr>
      <w:r w:rsidRPr="008F205B">
        <w:rPr>
          <w:caps w:val="0"/>
          <w:spacing w:val="0"/>
          <w:lang w:val="en-GB"/>
        </w:rPr>
        <w:t>• Mjekësia - një numër i barnave, materialeve biologjike dhe shtesave ushqimore rrjedhin nga ekosistemet</w:t>
      </w:r>
    </w:p>
    <w:p w:rsidR="008F205B" w:rsidRPr="008F205B" w:rsidRDefault="008F205B" w:rsidP="008F205B">
      <w:pPr>
        <w:pStyle w:val="ListBullet4"/>
        <w:rPr>
          <w:caps w:val="0"/>
          <w:spacing w:val="0"/>
          <w:lang w:val="en-GB"/>
        </w:rPr>
      </w:pPr>
      <w:r w:rsidRPr="008F205B">
        <w:rPr>
          <w:caps w:val="0"/>
          <w:spacing w:val="0"/>
          <w:lang w:val="en-GB"/>
        </w:rPr>
        <w:t>• Burimet gjenetike - materiali gjenetik i përdorur për bioteknologji.</w:t>
      </w:r>
    </w:p>
    <w:p w:rsidR="00C71B1C" w:rsidRPr="00C71B1C" w:rsidRDefault="008F205B" w:rsidP="008F205B">
      <w:pPr>
        <w:pStyle w:val="ListBullet4"/>
        <w:numPr>
          <w:ilvl w:val="0"/>
          <w:numId w:val="0"/>
        </w:numPr>
        <w:ind w:left="1080"/>
        <w:rPr>
          <w:spacing w:val="14"/>
          <w:sz w:val="20"/>
          <w:lang w:val="en-GB"/>
        </w:rPr>
      </w:pPr>
      <w:r w:rsidRPr="008F205B">
        <w:rPr>
          <w:caps w:val="0"/>
          <w:spacing w:val="0"/>
          <w:lang w:val="en-GB"/>
        </w:rPr>
        <w:t>RREGULLIMI I SHËRBIMEVE</w:t>
      </w:r>
    </w:p>
    <w:p w:rsidR="008F205B" w:rsidRPr="008F205B" w:rsidRDefault="008F205B" w:rsidP="008F205B">
      <w:pPr>
        <w:pStyle w:val="ListBullet4"/>
        <w:rPr>
          <w:caps w:val="0"/>
          <w:spacing w:val="0"/>
          <w:lang w:val="en-GB"/>
        </w:rPr>
      </w:pPr>
      <w:r w:rsidRPr="008F205B">
        <w:rPr>
          <w:caps w:val="0"/>
          <w:spacing w:val="0"/>
          <w:lang w:val="en-GB"/>
        </w:rPr>
        <w:t>Kjo përfshin proceset e ekosistemit të tilla si:</w:t>
      </w:r>
    </w:p>
    <w:p w:rsidR="008F205B" w:rsidRPr="008F205B" w:rsidRDefault="008F205B" w:rsidP="008F205B">
      <w:pPr>
        <w:pStyle w:val="ListBullet4"/>
        <w:rPr>
          <w:caps w:val="0"/>
          <w:spacing w:val="0"/>
          <w:lang w:val="en-GB"/>
        </w:rPr>
      </w:pPr>
      <w:r w:rsidRPr="008F205B">
        <w:rPr>
          <w:caps w:val="0"/>
          <w:spacing w:val="0"/>
          <w:lang w:val="en-GB"/>
        </w:rPr>
        <w:t>• Ruajtja e cilësisë së ajrit - organizmat në një ekosistem të shtuar dhe për të hequr një numër të kimikateve nga atmosfera</w:t>
      </w:r>
    </w:p>
    <w:p w:rsidR="008F205B" w:rsidRPr="008F205B" w:rsidRDefault="008F205B" w:rsidP="008F205B">
      <w:pPr>
        <w:pStyle w:val="ListBullet4"/>
        <w:rPr>
          <w:caps w:val="0"/>
          <w:spacing w:val="0"/>
          <w:lang w:val="en-GB"/>
        </w:rPr>
      </w:pPr>
      <w:r w:rsidRPr="008F205B">
        <w:rPr>
          <w:caps w:val="0"/>
          <w:spacing w:val="0"/>
          <w:lang w:val="en-GB"/>
        </w:rPr>
        <w:t>Rregullon klimës</w:t>
      </w:r>
    </w:p>
    <w:p w:rsidR="008F205B" w:rsidRPr="008F205B" w:rsidRDefault="008F205B" w:rsidP="008F205B">
      <w:pPr>
        <w:pStyle w:val="ListBullet4"/>
        <w:rPr>
          <w:caps w:val="0"/>
          <w:spacing w:val="0"/>
          <w:lang w:val="en-GB"/>
        </w:rPr>
      </w:pPr>
      <w:r w:rsidRPr="008F205B">
        <w:rPr>
          <w:caps w:val="0"/>
          <w:spacing w:val="0"/>
          <w:lang w:val="en-GB"/>
        </w:rPr>
        <w:t>Rregullon ujë</w:t>
      </w:r>
    </w:p>
    <w:p w:rsidR="008F205B" w:rsidRPr="008F205B" w:rsidRDefault="008F205B" w:rsidP="008F205B">
      <w:pPr>
        <w:pStyle w:val="ListBullet4"/>
        <w:rPr>
          <w:caps w:val="0"/>
          <w:spacing w:val="0"/>
          <w:lang w:val="en-GB"/>
        </w:rPr>
      </w:pPr>
      <w:r w:rsidRPr="008F205B">
        <w:rPr>
          <w:caps w:val="0"/>
          <w:spacing w:val="0"/>
          <w:lang w:val="en-GB"/>
        </w:rPr>
        <w:t>• parandaluar erozionin</w:t>
      </w:r>
    </w:p>
    <w:p w:rsidR="008F205B" w:rsidRPr="008F205B" w:rsidRDefault="008F205B" w:rsidP="008F205B">
      <w:pPr>
        <w:pStyle w:val="ListBullet4"/>
        <w:rPr>
          <w:caps w:val="0"/>
          <w:spacing w:val="0"/>
          <w:lang w:val="en-GB"/>
        </w:rPr>
      </w:pPr>
      <w:r w:rsidRPr="008F205B">
        <w:rPr>
          <w:caps w:val="0"/>
          <w:spacing w:val="0"/>
          <w:lang w:val="en-GB"/>
        </w:rPr>
        <w:t>• trajtimi i ujit</w:t>
      </w:r>
    </w:p>
    <w:p w:rsidR="008F205B" w:rsidRPr="008F205B" w:rsidRDefault="008F205B" w:rsidP="008F205B">
      <w:pPr>
        <w:pStyle w:val="ListBullet4"/>
        <w:rPr>
          <w:caps w:val="0"/>
          <w:spacing w:val="0"/>
          <w:lang w:val="en-GB"/>
        </w:rPr>
      </w:pPr>
      <w:r w:rsidRPr="008F205B">
        <w:rPr>
          <w:caps w:val="0"/>
          <w:spacing w:val="0"/>
          <w:lang w:val="en-GB"/>
        </w:rPr>
        <w:t>Rregullon sëmundjet</w:t>
      </w:r>
    </w:p>
    <w:p w:rsidR="008F205B" w:rsidRPr="008F205B" w:rsidRDefault="008F205B" w:rsidP="008F205B">
      <w:pPr>
        <w:pStyle w:val="ListBullet4"/>
        <w:rPr>
          <w:caps w:val="0"/>
          <w:spacing w:val="0"/>
          <w:lang w:val="en-GB"/>
        </w:rPr>
      </w:pPr>
      <w:r w:rsidRPr="008F205B">
        <w:rPr>
          <w:caps w:val="0"/>
          <w:spacing w:val="0"/>
          <w:lang w:val="en-GB"/>
        </w:rPr>
        <w:t>• kontrollit biologjik</w:t>
      </w:r>
    </w:p>
    <w:p w:rsidR="008F205B" w:rsidRPr="008F205B" w:rsidRDefault="008F205B" w:rsidP="008F205B">
      <w:pPr>
        <w:pStyle w:val="ListBullet4"/>
        <w:rPr>
          <w:caps w:val="0"/>
          <w:spacing w:val="0"/>
          <w:lang w:val="en-GB"/>
        </w:rPr>
      </w:pPr>
      <w:r w:rsidRPr="008F205B">
        <w:rPr>
          <w:caps w:val="0"/>
          <w:spacing w:val="0"/>
          <w:lang w:val="en-GB"/>
        </w:rPr>
        <w:t>• pllenim</w:t>
      </w:r>
    </w:p>
    <w:p w:rsidR="008F205B" w:rsidRPr="008F205B" w:rsidRDefault="008F205B" w:rsidP="008F205B">
      <w:pPr>
        <w:pStyle w:val="ListBullet4"/>
        <w:rPr>
          <w:caps w:val="0"/>
          <w:spacing w:val="0"/>
          <w:lang w:val="en-GB"/>
        </w:rPr>
      </w:pPr>
      <w:r w:rsidRPr="008F205B">
        <w:rPr>
          <w:caps w:val="0"/>
          <w:spacing w:val="0"/>
          <w:lang w:val="en-GB"/>
        </w:rPr>
        <w:t>• Të mbrojtur nga stuhitë</w:t>
      </w:r>
    </w:p>
    <w:p w:rsidR="00C71B1C" w:rsidRPr="00C71B1C" w:rsidRDefault="008F205B" w:rsidP="008F205B">
      <w:pPr>
        <w:pStyle w:val="ListBullet4"/>
        <w:numPr>
          <w:ilvl w:val="0"/>
          <w:numId w:val="0"/>
        </w:numPr>
        <w:ind w:left="1440" w:hanging="360"/>
        <w:rPr>
          <w:spacing w:val="14"/>
          <w:sz w:val="20"/>
          <w:lang w:val="en-GB"/>
        </w:rPr>
      </w:pPr>
      <w:r w:rsidRPr="008F205B">
        <w:rPr>
          <w:caps w:val="0"/>
          <w:spacing w:val="0"/>
          <w:lang w:val="en-GB"/>
        </w:rPr>
        <w:t>SHËRBIMEVE KULTURORE</w:t>
      </w:r>
    </w:p>
    <w:p w:rsidR="008F205B" w:rsidRPr="008F205B" w:rsidRDefault="008F205B" w:rsidP="008F205B">
      <w:pPr>
        <w:widowControl/>
        <w:numPr>
          <w:ilvl w:val="0"/>
          <w:numId w:val="48"/>
        </w:numPr>
        <w:spacing w:after="180" w:line="264" w:lineRule="auto"/>
        <w:rPr>
          <w:rFonts w:ascii="Tw Cen MT" w:eastAsia="Tw Cen MT" w:hAnsi="Tw Cen MT" w:cs="Times New Roman"/>
          <w:sz w:val="23"/>
          <w:szCs w:val="20"/>
          <w:lang w:val="en-GB" w:eastAsia="ja-JP"/>
        </w:rPr>
      </w:pPr>
      <w:r w:rsidRPr="008F205B">
        <w:rPr>
          <w:rFonts w:ascii="Tw Cen MT" w:eastAsia="Tw Cen MT" w:hAnsi="Tw Cen MT" w:cs="Times New Roman"/>
          <w:sz w:val="23"/>
          <w:szCs w:val="20"/>
          <w:lang w:val="en-GB" w:eastAsia="ja-JP"/>
        </w:rPr>
        <w:t>Këto janë komunitetet që përfitojnë nga ekosistemet që nuk janë materialiste. Këto ofrojnë pasurim shpirtëror dhe zhvillim kognitiv. Ata mund të jenë rekreacion dhe përvoja estetike të tilla si:</w:t>
      </w:r>
    </w:p>
    <w:p w:rsidR="008F205B" w:rsidRDefault="008F205B" w:rsidP="008F205B">
      <w:pPr>
        <w:widowControl/>
        <w:numPr>
          <w:ilvl w:val="0"/>
          <w:numId w:val="48"/>
        </w:numPr>
        <w:spacing w:after="180" w:line="264" w:lineRule="auto"/>
        <w:rPr>
          <w:rFonts w:ascii="Tw Cen MT" w:eastAsia="Tw Cen MT" w:hAnsi="Tw Cen MT" w:cs="Times New Roman"/>
          <w:sz w:val="23"/>
          <w:szCs w:val="20"/>
          <w:lang w:val="en-GB" w:eastAsia="ja-JP"/>
        </w:rPr>
      </w:pPr>
      <w:r w:rsidRPr="008F205B">
        <w:rPr>
          <w:rFonts w:ascii="Tw Cen MT" w:eastAsia="Tw Cen MT" w:hAnsi="Tw Cen MT" w:cs="Times New Roman"/>
          <w:sz w:val="23"/>
          <w:szCs w:val="20"/>
          <w:lang w:val="en-GB" w:eastAsia="ja-JP"/>
        </w:rPr>
        <w:t>• Zbavitja - ekosistemet sigurojnë mjedise të përshtatshme për njerëzit që të kalojnë kohën e lirë. Kjo mund të jetë një piknik në plazh, një aktivitet snorkelling në koralor ose një shëtitje nëpër park.</w:t>
      </w:r>
    </w:p>
    <w:p w:rsidR="008F205B" w:rsidRPr="008F205B" w:rsidRDefault="008F205B" w:rsidP="008F205B">
      <w:pPr>
        <w:widowControl/>
        <w:numPr>
          <w:ilvl w:val="0"/>
          <w:numId w:val="48"/>
        </w:numPr>
        <w:spacing w:after="180" w:line="264" w:lineRule="auto"/>
        <w:rPr>
          <w:rFonts w:ascii="Tw Cen MT" w:eastAsia="Tw Cen MT" w:hAnsi="Tw Cen MT" w:cs="Times New Roman"/>
          <w:sz w:val="23"/>
          <w:szCs w:val="20"/>
          <w:lang w:val="en-GB" w:eastAsia="ja-JP"/>
        </w:rPr>
      </w:pPr>
      <w:r w:rsidRPr="008F205B">
        <w:rPr>
          <w:rFonts w:ascii="Tw Cen MT" w:eastAsia="Tw Cen MT" w:hAnsi="Tw Cen MT" w:cs="Times New Roman"/>
          <w:sz w:val="23"/>
          <w:szCs w:val="20"/>
          <w:lang w:val="en-GB" w:eastAsia="ja-JP"/>
        </w:rPr>
        <w:lastRenderedPageBreak/>
        <w:t>• Njohuri - sistemet kulturore të njohurive ndikohen nga ekosistemet. Edukimi tradicional dhe formal përfshin informacion mbi njohuritë kulturore. Shumë shpesh komponentët dhe proceset e ekosistemit përbëjnë bazën për arsim.</w:t>
      </w:r>
    </w:p>
    <w:p w:rsidR="008F205B" w:rsidRPr="008F205B" w:rsidRDefault="008F205B" w:rsidP="008F205B">
      <w:pPr>
        <w:widowControl/>
        <w:numPr>
          <w:ilvl w:val="0"/>
          <w:numId w:val="48"/>
        </w:numPr>
        <w:spacing w:after="180" w:line="264" w:lineRule="auto"/>
        <w:rPr>
          <w:rFonts w:ascii="Tw Cen MT" w:eastAsia="Tw Cen MT" w:hAnsi="Tw Cen MT" w:cs="Times New Roman"/>
          <w:sz w:val="23"/>
          <w:szCs w:val="20"/>
          <w:lang w:val="en-GB" w:eastAsia="ja-JP"/>
        </w:rPr>
      </w:pPr>
      <w:r w:rsidRPr="008F205B">
        <w:rPr>
          <w:rFonts w:ascii="Tw Cen MT" w:eastAsia="Tw Cen MT" w:hAnsi="Tw Cen MT" w:cs="Times New Roman"/>
          <w:sz w:val="23"/>
          <w:szCs w:val="20"/>
          <w:lang w:val="en-GB" w:eastAsia="ja-JP"/>
        </w:rPr>
        <w:t>• Diversiteti kulturor - diversiteti i ekosistemit ndikon në diversitetin kulturor</w:t>
      </w:r>
    </w:p>
    <w:p w:rsidR="008F205B" w:rsidRPr="008F205B" w:rsidRDefault="008F205B" w:rsidP="008F205B">
      <w:pPr>
        <w:widowControl/>
        <w:numPr>
          <w:ilvl w:val="0"/>
          <w:numId w:val="48"/>
        </w:numPr>
        <w:spacing w:after="180" w:line="264" w:lineRule="auto"/>
        <w:rPr>
          <w:rFonts w:ascii="Tw Cen MT" w:eastAsia="Tw Cen MT" w:hAnsi="Tw Cen MT" w:cs="Times New Roman"/>
          <w:sz w:val="23"/>
          <w:szCs w:val="20"/>
          <w:lang w:val="en-GB" w:eastAsia="ja-JP"/>
        </w:rPr>
      </w:pPr>
      <w:r w:rsidRPr="008F205B">
        <w:rPr>
          <w:rFonts w:ascii="Tw Cen MT" w:eastAsia="Tw Cen MT" w:hAnsi="Tw Cen MT" w:cs="Times New Roman"/>
          <w:sz w:val="23"/>
          <w:szCs w:val="20"/>
          <w:lang w:val="en-GB" w:eastAsia="ja-JP"/>
        </w:rPr>
        <w:t>• Vlerat e trashëgimisë - komunitetet i vlerësojnë vendet dhe speciet historikisht të rëndësishme</w:t>
      </w:r>
    </w:p>
    <w:p w:rsidR="008F205B" w:rsidRPr="008F205B" w:rsidRDefault="008F205B" w:rsidP="008F205B">
      <w:pPr>
        <w:widowControl/>
        <w:numPr>
          <w:ilvl w:val="0"/>
          <w:numId w:val="48"/>
        </w:numPr>
        <w:spacing w:after="180" w:line="264" w:lineRule="auto"/>
        <w:rPr>
          <w:rFonts w:ascii="Tw Cen MT" w:eastAsia="Tw Cen MT" w:hAnsi="Tw Cen MT" w:cs="Times New Roman"/>
          <w:sz w:val="23"/>
          <w:szCs w:val="20"/>
          <w:lang w:val="en-GB" w:eastAsia="ja-JP"/>
        </w:rPr>
      </w:pPr>
      <w:r w:rsidRPr="008F205B">
        <w:rPr>
          <w:rFonts w:ascii="Tw Cen MT" w:eastAsia="Tw Cen MT" w:hAnsi="Tw Cen MT" w:cs="Times New Roman"/>
          <w:sz w:val="23"/>
          <w:szCs w:val="20"/>
          <w:lang w:val="en-GB" w:eastAsia="ja-JP"/>
        </w:rPr>
        <w:t>• Frymëzimi - ekosistemet luajnë një rol të rëndësishëm në sigurimin e frymëzimit për folklorin dhe artin</w:t>
      </w:r>
    </w:p>
    <w:p w:rsidR="00C71B1C" w:rsidRPr="00C71B1C" w:rsidRDefault="008F205B" w:rsidP="008F205B">
      <w:pPr>
        <w:widowControl/>
        <w:numPr>
          <w:ilvl w:val="0"/>
          <w:numId w:val="48"/>
        </w:numPr>
        <w:spacing w:after="180" w:line="264" w:lineRule="auto"/>
        <w:rPr>
          <w:rFonts w:ascii="Tw Cen MT" w:eastAsia="Tw Cen MT" w:hAnsi="Tw Cen MT" w:cs="Times New Roman"/>
          <w:sz w:val="23"/>
          <w:szCs w:val="20"/>
          <w:lang w:val="en-GB" w:eastAsia="ja-JP"/>
        </w:rPr>
      </w:pPr>
      <w:r w:rsidRPr="008F205B">
        <w:rPr>
          <w:rFonts w:ascii="Tw Cen MT" w:eastAsia="Tw Cen MT" w:hAnsi="Tw Cen MT" w:cs="Times New Roman"/>
          <w:sz w:val="23"/>
          <w:szCs w:val="20"/>
          <w:lang w:val="en-GB" w:eastAsia="ja-JP"/>
        </w:rPr>
        <w:t>• Estetika - njerëzit e vlerësojnë bukurinë dhe vlerat estetike të ekosistemeve. Ofron qetësi dhe relaksim mendor..</w:t>
      </w:r>
      <w:r w:rsidR="00C71B1C" w:rsidRPr="00C71B1C">
        <w:rPr>
          <w:rFonts w:ascii="Tw Cen MT" w:eastAsia="Tw Cen MT" w:hAnsi="Tw Cen MT" w:cs="Times New Roman"/>
          <w:sz w:val="23"/>
          <w:szCs w:val="20"/>
          <w:lang w:val="en-GB" w:eastAsia="ja-JP"/>
        </w:rPr>
        <w:t>.</w:t>
      </w:r>
    </w:p>
    <w:p w:rsidR="00C71B1C" w:rsidRPr="00C71B1C" w:rsidRDefault="008F205B" w:rsidP="00C71B1C">
      <w:pPr>
        <w:widowControl/>
        <w:spacing w:after="180" w:line="264" w:lineRule="auto"/>
        <w:rPr>
          <w:rFonts w:ascii="Tw Cen MT" w:eastAsia="Tw Cen MT" w:hAnsi="Tw Cen MT" w:cs="Times New Roman"/>
          <w:sz w:val="23"/>
          <w:szCs w:val="20"/>
          <w:lang w:val="en-GB" w:eastAsia="ja-JP"/>
        </w:rPr>
      </w:pPr>
      <w:r w:rsidRPr="008F205B">
        <w:rPr>
          <w:rFonts w:ascii="Tw Cen MT" w:eastAsia="Tw Cen MT" w:hAnsi="Tw Cen MT" w:cs="Times New Roman"/>
          <w:sz w:val="23"/>
          <w:szCs w:val="20"/>
          <w:lang w:val="en-GB" w:eastAsia="ja-JP"/>
        </w:rPr>
        <w:t>Shërbimet e ekosistemit kulturor si ruajtja e traditave, identiteti dhe spiritualiteti janë njohur nga shumë njerëz si përfitime të tjera të rëndësishme nga biodiversiteti. Më shumë se 1.2 miliard njerëz që jetojnë në varfëri të rëndë varen drejtpërdrejt nga shërbimet mjedisore të ofruara nga ekosistemet për ushqimin, ujin, karburantin, mjekësinë dhe strehimin e tyre.</w:t>
      </w:r>
      <w:r w:rsidR="00C71B1C" w:rsidRPr="00C71B1C">
        <w:rPr>
          <w:rFonts w:ascii="Tw Cen MT" w:eastAsia="Tw Cen MT" w:hAnsi="Tw Cen MT" w:cs="Times New Roman"/>
          <w:sz w:val="23"/>
          <w:szCs w:val="20"/>
          <w:lang w:val="en-GB" w:eastAsia="ja-JP"/>
        </w:rPr>
        <w:t>.</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 xml:space="preserve">shërbimet mbështetëse </w:t>
      </w:r>
    </w:p>
    <w:p w:rsidR="00C71B1C" w:rsidRPr="00C71B1C" w:rsidRDefault="008F205B" w:rsidP="00C71B1C">
      <w:pPr>
        <w:widowControl/>
        <w:spacing w:after="180" w:line="264" w:lineRule="auto"/>
        <w:rPr>
          <w:rFonts w:ascii="Tw Cen MT" w:eastAsia="Tw Cen MT" w:hAnsi="Tw Cen MT" w:cs="Times New Roman"/>
          <w:sz w:val="23"/>
          <w:szCs w:val="20"/>
          <w:lang w:val="en-GB" w:eastAsia="ja-JP"/>
        </w:rPr>
      </w:pPr>
      <w:r w:rsidRPr="008F205B">
        <w:rPr>
          <w:rFonts w:ascii="Tw Cen MT" w:eastAsia="Tw Cen MT" w:hAnsi="Tw Cen MT" w:cs="Times New Roman"/>
          <w:sz w:val="23"/>
          <w:szCs w:val="20"/>
          <w:lang w:val="en-GB" w:eastAsia="ja-JP"/>
        </w:rPr>
        <w:t>Këto nuk mund të përfitojnë drejtpërdrejtë nga njerëzit, por janë thelbësore për funksionimin e qetë të ekosistemeve.Çiklizmi ushqyes dhe formimi i tokës janë shërbime të tilla që mbështesin ofrimin e shërbimeve të tjera të ekosistemit.Mbijetesa dhe mirëqenia e popullatës njerëzore varet shumë nga biodiversiteti dhe shëndeti i ekosistemeve. Humbja e biodiversitetit dhe degradimi i ekosistemit është rezultat i ndryshimeve demografike, të konsumit të tepërt dhe përdorimit të teknologjive jo miqësore me mjedisin. Çdo rënie në diversitet do të ketë pasoja në shëndetin e njeriut, jetesën dhe kulturën..</w:t>
      </w:r>
      <w:r w:rsidR="00C71B1C" w:rsidRPr="00C71B1C">
        <w:rPr>
          <w:rFonts w:ascii="Tw Cen MT" w:eastAsia="Tw Cen MT" w:hAnsi="Tw Cen MT" w:cs="Times New Roman"/>
          <w:sz w:val="23"/>
          <w:szCs w:val="20"/>
          <w:lang w:val="en-GB" w:eastAsia="ja-JP"/>
        </w:rPr>
        <w:t xml:space="preserve">.   </w:t>
      </w:r>
    </w:p>
    <w:p w:rsidR="00C71B1C" w:rsidRPr="00C71B1C" w:rsidRDefault="008F205B" w:rsidP="00C71B1C">
      <w:pPr>
        <w:widowControl/>
        <w:spacing w:after="180" w:line="264" w:lineRule="auto"/>
        <w:rPr>
          <w:rFonts w:ascii="Tw Cen MT" w:eastAsia="Tw Cen MT" w:hAnsi="Tw Cen MT" w:cs="Times New Roman"/>
          <w:sz w:val="23"/>
          <w:szCs w:val="20"/>
          <w:lang w:val="en-GB" w:eastAsia="ja-JP"/>
        </w:rPr>
      </w:pPr>
      <w:r w:rsidRPr="008F205B">
        <w:rPr>
          <w:rFonts w:ascii="Tw Cen MT" w:eastAsia="Tw Cen MT" w:hAnsi="Tw Cen MT" w:cs="Times New Roman"/>
          <w:sz w:val="23"/>
          <w:szCs w:val="20"/>
          <w:lang w:val="en-GB" w:eastAsia="ja-JP"/>
        </w:rPr>
        <w:t>Ekosistemet janë sisteme dinamike që reagojnë ndaj shqetësimeve të ndryshme dhe mund të rezultojnë në një ndryshim në një gjendje alternative.Këto shqetësime mund të jenë në formë të zjarrit, thatësirës ose humbjes së specieve.Këto ndërrime mund të ndodhin gradualisht ose me shpejtësi duke prekur shërbimet e ekosistemit siç është prodhimi i ushqimit.Shkalla në të cilën ndodhin këto ndërrime varet nga kapaciteti i një ekosistemi për të absorbuar shqetësime të tilla dhe është i njohur si elasticiteti i ekosistemit.Modifikimi i vazhdueshëm i ekosistemeve gjatë periudhave të gjata mund të zvogëlojë elasticitetin e ekosistemit që rezulton në këto ndërrime. Një ekosistem i shëndoshë ka një shans më të mirë për të absorbuar ndikimet e ndryshimeve klimatike. Në mënyrë të ngjashme, një komunitet i shëndetshëm është më i qëndrueshëm ndaj ndikimeve të ndryshimeve klimatike. Ne nuk mund të mendojmë për një ose një tjetër në izolim.</w:t>
      </w:r>
      <w:r w:rsidR="00C71B1C" w:rsidRPr="00C71B1C">
        <w:rPr>
          <w:rFonts w:ascii="Tw Cen MT" w:eastAsia="Tw Cen MT" w:hAnsi="Tw Cen MT" w:cs="Times New Roman"/>
          <w:sz w:val="23"/>
          <w:szCs w:val="20"/>
          <w:lang w:val="en-GB" w:eastAsia="ja-JP"/>
        </w:rPr>
        <w:t>.</w:t>
      </w:r>
    </w:p>
    <w:p w:rsidR="00D60004" w:rsidRPr="00D60004" w:rsidRDefault="00D60004" w:rsidP="00D60004">
      <w:pPr>
        <w:widowControl/>
        <w:numPr>
          <w:ilvl w:val="0"/>
          <w:numId w:val="49"/>
        </w:numPr>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Ndërsa shërbimet e ekosistemit degradohen për shkak të efekteve antropogjene dhe ndryshimeve klimatike, një numër i shërbimeve të ekosistemit do të preken. Esenciale është ruajtja e shërbimeve të ekosistemeve për t'i ndihmuar komunitetet të përshtaten me ndikimet e ndryshimeve klimatike.</w:t>
      </w:r>
    </w:p>
    <w:p w:rsidR="00D60004" w:rsidRPr="00D60004" w:rsidRDefault="00D60004" w:rsidP="00D60004">
      <w:pPr>
        <w:widowControl/>
        <w:numPr>
          <w:ilvl w:val="0"/>
          <w:numId w:val="49"/>
        </w:numPr>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 Për shumë bashkësi bregdetare peshku është burimi kryesor i proteinave dhe mineraleve. MSSNSE &amp; SDrly 3 miliardë njerëz marrin lëndë ushqyese nga peshqit dhe butak (UNEP, 2009).</w:t>
      </w:r>
    </w:p>
    <w:p w:rsidR="00D60004" w:rsidRDefault="00D60004" w:rsidP="00D60004">
      <w:pPr>
        <w:widowControl/>
        <w:numPr>
          <w:ilvl w:val="0"/>
          <w:numId w:val="49"/>
        </w:numPr>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 Më shumë se 500 milionë njerëz kanë ndërtuar mjetet e tyre të jetesës për peshkimin dhe akuakulturën (UNEP, 2009)</w:t>
      </w:r>
    </w:p>
    <w:p w:rsidR="00D60004" w:rsidRPr="00D60004" w:rsidRDefault="00D60004" w:rsidP="00D60004">
      <w:pPr>
        <w:pStyle w:val="ListParagraph"/>
        <w:numPr>
          <w:ilvl w:val="0"/>
          <w:numId w:val="49"/>
        </w:numPr>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 xml:space="preserve">Ecosystem services provided by coral reefs (which also include tourism, fisheries and coastal protection) are estimated at US$ 30 billion a year (UNEP, 2009). </w:t>
      </w:r>
    </w:p>
    <w:p w:rsidR="00C71B1C" w:rsidRPr="00C71B1C" w:rsidRDefault="00D60004" w:rsidP="00D60004">
      <w:pPr>
        <w:widowControl/>
        <w:numPr>
          <w:ilvl w:val="0"/>
          <w:numId w:val="49"/>
        </w:numPr>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 Organizmat detarë kapin më shumë se 50% të karbonit atmosferik. Një pjesë e madhe e këtij karboni është kapur nga plankton, mangrovët, seagrasses dhe kënetat e kripës</w:t>
      </w:r>
      <w:r w:rsidR="00C71B1C" w:rsidRPr="00C71B1C">
        <w:rPr>
          <w:rFonts w:ascii="Tw Cen MT" w:eastAsia="Tw Cen MT" w:hAnsi="Tw Cen MT" w:cs="Times New Roman"/>
          <w:sz w:val="23"/>
          <w:szCs w:val="20"/>
          <w:lang w:val="en-GB" w:eastAsia="ja-JP"/>
        </w:rPr>
        <w:t>.</w:t>
      </w:r>
    </w:p>
    <w:p w:rsidR="00C71B1C" w:rsidRPr="00C71B1C" w:rsidRDefault="00C71B1C" w:rsidP="00DB2FE7">
      <w:pPr>
        <w:pStyle w:val="Heading4"/>
        <w:rPr>
          <w:lang w:val="en-GB" w:eastAsia="ja-JP"/>
        </w:rPr>
      </w:pPr>
      <w:bookmarkStart w:id="96" w:name="_Toc461227175"/>
      <w:r w:rsidRPr="00C71B1C">
        <w:rPr>
          <w:lang w:val="en-GB" w:eastAsia="ja-JP"/>
        </w:rPr>
        <w:lastRenderedPageBreak/>
        <w:t>Ekosistemet dhe Menaxhimit të Zonës Bregdetare</w:t>
      </w:r>
      <w:bookmarkEnd w:id="96"/>
    </w:p>
    <w:p w:rsidR="00D60004" w:rsidRDefault="00D60004" w:rsidP="00C71B1C">
      <w:pPr>
        <w:widowControl/>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Lokacioni më intrigues i çdo ishulli të vogël është zona bregdetare. Ky rrip transitor i tokës përmban disa nga habitatet më produktive dhe të vlefshme të biosferës. Ajo ka burime të shumta, përdoruesit e burimeve, nivele të ndryshme të zhvillimit dhe në thelb është thelbësore për vetë ekzistencën e një ishulli të vogël.Është pranuar se zona bregdetare është një zonë kaq e ndërlikuar dhe e ndjeshme, saqë kërkon menaxhim holistik dhe të integruar që përfshin të gjithë sektorët dhe interesat e palëve të interesuara. Kjo ka çuar në zhvillimin e koncepteve të menaxhimit të integruar të zonës bregdetare (ICZM) si rruga më e mirë përpara për menaxhimin efektiv të vijës bregdetare. ICZM njeh që menaxhimi i komponenteve sektoriale (p.sh., peshkimi, pylltaria, bujqësia, turizmi, zhvillimi urban) duhet të jenë pjesë e një tërësie funksionale (një qasje holistike dhe e integruar për menaxhimin). Në ICZM fokusi është në përdoruesit e burimeve natyrore, jo në stoqe për veten e këtyre burimeve</w:t>
      </w:r>
    </w:p>
    <w:p w:rsidR="00C71B1C" w:rsidRPr="00C71B1C" w:rsidRDefault="00D60004" w:rsidP="00C71B1C">
      <w:pPr>
        <w:widowControl/>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Është fakt se mirëqenia sociale dhe ekonomike e Shqipërisë ka një varësi të lartë nga mallrat dhe shërbimet që ofrohen nga ekosistemet bregdetare dhe se ndryshimi i klimës përbën një kërcënim të rëndësishëm shtesë për shëndetin dhe vitalitetin e ekosistemit.Është e përshtatshme që qëllimi kryesor i politikës duhet të jetë ruajtja e mallrave dhe shërbimeve të ofruara nga ekosistemet bregdetare dhe prandaj duhet të jetë një nxitës kryesor i qasjeve dhe metodave për përcaktimin e strategjive të ardhshme për menaxhimin e bregdetit.Është po aq e vërtetë se shumë nga ndryshimet aktuale që kanë ndikuar në ekosistemet bregdetare dhe ndryshimet e ardhshme nga ndryshimet klimatike janë përtej ose kontrollit lokal ose kombëtar. Çfarë do të thotë kjo që opsionet për të zbutur ndryshimet klimatike janë kryesisht jo të disponueshme dhe zgjidhjet e vetme të menaxhimit janë të përshtaten sistemet sociale dhe ekonomike dhe, aty ku është e mundur, mjedisore me ndryshimet aktuale dhe të ardhshme</w:t>
      </w:r>
      <w:r w:rsidR="00C71B1C" w:rsidRPr="00C71B1C">
        <w:rPr>
          <w:rFonts w:ascii="Tw Cen MT" w:eastAsia="Tw Cen MT" w:hAnsi="Tw Cen MT" w:cs="Times New Roman"/>
          <w:sz w:val="23"/>
          <w:szCs w:val="20"/>
          <w:lang w:val="en-GB" w:eastAsia="ja-JP"/>
        </w:rPr>
        <w:t xml:space="preserve">. </w:t>
      </w:r>
      <w:r w:rsidRPr="00D60004">
        <w:rPr>
          <w:rFonts w:ascii="Tw Cen MT" w:eastAsia="Tw Cen MT" w:hAnsi="Tw Cen MT" w:cs="Times New Roman"/>
          <w:sz w:val="23"/>
          <w:szCs w:val="20"/>
          <w:lang w:val="en-GB" w:eastAsia="ja-JP"/>
        </w:rPr>
        <w:t>Këto konsiderata kanë çuar në konceptet e qasjeve të bazuara në ekosistemet (EBA), të cilat "... vendosin nevojat njerëzore në qendër të menaxhimit të biodiversitetit.Synon të menaxhojë ekosistemin, bazuar në funksionet e shumëfishta që ekosistemet kryejnë dhe përdorimeve të shumta që janë bërë nga këto funksione. Qasja e ekosistemit nuk synon fitimet ekonomike afatshkurtra por synon të optimizojë përdorimin e n</w:t>
      </w:r>
      <w:r>
        <w:rPr>
          <w:rFonts w:ascii="Tw Cen MT" w:eastAsia="Tw Cen MT" w:hAnsi="Tw Cen MT" w:cs="Times New Roman"/>
          <w:sz w:val="23"/>
          <w:szCs w:val="20"/>
          <w:lang w:val="en-GB" w:eastAsia="ja-JP"/>
        </w:rPr>
        <w:t>jë ekosistemi pa e dëmtuar atë.</w:t>
      </w:r>
    </w:p>
    <w:p w:rsidR="00D60004" w:rsidRDefault="00D60004" w:rsidP="00C71B1C">
      <w:pPr>
        <w:widowControl/>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Qasjet e ICZM dhe EBA në të kaluarën janë zbatuar veçmas me ICZM, duke u përpjekur zakonisht për të akomoduar shumëfish për të arritur zhvillimin e qëndrueshëm të zonave bregdetare dhe oqeane.Në të kundërt, EBA është aplikuar aty ku ka pasur një fokus më të qartë në ruajtjen e funksioneve të shërbimit të ekosistemit.</w:t>
      </w:r>
    </w:p>
    <w:p w:rsidR="00C71B1C" w:rsidRPr="00C71B1C" w:rsidRDefault="00D60004" w:rsidP="00C71B1C">
      <w:pPr>
        <w:widowControl/>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SIDS janë veçanërisht të prekshme ndaj ndryshimeve klimatike me një rrezik të lartë të erozionit të plazhit, rritjes së nivelit të detit, zbardhjes së koraleve dhe zvogëlimit të burimeve ujore. Përveç kësaj, SIDS janë shumë të varur nga burimet detare dhe bregdetare për të mbështetur ekonomitë lokale dhe mjetet e jetesës dhe kanë pak kapacitet për përshtatje. Kjo ka çuar në një përpjekje për të kombinuar përqasjet e ICZM dhe EBA në kuptimin që ish ka një fokus më të fortë në qeverisje që mund të krijojë kuadrin e menaxhimit për të arritur rezistencë më të madhe dhe mirëmbajtje të funksionit të ekosistemit të mishëruar brenda EBA. Prandaj ICZM përcakton strategjinë dhe EBA siguron rregullat për hartimin e ndërhyrjeve të menaxhimit. Kjo është një taktikë veçanërisht e fortë për të adresuar kërkesat e adaptimit të ndryshimeve klimatike, sepse ajo përcakton synime për veprimet e menaxhimit, përkatësisht</w:t>
      </w:r>
      <w:r w:rsidR="00C71B1C" w:rsidRPr="00C71B1C">
        <w:rPr>
          <w:rFonts w:ascii="Tw Cen MT" w:eastAsia="Tw Cen MT" w:hAnsi="Tw Cen MT" w:cs="Times New Roman"/>
          <w:sz w:val="23"/>
          <w:szCs w:val="20"/>
          <w:lang w:val="en-GB" w:eastAsia="ja-JP"/>
        </w:rPr>
        <w:t>:</w:t>
      </w:r>
    </w:p>
    <w:p w:rsidR="00D60004" w:rsidRPr="00D60004" w:rsidRDefault="00C71B1C" w:rsidP="00D60004">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w:t>
      </w:r>
      <w:r w:rsidRPr="00C71B1C">
        <w:rPr>
          <w:rFonts w:ascii="Tw Cen MT" w:eastAsia="Tw Cen MT" w:hAnsi="Tw Cen MT" w:cs="Times New Roman"/>
          <w:sz w:val="23"/>
          <w:szCs w:val="20"/>
          <w:lang w:val="en-GB" w:eastAsia="ja-JP"/>
        </w:rPr>
        <w:tab/>
      </w:r>
      <w:r w:rsidR="00D60004" w:rsidRPr="00D60004">
        <w:rPr>
          <w:rFonts w:ascii="Tw Cen MT" w:eastAsia="Tw Cen MT" w:hAnsi="Tw Cen MT" w:cs="Times New Roman"/>
          <w:sz w:val="23"/>
          <w:szCs w:val="20"/>
          <w:lang w:val="en-GB" w:eastAsia="ja-JP"/>
        </w:rPr>
        <w:t>Promovimi i qëndrueshmërisë së të dy ekosistemeve dhe shoqërive.</w:t>
      </w:r>
    </w:p>
    <w:p w:rsidR="00D60004" w:rsidRPr="00D60004" w:rsidRDefault="00D60004" w:rsidP="00D60004">
      <w:pPr>
        <w:widowControl/>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 Promovimi i qasjeve shumë sektoriale.</w:t>
      </w:r>
    </w:p>
    <w:p w:rsidR="00D60004" w:rsidRPr="00D60004" w:rsidRDefault="00D60004" w:rsidP="00D60004">
      <w:pPr>
        <w:widowControl/>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 Operimi në të gjithë shkallën e plotë të çështjeve, dmth. Të mos kufizohet nga kufijtë e projektit / zonës artificiale.</w:t>
      </w:r>
    </w:p>
    <w:p w:rsidR="00D60004" w:rsidRPr="00D60004" w:rsidRDefault="00D60004" w:rsidP="00D60004">
      <w:pPr>
        <w:widowControl/>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 Integrimi i strukturave fleksibile të menaxhimit që mundësojnë menaxhimin adaptiv.</w:t>
      </w:r>
    </w:p>
    <w:p w:rsidR="00D60004" w:rsidRPr="00D60004" w:rsidRDefault="00D60004" w:rsidP="00D60004">
      <w:pPr>
        <w:widowControl/>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lastRenderedPageBreak/>
        <w:t>• Minimizimi i shkëmbimeve tregtare dhe maksimizimi i përfitimeve me qëllimet e zhvillimit dhe ruajtjes për të shmangur ndikimet negative të padëshiruara sociale dhe mjedisore.</w:t>
      </w:r>
    </w:p>
    <w:p w:rsidR="00D60004" w:rsidRPr="00D60004" w:rsidRDefault="00D60004" w:rsidP="00D60004">
      <w:pPr>
        <w:widowControl/>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 Përdorimi i shkencës më të mirë në dispozicion dhe njohurive lokale, dhe nxit prodhimin dhe shpërndarjen e njohurive.</w:t>
      </w:r>
    </w:p>
    <w:p w:rsidR="00C71B1C" w:rsidRDefault="00D60004" w:rsidP="00D60004">
      <w:pPr>
        <w:widowControl/>
        <w:spacing w:after="180" w:line="264" w:lineRule="auto"/>
        <w:rPr>
          <w:rFonts w:ascii="Tw Cen MT" w:eastAsia="Tw Cen MT" w:hAnsi="Tw Cen MT" w:cs="Times New Roman"/>
          <w:sz w:val="23"/>
          <w:szCs w:val="20"/>
          <w:lang w:val="en-GB" w:eastAsia="ja-JP"/>
        </w:rPr>
      </w:pPr>
      <w:r w:rsidRPr="00D60004">
        <w:rPr>
          <w:rFonts w:ascii="Tw Cen MT" w:eastAsia="Tw Cen MT" w:hAnsi="Tw Cen MT" w:cs="Times New Roman"/>
          <w:sz w:val="23"/>
          <w:szCs w:val="20"/>
          <w:lang w:val="en-GB" w:eastAsia="ja-JP"/>
        </w:rPr>
        <w:t>• Sigurimi i aktivitetit pjesëmarrës, transparent, të përgjegjshëm dhe kulturor</w:t>
      </w:r>
      <w:r w:rsidR="00C71B1C" w:rsidRPr="00C71B1C">
        <w:rPr>
          <w:rFonts w:ascii="Tw Cen MT" w:eastAsia="Tw Cen MT" w:hAnsi="Tw Cen MT" w:cs="Times New Roman"/>
          <w:sz w:val="23"/>
          <w:szCs w:val="20"/>
          <w:lang w:val="en-GB" w:eastAsia="ja-JP"/>
        </w:rPr>
        <w:t>.</w:t>
      </w:r>
    </w:p>
    <w:p w:rsidR="00D60004" w:rsidRPr="00C71B1C" w:rsidRDefault="00D60004" w:rsidP="00C71B1C">
      <w:pPr>
        <w:widowControl/>
        <w:spacing w:after="180" w:line="264" w:lineRule="auto"/>
        <w:rPr>
          <w:rFonts w:ascii="Tw Cen MT" w:eastAsia="Tw Cen MT" w:hAnsi="Tw Cen MT" w:cs="Times New Roman"/>
          <w:sz w:val="23"/>
          <w:szCs w:val="20"/>
          <w:lang w:val="en-GB" w:eastAsia="ja-JP"/>
        </w:rPr>
      </w:pPr>
    </w:p>
    <w:p w:rsidR="00C71B1C" w:rsidRPr="00C71B1C" w:rsidRDefault="00C71B1C" w:rsidP="00DB2FE7">
      <w:pPr>
        <w:pStyle w:val="Heading4"/>
        <w:rPr>
          <w:lang w:eastAsia="ja-JP"/>
        </w:rPr>
      </w:pPr>
      <w:r w:rsidRPr="00C71B1C">
        <w:rPr>
          <w:lang w:val="en-GB" w:eastAsia="ja-JP"/>
        </w:rPr>
        <w:t>Qasja për të dhënë Sesioni 2.2</w:t>
      </w:r>
    </w:p>
    <w:p w:rsidR="00D60004" w:rsidRPr="00D60004" w:rsidRDefault="00D60004" w:rsidP="00D60004">
      <w:pPr>
        <w:pStyle w:val="ListParagraph"/>
        <w:widowControl/>
        <w:numPr>
          <w:ilvl w:val="0"/>
          <w:numId w:val="122"/>
        </w:numPr>
        <w:spacing w:after="180" w:line="264" w:lineRule="auto"/>
        <w:rPr>
          <w:rFonts w:ascii="Tw Cen MT" w:eastAsia="Tw Cen MT" w:hAnsi="Tw Cen MT" w:cs="Times New Roman"/>
          <w:caps/>
          <w:spacing w:val="14"/>
          <w:sz w:val="20"/>
          <w:szCs w:val="20"/>
          <w:lang w:eastAsia="ja-JP"/>
        </w:rPr>
      </w:pPr>
      <w:r w:rsidRPr="00D60004">
        <w:rPr>
          <w:rFonts w:ascii="Tw Cen MT" w:eastAsia="Tw Cen MT" w:hAnsi="Tw Cen MT" w:cs="Times New Roman"/>
          <w:caps/>
          <w:spacing w:val="14"/>
          <w:sz w:val="20"/>
          <w:szCs w:val="20"/>
          <w:lang w:eastAsia="ja-JP"/>
        </w:rPr>
        <w:t> AKTIVITETI I PËRGJITHSHËM I TRAJNIMIT 2.2A "VLERËSIMI I EKOSISTEMIT"</w:t>
      </w:r>
    </w:p>
    <w:p w:rsidR="00D60004" w:rsidRPr="00D60004" w:rsidRDefault="00D60004" w:rsidP="00D60004">
      <w:pPr>
        <w:widowControl/>
        <w:spacing w:after="180" w:line="264" w:lineRule="auto"/>
        <w:rPr>
          <w:rFonts w:ascii="Tw Cen MT" w:eastAsia="Tw Cen MT" w:hAnsi="Tw Cen MT" w:cs="Times New Roman"/>
          <w:sz w:val="23"/>
          <w:szCs w:val="20"/>
          <w:lang w:eastAsia="ja-JP"/>
        </w:rPr>
      </w:pPr>
      <w:r w:rsidRPr="00D60004">
        <w:rPr>
          <w:rFonts w:ascii="Tw Cen MT" w:eastAsia="Tw Cen MT" w:hAnsi="Tw Cen MT" w:cs="Times New Roman"/>
          <w:sz w:val="23"/>
          <w:szCs w:val="20"/>
          <w:lang w:eastAsia="ja-JP"/>
        </w:rPr>
        <w:t>Ekzistojnë katër ekosisteme kryesore në Shqipëri. Këto përfshijnë koralorinë, mangrovën, detin dhe bimësinë bregdetare.</w:t>
      </w:r>
    </w:p>
    <w:p w:rsidR="00D60004" w:rsidRPr="00D60004" w:rsidRDefault="00D60004" w:rsidP="00D60004">
      <w:pPr>
        <w:widowControl/>
        <w:spacing w:after="180" w:line="264" w:lineRule="auto"/>
        <w:rPr>
          <w:rFonts w:ascii="Tw Cen MT" w:eastAsia="Tw Cen MT" w:hAnsi="Tw Cen MT" w:cs="Times New Roman"/>
          <w:sz w:val="23"/>
          <w:szCs w:val="20"/>
          <w:lang w:eastAsia="ja-JP"/>
        </w:rPr>
      </w:pPr>
      <w:r w:rsidRPr="00D60004">
        <w:rPr>
          <w:rFonts w:ascii="Tw Cen MT" w:eastAsia="Tw Cen MT" w:hAnsi="Tw Cen MT" w:cs="Times New Roman"/>
          <w:sz w:val="23"/>
          <w:szCs w:val="20"/>
          <w:lang w:eastAsia="ja-JP"/>
        </w:rPr>
        <w:t>1. Listoni ekosistemet e gjetura në dhe rreth studimit tuaj të identifikuar Studimi i zonës së famullisë në mënyrë të rendësishme.</w:t>
      </w:r>
    </w:p>
    <w:p w:rsidR="00D60004" w:rsidRPr="00D60004" w:rsidRDefault="00D60004" w:rsidP="00D60004">
      <w:pPr>
        <w:widowControl/>
        <w:spacing w:after="180" w:line="264" w:lineRule="auto"/>
        <w:rPr>
          <w:rFonts w:ascii="Tw Cen MT" w:eastAsia="Tw Cen MT" w:hAnsi="Tw Cen MT" w:cs="Times New Roman"/>
          <w:sz w:val="23"/>
          <w:szCs w:val="20"/>
          <w:lang w:eastAsia="ja-JP"/>
        </w:rPr>
      </w:pPr>
      <w:r w:rsidRPr="00D60004">
        <w:rPr>
          <w:rFonts w:ascii="Tw Cen MT" w:eastAsia="Tw Cen MT" w:hAnsi="Tw Cen MT" w:cs="Times New Roman"/>
          <w:sz w:val="23"/>
          <w:szCs w:val="20"/>
          <w:lang w:eastAsia="ja-JP"/>
        </w:rPr>
        <w:t>2. Listoni shërbimin (et) që këto ekosisteme i japin bashkësisë Parish në mënyrë të rendësishme.</w:t>
      </w:r>
    </w:p>
    <w:p w:rsidR="00C71B1C" w:rsidRPr="00C71B1C" w:rsidRDefault="00D60004" w:rsidP="00D60004">
      <w:pPr>
        <w:widowControl/>
        <w:spacing w:after="180" w:line="264" w:lineRule="auto"/>
        <w:rPr>
          <w:rFonts w:ascii="Tw Cen MT" w:eastAsia="Tw Cen MT" w:hAnsi="Tw Cen MT" w:cs="Times New Roman"/>
          <w:sz w:val="23"/>
          <w:szCs w:val="20"/>
          <w:lang w:eastAsia="ja-JP"/>
        </w:rPr>
      </w:pPr>
      <w:r w:rsidRPr="00D60004">
        <w:rPr>
          <w:rFonts w:ascii="Tw Cen MT" w:eastAsia="Tw Cen MT" w:hAnsi="Tw Cen MT" w:cs="Times New Roman"/>
          <w:sz w:val="23"/>
          <w:szCs w:val="20"/>
          <w:lang w:eastAsia="ja-JP"/>
        </w:rPr>
        <w:t>3. Për shërbimin ekosistemit më të rëndësishëm në pikën 2, renditen rreziqet nga ndryshimet klimatike në mënyrë të rendësishme.</w:t>
      </w:r>
      <w:r w:rsidR="00C71B1C" w:rsidRPr="00C71B1C">
        <w:rPr>
          <w:rFonts w:ascii="Tw Cen MT" w:eastAsia="Tw Cen MT" w:hAnsi="Tw Cen MT" w:cs="Times New Roman"/>
          <w:sz w:val="23"/>
          <w:szCs w:val="20"/>
          <w:lang w:eastAsia="ja-JP"/>
        </w:rPr>
        <w:t>.</w:t>
      </w:r>
    </w:p>
    <w:p w:rsidR="00D60004" w:rsidRPr="00D60004" w:rsidRDefault="00D60004" w:rsidP="00D60004">
      <w:pPr>
        <w:pStyle w:val="ListParagraph"/>
        <w:widowControl/>
        <w:numPr>
          <w:ilvl w:val="0"/>
          <w:numId w:val="122"/>
        </w:numPr>
        <w:spacing w:after="180" w:line="264" w:lineRule="auto"/>
        <w:rPr>
          <w:rFonts w:ascii="Tw Cen MT" w:eastAsia="Tw Cen MT" w:hAnsi="Tw Cen MT" w:cs="Times New Roman"/>
          <w:caps/>
          <w:spacing w:val="14"/>
          <w:sz w:val="20"/>
          <w:szCs w:val="20"/>
          <w:lang w:eastAsia="ja-JP"/>
        </w:rPr>
      </w:pPr>
      <w:r w:rsidRPr="00D60004">
        <w:rPr>
          <w:rFonts w:ascii="Tw Cen MT" w:eastAsia="Tw Cen MT" w:hAnsi="Tw Cen MT" w:cs="Times New Roman"/>
          <w:caps/>
          <w:spacing w:val="14"/>
          <w:sz w:val="20"/>
          <w:szCs w:val="20"/>
          <w:lang w:eastAsia="ja-JP"/>
        </w:rPr>
        <w:t>AKTIVITETI I PËRGJITHSHËM I TRAJNIMIT 2.2B "ADAPTIMET E ECOSISTEMIT NË PLANJET ekzistuese"</w:t>
      </w:r>
    </w:p>
    <w:p w:rsidR="00D60004" w:rsidRPr="00D60004" w:rsidRDefault="00D60004" w:rsidP="00D60004">
      <w:pPr>
        <w:widowControl/>
        <w:spacing w:after="180" w:line="264" w:lineRule="auto"/>
        <w:rPr>
          <w:rFonts w:ascii="Tw Cen MT" w:eastAsia="Tw Cen MT" w:hAnsi="Tw Cen MT" w:cs="Times New Roman"/>
          <w:caps/>
          <w:spacing w:val="14"/>
          <w:sz w:val="20"/>
          <w:szCs w:val="20"/>
          <w:lang w:eastAsia="ja-JP"/>
        </w:rPr>
      </w:pPr>
      <w:r w:rsidRPr="00D60004">
        <w:rPr>
          <w:rFonts w:ascii="Tw Cen MT" w:eastAsia="Tw Cen MT" w:hAnsi="Tw Cen MT" w:cs="Times New Roman"/>
          <w:caps/>
          <w:spacing w:val="14"/>
          <w:sz w:val="20"/>
          <w:szCs w:val="20"/>
          <w:lang w:eastAsia="ja-JP"/>
        </w:rPr>
        <w:t>Shqyrtoni Planin ekzistues të Menaxhimit të Zonës Bregdetare për Shqipërinë dhe identifikoni masat për të adresuar rreziqet nga ndryshimet klimatike.</w:t>
      </w:r>
    </w:p>
    <w:p w:rsidR="00D60004" w:rsidRPr="00D60004" w:rsidRDefault="00D60004" w:rsidP="00D60004">
      <w:pPr>
        <w:widowControl/>
        <w:spacing w:after="180" w:line="264" w:lineRule="auto"/>
        <w:rPr>
          <w:rFonts w:ascii="Tw Cen MT" w:eastAsia="Tw Cen MT" w:hAnsi="Tw Cen MT" w:cs="Times New Roman"/>
          <w:caps/>
          <w:spacing w:val="14"/>
          <w:sz w:val="20"/>
          <w:szCs w:val="20"/>
          <w:lang w:eastAsia="ja-JP"/>
        </w:rPr>
      </w:pPr>
      <w:r w:rsidRPr="00D60004">
        <w:rPr>
          <w:rFonts w:ascii="Tw Cen MT" w:eastAsia="Tw Cen MT" w:hAnsi="Tw Cen MT" w:cs="Times New Roman"/>
          <w:caps/>
          <w:spacing w:val="14"/>
          <w:sz w:val="20"/>
          <w:szCs w:val="20"/>
          <w:lang w:eastAsia="ja-JP"/>
        </w:rPr>
        <w:t>1. Listoni masat e marra për të adresuar rreziqet që lidhen me ndryshimet klimatike.</w:t>
      </w:r>
    </w:p>
    <w:p w:rsidR="00D60004" w:rsidRPr="00D60004" w:rsidRDefault="00D60004" w:rsidP="00D60004">
      <w:pPr>
        <w:widowControl/>
        <w:spacing w:after="180" w:line="264" w:lineRule="auto"/>
        <w:rPr>
          <w:rFonts w:ascii="Tw Cen MT" w:eastAsia="Tw Cen MT" w:hAnsi="Tw Cen MT" w:cs="Times New Roman"/>
          <w:caps/>
          <w:spacing w:val="14"/>
          <w:sz w:val="20"/>
          <w:szCs w:val="20"/>
          <w:lang w:eastAsia="ja-JP"/>
        </w:rPr>
      </w:pPr>
      <w:r w:rsidRPr="00D60004">
        <w:rPr>
          <w:rFonts w:ascii="Tw Cen MT" w:eastAsia="Tw Cen MT" w:hAnsi="Tw Cen MT" w:cs="Times New Roman"/>
          <w:caps/>
          <w:spacing w:val="14"/>
          <w:sz w:val="20"/>
          <w:szCs w:val="20"/>
          <w:lang w:eastAsia="ja-JP"/>
        </w:rPr>
        <w:t>2. Nëse nuk ekzistojnë masa shpjegoni pse mendoni se kjo është.</w:t>
      </w:r>
    </w:p>
    <w:p w:rsidR="00D60004" w:rsidRDefault="00D60004" w:rsidP="00D60004">
      <w:pPr>
        <w:widowControl/>
        <w:spacing w:after="180" w:line="264" w:lineRule="auto"/>
        <w:rPr>
          <w:rFonts w:ascii="Tw Cen MT" w:eastAsia="Tw Cen MT" w:hAnsi="Tw Cen MT" w:cs="Times New Roman"/>
          <w:caps/>
          <w:spacing w:val="14"/>
          <w:sz w:val="20"/>
          <w:szCs w:val="20"/>
          <w:lang w:eastAsia="ja-JP"/>
        </w:rPr>
      </w:pPr>
      <w:r w:rsidRPr="00D60004">
        <w:rPr>
          <w:rFonts w:ascii="Tw Cen MT" w:eastAsia="Tw Cen MT" w:hAnsi="Tw Cen MT" w:cs="Times New Roman"/>
          <w:caps/>
          <w:spacing w:val="14"/>
          <w:sz w:val="20"/>
          <w:szCs w:val="20"/>
          <w:lang w:eastAsia="ja-JP"/>
        </w:rPr>
        <w:t>3. Duke marrë parasysh Aktivitetin 2.2a jep një sugjerim se çfarë mund të bëhet në aspektin e mjeteve të praktikës së mirë për të zvogëluar rrezikun e ndryshimit të klimës në shërbimin më të rëndësishëm të bazuar në ekosistemet që ofrohet në ishullin tuaj.</w:t>
      </w:r>
    </w:p>
    <w:p w:rsidR="00C71B1C" w:rsidRPr="00C71B1C" w:rsidRDefault="00C71B1C" w:rsidP="00D60004">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w:t>
      </w:r>
    </w:p>
    <w:p w:rsidR="00D60004" w:rsidRPr="00D60004" w:rsidRDefault="00D60004" w:rsidP="00D60004">
      <w:pPr>
        <w:pStyle w:val="ListParagraph"/>
        <w:widowControl/>
        <w:numPr>
          <w:ilvl w:val="0"/>
          <w:numId w:val="122"/>
        </w:numPr>
        <w:spacing w:after="180" w:line="264" w:lineRule="auto"/>
        <w:rPr>
          <w:rFonts w:ascii="Tw Cen MT" w:eastAsia="Tw Cen MT" w:hAnsi="Tw Cen MT" w:cs="Times New Roman"/>
          <w:caps/>
          <w:spacing w:val="14"/>
          <w:sz w:val="20"/>
          <w:szCs w:val="20"/>
          <w:lang w:eastAsia="ja-JP"/>
        </w:rPr>
      </w:pPr>
      <w:r w:rsidRPr="00D60004">
        <w:rPr>
          <w:rFonts w:ascii="Tw Cen MT" w:eastAsia="Tw Cen MT" w:hAnsi="Tw Cen MT" w:cs="Times New Roman"/>
          <w:caps/>
          <w:spacing w:val="14"/>
          <w:sz w:val="20"/>
          <w:szCs w:val="20"/>
          <w:lang w:eastAsia="ja-JP"/>
        </w:rPr>
        <w:t>AKTIVITETI I PËRGJITHSHËM TRAJNIM 2.2C "PLANIFIKIMI PËR EKOSISTEMIT BAZUAR ADAPTIMI"</w:t>
      </w:r>
    </w:p>
    <w:p w:rsidR="00D60004" w:rsidRPr="00D60004" w:rsidRDefault="00D60004" w:rsidP="00D60004">
      <w:pPr>
        <w:widowControl/>
        <w:spacing w:after="180" w:line="264" w:lineRule="auto"/>
        <w:rPr>
          <w:rFonts w:ascii="Tw Cen MT" w:eastAsia="Tw Cen MT" w:hAnsi="Tw Cen MT" w:cs="Times New Roman"/>
          <w:caps/>
          <w:spacing w:val="14"/>
          <w:sz w:val="20"/>
          <w:szCs w:val="20"/>
          <w:lang w:eastAsia="ja-JP"/>
        </w:rPr>
      </w:pPr>
      <w:r w:rsidRPr="00D60004">
        <w:rPr>
          <w:rFonts w:ascii="Tw Cen MT" w:eastAsia="Tw Cen MT" w:hAnsi="Tw Cen MT" w:cs="Times New Roman"/>
          <w:caps/>
          <w:spacing w:val="14"/>
          <w:sz w:val="20"/>
          <w:szCs w:val="20"/>
          <w:lang w:eastAsia="ja-JP"/>
        </w:rPr>
        <w:t>Duke përdorur metodën e vlerësimit sipas Aktivizimit 2.2a dhe qasjen e planifikimit nën Aktivizimi 2.2b dhe për çdo ekosistemit kyç dhe ekosistemit të mirë / shërbimeve ......</w:t>
      </w:r>
    </w:p>
    <w:p w:rsidR="00D60004" w:rsidRPr="00D60004" w:rsidRDefault="00D60004" w:rsidP="00D60004">
      <w:pPr>
        <w:widowControl/>
        <w:spacing w:after="180" w:line="264" w:lineRule="auto"/>
        <w:rPr>
          <w:rFonts w:ascii="Tw Cen MT" w:eastAsia="Tw Cen MT" w:hAnsi="Tw Cen MT" w:cs="Times New Roman"/>
          <w:caps/>
          <w:spacing w:val="14"/>
          <w:sz w:val="20"/>
          <w:szCs w:val="20"/>
          <w:lang w:eastAsia="ja-JP"/>
        </w:rPr>
      </w:pPr>
      <w:r w:rsidRPr="00D60004">
        <w:rPr>
          <w:rFonts w:ascii="Tw Cen MT" w:eastAsia="Tw Cen MT" w:hAnsi="Tw Cen MT" w:cs="Times New Roman"/>
          <w:caps/>
          <w:spacing w:val="14"/>
          <w:sz w:val="20"/>
          <w:szCs w:val="20"/>
          <w:lang w:eastAsia="ja-JP"/>
        </w:rPr>
        <w:t>1. Përgatitja e një plani veprimesh secilit të përbërë nga: - Çështja (ekosistemit dhe shërbimi) - Përse kjo është një çështje e planifikimit lokal - Synimi (ajo që ju doni të arrini) - Çdo informacion tjetër i nevojshëm - mjet Praktika e mirë (s) deri të përdoret për të ofruar objektivin - Ku, kur dhe kush duhet të zbatojë veprimin (t)</w:t>
      </w:r>
    </w:p>
    <w:p w:rsidR="00C71B1C" w:rsidRDefault="00D60004" w:rsidP="00D60004">
      <w:pPr>
        <w:widowControl/>
        <w:spacing w:after="180" w:line="264" w:lineRule="auto"/>
        <w:rPr>
          <w:rFonts w:ascii="Tw Cen MT" w:eastAsia="Tw Cen MT" w:hAnsi="Tw Cen MT" w:cs="Times New Roman"/>
          <w:sz w:val="23"/>
          <w:szCs w:val="20"/>
          <w:lang w:eastAsia="ja-JP"/>
        </w:rPr>
      </w:pPr>
      <w:r w:rsidRPr="00D60004">
        <w:rPr>
          <w:rFonts w:ascii="Tw Cen MT" w:eastAsia="Tw Cen MT" w:hAnsi="Tw Cen MT" w:cs="Times New Roman"/>
          <w:caps/>
          <w:spacing w:val="14"/>
          <w:sz w:val="20"/>
          <w:szCs w:val="20"/>
          <w:lang w:eastAsia="ja-JP"/>
        </w:rPr>
        <w:t>2. paraqitni planin e skicë të pjesëmarrësve në trajnim dhe të përpiqem të arrijmë një konsensus.</w:t>
      </w:r>
    </w:p>
    <w:p w:rsidR="00DB2FE7" w:rsidRDefault="00DB2FE7" w:rsidP="00C71B1C">
      <w:pPr>
        <w:widowControl/>
        <w:spacing w:after="180" w:line="264" w:lineRule="auto"/>
        <w:rPr>
          <w:rFonts w:ascii="Tw Cen MT" w:eastAsia="Tw Cen MT" w:hAnsi="Tw Cen MT" w:cs="Times New Roman"/>
          <w:sz w:val="23"/>
          <w:szCs w:val="20"/>
          <w:lang w:eastAsia="ja-JP"/>
        </w:rPr>
      </w:pPr>
    </w:p>
    <w:p w:rsidR="00DB2FE7" w:rsidRPr="00C71B1C" w:rsidRDefault="00DB2FE7" w:rsidP="00DB2FE7">
      <w:pPr>
        <w:widowControl/>
        <w:spacing w:after="180" w:line="264" w:lineRule="auto"/>
        <w:rPr>
          <w:rFonts w:ascii="Tw Cen MT" w:eastAsia="Tw Cen MT" w:hAnsi="Tw Cen MT" w:cs="Times New Roman"/>
          <w:sz w:val="23"/>
          <w:szCs w:val="20"/>
          <w:lang/>
        </w:rPr>
      </w:pPr>
    </w:p>
    <w:p w:rsidR="00DB2FE7" w:rsidRPr="00C71B1C" w:rsidRDefault="00DB2FE7" w:rsidP="00C71B1C">
      <w:pPr>
        <w:widowControl/>
        <w:spacing w:after="180" w:line="264" w:lineRule="auto"/>
        <w:rPr>
          <w:rFonts w:ascii="Tw Cen MT" w:eastAsia="Tw Cen MT" w:hAnsi="Tw Cen MT" w:cs="Times New Roman"/>
          <w:sz w:val="23"/>
          <w:szCs w:val="20"/>
          <w:lang w:eastAsia="ja-JP"/>
        </w:rPr>
      </w:pPr>
    </w:p>
    <w:p w:rsidR="00C71B1C" w:rsidRPr="00C71B1C" w:rsidRDefault="00C71B1C" w:rsidP="00DB2FE7">
      <w:pPr>
        <w:pStyle w:val="Heading2"/>
        <w:rPr>
          <w:lang w:eastAsia="ja-JP"/>
        </w:rPr>
      </w:pPr>
      <w:r w:rsidRPr="00C71B1C">
        <w:rPr>
          <w:lang w:eastAsia="ja-JP"/>
        </w:rPr>
        <w:br w:type="page"/>
      </w:r>
      <w:bookmarkStart w:id="97" w:name="_Toc461227176"/>
      <w:bookmarkStart w:id="98" w:name="_Toc525222577"/>
      <w:r w:rsidRPr="00C71B1C">
        <w:rPr>
          <w:lang w:eastAsia="ja-JP"/>
        </w:rPr>
        <w:lastRenderedPageBreak/>
        <w:t>Moduli 3: Kapaciteti Adaptiv (komponente jo-fizike)</w:t>
      </w:r>
      <w:bookmarkEnd w:id="97"/>
      <w:bookmarkEnd w:id="98"/>
    </w:p>
    <w:p w:rsidR="00C71B1C" w:rsidRPr="00C71B1C" w:rsidRDefault="00C71B1C" w:rsidP="00D60004">
      <w:pPr>
        <w:pStyle w:val="Heading3"/>
        <w:rPr>
          <w:lang w:eastAsia="ja-JP"/>
        </w:rPr>
      </w:pPr>
      <w:bookmarkStart w:id="99" w:name="_Toc461227177"/>
      <w:bookmarkStart w:id="100" w:name="_Toc525222578"/>
      <w:r w:rsidRPr="00C71B1C">
        <w:rPr>
          <w:lang w:eastAsia="ja-JP"/>
        </w:rPr>
        <w:t xml:space="preserve">Sesioni 3.1: </w:t>
      </w:r>
      <w:bookmarkEnd w:id="99"/>
      <w:bookmarkEnd w:id="100"/>
      <w:r w:rsidR="00D60004" w:rsidRPr="00D60004">
        <w:rPr>
          <w:lang w:eastAsia="ja-JP"/>
        </w:rPr>
        <w:t>Aplikimi i një objektivi për vlerësimin e rrezikut të klimës</w:t>
      </w:r>
    </w:p>
    <w:p w:rsidR="00C71B1C" w:rsidRPr="00C71B1C" w:rsidRDefault="00D60004" w:rsidP="00B60F42">
      <w:pPr>
        <w:pStyle w:val="Heading4"/>
        <w:rPr>
          <w:lang w:eastAsia="ja-JP"/>
        </w:rPr>
      </w:pPr>
      <w:bookmarkStart w:id="101" w:name="_Toc461227178"/>
      <w:r>
        <w:rPr>
          <w:lang w:eastAsia="ja-JP"/>
        </w:rPr>
        <w:t>Q</w:t>
      </w:r>
      <w:r w:rsidR="00C71B1C" w:rsidRPr="00C71B1C">
        <w:rPr>
          <w:lang w:eastAsia="ja-JP"/>
        </w:rPr>
        <w:t>ëllim</w:t>
      </w:r>
      <w:bookmarkEnd w:id="101"/>
    </w:p>
    <w:p w:rsidR="00C71B1C" w:rsidRPr="00C71B1C" w:rsidRDefault="00846411" w:rsidP="00C71B1C">
      <w:pPr>
        <w:widowControl/>
        <w:spacing w:after="180" w:line="264" w:lineRule="auto"/>
        <w:rPr>
          <w:rFonts w:ascii="Tw Cen MT" w:eastAsia="Tw Cen MT" w:hAnsi="Tw Cen MT" w:cs="Times New Roman"/>
          <w:sz w:val="23"/>
          <w:szCs w:val="20"/>
          <w:lang w:val="en-GB" w:eastAsia="ja-JP"/>
        </w:rPr>
      </w:pPr>
      <w:r w:rsidRPr="00846411">
        <w:rPr>
          <w:rFonts w:ascii="Tw Cen MT" w:eastAsia="Tw Cen MT" w:hAnsi="Tw Cen MT" w:cs="Times New Roman"/>
          <w:sz w:val="23"/>
          <w:szCs w:val="20"/>
          <w:lang w:val="en-GB" w:eastAsia="ja-JP"/>
        </w:rPr>
        <w:t>Qëllimi i aplikimit të një "</w:t>
      </w:r>
      <w:r>
        <w:rPr>
          <w:rFonts w:ascii="Tw Cen MT" w:eastAsia="Tw Cen MT" w:hAnsi="Tw Cen MT" w:cs="Times New Roman"/>
          <w:sz w:val="23"/>
          <w:szCs w:val="20"/>
          <w:lang w:val="en-GB" w:eastAsia="ja-JP"/>
        </w:rPr>
        <w:t xml:space="preserve">Shqyrtimi </w:t>
      </w:r>
      <w:r w:rsidRPr="00846411">
        <w:rPr>
          <w:rFonts w:ascii="Tw Cen MT" w:eastAsia="Tw Cen MT" w:hAnsi="Tw Cen MT" w:cs="Times New Roman"/>
          <w:sz w:val="23"/>
          <w:szCs w:val="20"/>
          <w:lang w:val="en-GB" w:eastAsia="ja-JP"/>
        </w:rPr>
        <w:t xml:space="preserve"> Klimatike" për projektet ose politikat strategjike është të vlerësojë nëse synimet strategjike, objektivat apo prioritetet janë në rrezik nga fatkeqësitë dhe të krijojnë një strategji që është më efektive në arritjen e objektivave të saj duke rritur elasticitetin e sistemeve dhe komuniteteve. Lente Klimatike do të aplikohet sa më shpejt që të jetë e mundur në planifikimin e një strategjie ose programi të ri ose një faze të re të një strategjie dhe programi ekzistues</w:t>
      </w:r>
      <w:r w:rsidR="00C71B1C" w:rsidRPr="00C71B1C">
        <w:rPr>
          <w:rFonts w:ascii="Tw Cen MT" w:eastAsia="Tw Cen MT" w:hAnsi="Tw Cen MT" w:cs="Times New Roman"/>
          <w:sz w:val="23"/>
          <w:szCs w:val="20"/>
          <w:lang w:val="en-GB" w:eastAsia="ja-JP"/>
        </w:rPr>
        <w:t>.</w:t>
      </w:r>
    </w:p>
    <w:p w:rsidR="00846411" w:rsidRPr="00846411" w:rsidRDefault="00846411" w:rsidP="00846411">
      <w:pPr>
        <w:widowControl/>
        <w:spacing w:after="200" w:line="276" w:lineRule="auto"/>
        <w:rPr>
          <w:rFonts w:ascii="Corbel" w:eastAsia="Corbel" w:hAnsi="Corbel"/>
          <w:b/>
          <w:bCs/>
          <w:sz w:val="20"/>
          <w:szCs w:val="20"/>
          <w:lang w:val="en-GB"/>
        </w:rPr>
      </w:pPr>
      <w:r w:rsidRPr="00846411">
        <w:rPr>
          <w:rFonts w:ascii="Corbel" w:eastAsia="Corbel" w:hAnsi="Corbel"/>
          <w:b/>
          <w:bCs/>
          <w:sz w:val="20"/>
          <w:szCs w:val="20"/>
          <w:lang w:val="en-GB"/>
        </w:rPr>
        <w:t xml:space="preserve">4.3.1.2 </w:t>
      </w:r>
      <w:r>
        <w:rPr>
          <w:rFonts w:ascii="Corbel" w:eastAsia="Corbel" w:hAnsi="Corbel"/>
          <w:b/>
          <w:bCs/>
          <w:sz w:val="20"/>
          <w:szCs w:val="20"/>
          <w:lang w:val="en-GB"/>
        </w:rPr>
        <w:t>Cfare</w:t>
      </w:r>
      <w:r w:rsidRPr="00846411">
        <w:rPr>
          <w:rFonts w:ascii="Corbel" w:eastAsia="Corbel" w:hAnsi="Corbel"/>
          <w:b/>
          <w:bCs/>
          <w:sz w:val="20"/>
          <w:szCs w:val="20"/>
          <w:lang w:val="en-GB"/>
        </w:rPr>
        <w:t xml:space="preserve"> është "</w:t>
      </w:r>
      <w:r>
        <w:rPr>
          <w:rFonts w:ascii="Corbel" w:eastAsia="Corbel" w:hAnsi="Corbel"/>
          <w:b/>
          <w:bCs/>
          <w:sz w:val="20"/>
          <w:szCs w:val="20"/>
          <w:lang w:val="en-GB"/>
        </w:rPr>
        <w:t>shqyrtimi</w:t>
      </w:r>
      <w:r w:rsidRPr="00846411">
        <w:rPr>
          <w:rFonts w:ascii="Corbel" w:eastAsia="Corbel" w:hAnsi="Corbel"/>
          <w:b/>
          <w:bCs/>
          <w:sz w:val="20"/>
          <w:szCs w:val="20"/>
          <w:lang w:val="en-GB"/>
        </w:rPr>
        <w:t xml:space="preserve"> klimatike"?</w:t>
      </w:r>
    </w:p>
    <w:p w:rsidR="00846411" w:rsidRPr="00846411" w:rsidRDefault="00846411" w:rsidP="00846411">
      <w:pPr>
        <w:widowControl/>
        <w:spacing w:after="200" w:line="276" w:lineRule="auto"/>
        <w:rPr>
          <w:rFonts w:ascii="Corbel" w:eastAsia="Corbel" w:hAnsi="Corbel"/>
          <w:b/>
          <w:bCs/>
          <w:sz w:val="20"/>
          <w:szCs w:val="20"/>
          <w:lang w:val="en-GB"/>
        </w:rPr>
      </w:pPr>
      <w:r w:rsidRPr="00846411">
        <w:rPr>
          <w:rFonts w:ascii="Corbel" w:eastAsia="Corbel" w:hAnsi="Corbel"/>
          <w:b/>
          <w:bCs/>
          <w:sz w:val="20"/>
          <w:szCs w:val="20"/>
          <w:lang w:val="en-GB"/>
        </w:rPr>
        <w:t xml:space="preserve">• </w:t>
      </w:r>
      <w:r>
        <w:rPr>
          <w:rFonts w:ascii="Corbel" w:eastAsia="Corbel" w:hAnsi="Corbel"/>
          <w:b/>
          <w:bCs/>
          <w:sz w:val="20"/>
          <w:szCs w:val="20"/>
          <w:lang w:val="en-GB"/>
        </w:rPr>
        <w:t>Shqyrtimi</w:t>
      </w:r>
      <w:r w:rsidRPr="00846411">
        <w:rPr>
          <w:rFonts w:ascii="Corbel" w:eastAsia="Corbel" w:hAnsi="Corbel"/>
          <w:b/>
          <w:bCs/>
          <w:sz w:val="20"/>
          <w:szCs w:val="20"/>
          <w:lang w:val="en-GB"/>
        </w:rPr>
        <w:t xml:space="preserve"> klimatike është një qasje sistematike për inkorporimin / integrimin e ndryshimeve klimatike në qasjen ose projektin tuaj të planifikimit;</w:t>
      </w:r>
    </w:p>
    <w:p w:rsidR="00B60F42" w:rsidRDefault="00846411" w:rsidP="00846411">
      <w:pPr>
        <w:widowControl/>
        <w:spacing w:after="200" w:line="276" w:lineRule="auto"/>
        <w:rPr>
          <w:rFonts w:ascii="Tw Cen MT" w:eastAsia="Calibri" w:hAnsi="Tw Cen MT" w:cs="Times New Roman"/>
          <w:bCs/>
          <w:lang w:val="en-GB"/>
        </w:rPr>
      </w:pPr>
      <w:r w:rsidRPr="00846411">
        <w:rPr>
          <w:rFonts w:ascii="Corbel" w:eastAsia="Corbel" w:hAnsi="Corbel"/>
          <w:b/>
          <w:bCs/>
          <w:sz w:val="20"/>
          <w:szCs w:val="20"/>
          <w:lang w:val="en-GB"/>
        </w:rPr>
        <w:t>• Nëse mendoni se si ndryshimet klimatike do të ndikojnë në jetën tuaj (projekt) ju duhet të shikoni se si jeni i ekspozuar ndaj saj.</w:t>
      </w:r>
    </w:p>
    <w:p w:rsidR="00846411" w:rsidRPr="00846411" w:rsidRDefault="00846411" w:rsidP="00846411">
      <w:pPr>
        <w:widowControl/>
        <w:spacing w:after="200" w:line="276" w:lineRule="auto"/>
        <w:rPr>
          <w:rFonts w:ascii="Tw Cen MT" w:eastAsia="Tw Cen MT" w:hAnsi="Tw Cen MT" w:cs="Times New Roman"/>
          <w:noProof/>
        </w:rPr>
      </w:pPr>
      <w:r w:rsidRPr="00846411">
        <w:rPr>
          <w:rFonts w:ascii="Tw Cen MT" w:eastAsia="Tw Cen MT" w:hAnsi="Tw Cen MT" w:cs="Times New Roman"/>
          <w:noProof/>
        </w:rPr>
        <w:t>Aplikimi i një "</w:t>
      </w:r>
      <w:r>
        <w:rPr>
          <w:rFonts w:ascii="Tw Cen MT" w:eastAsia="Tw Cen MT" w:hAnsi="Tw Cen MT" w:cs="Times New Roman"/>
          <w:noProof/>
        </w:rPr>
        <w:t xml:space="preserve">shqyrtim </w:t>
      </w:r>
      <w:r w:rsidRPr="00846411">
        <w:rPr>
          <w:rFonts w:ascii="Tw Cen MT" w:eastAsia="Tw Cen MT" w:hAnsi="Tw Cen MT" w:cs="Times New Roman"/>
          <w:noProof/>
        </w:rPr>
        <w:t xml:space="preserve"> klime" vë në fokus masën në të cilën:</w:t>
      </w:r>
    </w:p>
    <w:p w:rsidR="00846411" w:rsidRPr="00846411" w:rsidRDefault="00846411" w:rsidP="00846411">
      <w:pPr>
        <w:widowControl/>
        <w:spacing w:after="200" w:line="276" w:lineRule="auto"/>
        <w:rPr>
          <w:rFonts w:ascii="Tw Cen MT" w:eastAsia="Tw Cen MT" w:hAnsi="Tw Cen MT" w:cs="Times New Roman"/>
          <w:noProof/>
        </w:rPr>
      </w:pPr>
      <w:r w:rsidRPr="00846411">
        <w:rPr>
          <w:rFonts w:ascii="Tw Cen MT" w:eastAsia="Tw Cen MT" w:hAnsi="Tw Cen MT" w:cs="Times New Roman"/>
          <w:noProof/>
        </w:rPr>
        <w:t>• një masë ose një sërë masash mund të jenë të ndjeshme ndaj rreziqeve klimatike;</w:t>
      </w:r>
    </w:p>
    <w:p w:rsidR="00846411" w:rsidRPr="00846411" w:rsidRDefault="00846411" w:rsidP="00846411">
      <w:pPr>
        <w:widowControl/>
        <w:spacing w:after="200" w:line="276" w:lineRule="auto"/>
        <w:rPr>
          <w:rFonts w:ascii="Tw Cen MT" w:eastAsia="Tw Cen MT" w:hAnsi="Tw Cen MT" w:cs="Times New Roman"/>
          <w:noProof/>
        </w:rPr>
      </w:pPr>
      <w:r w:rsidRPr="00846411">
        <w:rPr>
          <w:rFonts w:ascii="Tw Cen MT" w:eastAsia="Tw Cen MT" w:hAnsi="Tw Cen MT" w:cs="Times New Roman"/>
          <w:noProof/>
        </w:rPr>
        <w:t>• Rreziqet e ndryshimeve klimatike janë faktorizuar në formulimin e këtyre masave;</w:t>
      </w:r>
    </w:p>
    <w:p w:rsidR="00846411" w:rsidRPr="00846411" w:rsidRDefault="00846411" w:rsidP="00846411">
      <w:pPr>
        <w:widowControl/>
        <w:spacing w:after="200" w:line="276" w:lineRule="auto"/>
        <w:rPr>
          <w:rFonts w:ascii="Tw Cen MT" w:eastAsia="Tw Cen MT" w:hAnsi="Tw Cen MT" w:cs="Times New Roman"/>
          <w:noProof/>
        </w:rPr>
      </w:pPr>
      <w:r w:rsidRPr="00846411">
        <w:rPr>
          <w:rFonts w:ascii="Tw Cen MT" w:eastAsia="Tw Cen MT" w:hAnsi="Tw Cen MT" w:cs="Times New Roman"/>
          <w:noProof/>
        </w:rPr>
        <w:t>• masa ose grupi i masave mund të çojë në rritjen ose zvogëlimin e cenueshmërisë ose të çojë në adaptim jo të mirë;</w:t>
      </w:r>
    </w:p>
    <w:p w:rsidR="00846411" w:rsidRPr="00846411" w:rsidRDefault="00846411" w:rsidP="00846411">
      <w:pPr>
        <w:widowControl/>
        <w:spacing w:after="200" w:line="276" w:lineRule="auto"/>
        <w:rPr>
          <w:rFonts w:ascii="Tw Cen MT" w:eastAsia="Tw Cen MT" w:hAnsi="Tw Cen MT" w:cs="Times New Roman"/>
          <w:noProof/>
        </w:rPr>
      </w:pPr>
      <w:r w:rsidRPr="00846411">
        <w:rPr>
          <w:rFonts w:ascii="Tw Cen MT" w:eastAsia="Tw Cen MT" w:hAnsi="Tw Cen MT" w:cs="Times New Roman"/>
          <w:noProof/>
        </w:rPr>
        <w:t>Mund të shfrytëzohen mundësitë që dalin nga ndryshimet klimatike;</w:t>
      </w:r>
    </w:p>
    <w:p w:rsidR="00C71B1C" w:rsidRPr="00C71B1C" w:rsidRDefault="00846411" w:rsidP="00846411">
      <w:pPr>
        <w:widowControl/>
        <w:spacing w:after="200" w:line="276" w:lineRule="auto"/>
        <w:rPr>
          <w:rFonts w:ascii="Tw Cen MT" w:eastAsia="Calibri" w:hAnsi="Tw Cen MT" w:cs="Times New Roman"/>
          <w:noProof/>
          <w:lang w:val="en-GB" w:eastAsia="en-GB"/>
        </w:rPr>
      </w:pPr>
      <w:r w:rsidRPr="00846411">
        <w:rPr>
          <w:rFonts w:ascii="Tw Cen MT" w:eastAsia="Tw Cen MT" w:hAnsi="Tw Cen MT" w:cs="Times New Roman"/>
          <w:noProof/>
        </w:rPr>
        <w:t>• Strategjitë dhe politikat aktuale duhet të rishikohen për të adresuar rreziqet e klimës.</w:t>
      </w:r>
    </w:p>
    <w:p w:rsidR="00846411" w:rsidRDefault="00846411" w:rsidP="00C71B1C">
      <w:pPr>
        <w:widowControl/>
        <w:spacing w:after="200" w:line="276" w:lineRule="auto"/>
        <w:rPr>
          <w:rFonts w:ascii="Tw Cen MT" w:eastAsia="Calibri" w:hAnsi="Tw Cen MT" w:cs="Times New Roman"/>
          <w:noProof/>
          <w:lang w:val="en-GB" w:eastAsia="en-GB"/>
        </w:rPr>
      </w:pPr>
      <w:r w:rsidRPr="00846411">
        <w:rPr>
          <w:rFonts w:ascii="Tw Cen MT" w:eastAsia="Calibri" w:hAnsi="Tw Cen MT" w:cs="Times New Roman"/>
          <w:noProof/>
          <w:lang w:val="en-GB" w:eastAsia="en-GB"/>
        </w:rPr>
        <w:t>Diagramet e mëposhtme (Figura 4.6 dhe 4.7) tregojnë se ku aplikimi i një lente klimatike është shpesh i nevojshëm në situatat e planifikimit.</w:t>
      </w:r>
    </w:p>
    <w:p w:rsidR="00C71B1C" w:rsidRPr="00C71B1C" w:rsidRDefault="002E3BDC" w:rsidP="00C71B1C">
      <w:pPr>
        <w:widowControl/>
        <w:spacing w:after="200" w:line="276" w:lineRule="auto"/>
        <w:rPr>
          <w:rFonts w:ascii="Tw Cen MT" w:eastAsia="Calibri" w:hAnsi="Tw Cen MT" w:cs="Times New Roman"/>
          <w:noProof/>
          <w:lang w:val="en-GB" w:eastAsia="en-GB"/>
        </w:rPr>
      </w:pPr>
      <w:r w:rsidRPr="002E3BDC">
        <w:rPr>
          <w:rFonts w:ascii="Tw Cen MT" w:eastAsia="Tw Cen MT" w:hAnsi="Tw Cen MT" w:cs="Times New Roman"/>
          <w:noProof/>
        </w:rPr>
        <w:lastRenderedPageBreak/>
        <w:pict>
          <v:oval id="Oval 431" o:spid="_x0000_s1038" style="position:absolute;margin-left:351.1pt;margin-top:165.05pt;width:134.25pt;height:84.9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" filled="f" strokecolor="red" strokeweight="2.75pt">
            <v:path arrowok="t"/>
          </v:oval>
        </w:pict>
      </w:r>
      <w:r w:rsidRPr="002E3BDC">
        <w:rPr>
          <w:rFonts w:ascii="Tw Cen MT" w:eastAsia="Tw Cen MT" w:hAnsi="Tw Cen MT" w:cs="Times New Roman"/>
          <w:noProof/>
        </w:rPr>
        <w:pict>
          <v:oval id="Oval 430" o:spid="_x0000_s1037" style="position:absolute;margin-left:353.55pt;margin-top:38.8pt;width:134.3pt;height:77.6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" filled="f" strokecolor="red" strokeweight="2.75pt">
            <v:path arrowok="t"/>
          </v:oval>
        </w:pict>
      </w:r>
      <w:r w:rsidR="00C71B1C">
        <w:rPr>
          <w:rFonts w:ascii="Tw Cen MT" w:eastAsia="Calibri" w:hAnsi="Tw Cen MT" w:cs="Times New Roman"/>
          <w:noProof/>
        </w:rPr>
        <w:drawing>
          <wp:inline distT="0" distB="0" distL="0" distR="0">
            <wp:extent cx="6200775" cy="500062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0775" cy="5000625"/>
                    </a:xfrm>
                    <a:prstGeom prst="rect">
                      <a:avLst/>
                    </a:prstGeom>
                    <a:noFill/>
                    <a:ln>
                      <a:noFill/>
                    </a:ln>
                  </pic:spPr>
                </pic:pic>
              </a:graphicData>
            </a:graphic>
          </wp:inline>
        </w:drawing>
      </w:r>
    </w:p>
    <w:p w:rsidR="00C71B1C" w:rsidRPr="00C71B1C" w:rsidRDefault="00C71B1C" w:rsidP="00C71B1C">
      <w:pPr>
        <w:widowControl/>
        <w:spacing w:after="180" w:line="264" w:lineRule="auto"/>
        <w:rPr>
          <w:rFonts w:ascii="Tw Cen MT" w:eastAsia="Tw Cen MT" w:hAnsi="Tw Cen MT" w:cs="Times New Roman"/>
          <w:b/>
          <w:bCs/>
          <w:caps/>
          <w:sz w:val="16"/>
          <w:szCs w:val="18"/>
          <w:lang w:val="en-GB"/>
        </w:rPr>
      </w:pPr>
      <w:r w:rsidRPr="00C71B1C">
        <w:rPr>
          <w:rFonts w:ascii="Tw Cen MT" w:eastAsia="Tw Cen MT" w:hAnsi="Tw Cen MT" w:cs="Times New Roman"/>
          <w:b/>
          <w:bCs/>
          <w:caps/>
          <w:noProof/>
          <w:sz w:val="16"/>
          <w:szCs w:val="18"/>
          <w:lang w:val="en-GB" w:eastAsia="en-GB"/>
        </w:rPr>
        <w:t>Figura 4.6: Zbatimi i Lens Klimatike</w:t>
      </w:r>
    </w:p>
    <w:p w:rsidR="00C71B1C" w:rsidRPr="00C71B1C" w:rsidRDefault="00846411" w:rsidP="00C71B1C">
      <w:pPr>
        <w:widowControl/>
        <w:spacing w:after="200" w:line="276" w:lineRule="auto"/>
        <w:rPr>
          <w:rFonts w:ascii="Tw Cen MT" w:eastAsia="Calibri" w:hAnsi="Tw Cen MT" w:cs="Times New Roman"/>
          <w:lang w:val="en-GB"/>
        </w:rPr>
      </w:pPr>
      <w:r w:rsidRPr="00846411">
        <w:rPr>
          <w:rFonts w:ascii="Tw Cen MT" w:eastAsia="Calibri" w:hAnsi="Tw Cen MT" w:cs="Times New Roman"/>
          <w:lang w:val="en-GB"/>
        </w:rPr>
        <w:t>Diagrami i ardhshëm tregon se korrigjimi i klimës, si një mjet planifikimi, mund të përdoret për të ndihmuar në strategjitë e reduktimit të emetimeve të GHG (ose për qëllimet tona sot) për të ndihmuar në përmirësimin e dizajnit të qëllimeve, objektivave ose projekteve të propozuara.</w:t>
      </w:r>
      <w:r w:rsidR="00C71B1C" w:rsidRPr="00C71B1C">
        <w:rPr>
          <w:rFonts w:ascii="Tw Cen MT" w:eastAsia="Calibri" w:hAnsi="Tw Cen MT" w:cs="Times New Roman"/>
          <w:lang w:val="en-GB"/>
        </w:rPr>
        <w:t>.</w:t>
      </w:r>
    </w:p>
    <w:p w:rsidR="00C71B1C" w:rsidRPr="00C71B1C" w:rsidRDefault="002E3BDC" w:rsidP="00C71B1C">
      <w:pPr>
        <w:widowControl/>
        <w:spacing w:after="200" w:line="276" w:lineRule="auto"/>
        <w:rPr>
          <w:rFonts w:ascii="Tw Cen MT" w:eastAsia="Calibri" w:hAnsi="Tw Cen MT" w:cs="Times New Roman"/>
          <w:b/>
          <w:lang w:val="en-GB"/>
        </w:rPr>
      </w:pPr>
      <w:r w:rsidRPr="002E3BDC">
        <w:rPr>
          <w:rFonts w:ascii="Tw Cen MT" w:eastAsia="Tw Cen MT" w:hAnsi="Tw Cen MT" w:cs="Times New Roman"/>
          <w:noProof/>
        </w:rPr>
        <w:lastRenderedPageBreak/>
        <w:pict>
          <v:oval id="Oval 429" o:spid="_x0000_s1036" style="position:absolute;margin-left:93.05pt;margin-top:81.7pt;width:359.2pt;height:113.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" filled="f" strokecolor="red" strokeweight="2.75pt">
            <v:path arrowok="t"/>
          </v:oval>
        </w:pict>
      </w:r>
      <w:r w:rsidR="00C71B1C">
        <w:rPr>
          <w:rFonts w:ascii="Tw Cen MT" w:eastAsia="Calibri" w:hAnsi="Tw Cen MT" w:cs="Times New Roman"/>
          <w:noProof/>
        </w:rPr>
        <w:drawing>
          <wp:inline distT="0" distB="0" distL="0" distR="0">
            <wp:extent cx="6229350" cy="410527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4105275"/>
                    </a:xfrm>
                    <a:prstGeom prst="rect">
                      <a:avLst/>
                    </a:prstGeom>
                    <a:noFill/>
                    <a:ln>
                      <a:noFill/>
                    </a:ln>
                  </pic:spPr>
                </pic:pic>
              </a:graphicData>
            </a:graphic>
          </wp:inline>
        </w:drawing>
      </w:r>
    </w:p>
    <w:p w:rsidR="00C71B1C" w:rsidRPr="00C71B1C" w:rsidRDefault="00C71B1C" w:rsidP="00C71B1C">
      <w:pPr>
        <w:widowControl/>
        <w:spacing w:after="180" w:line="264" w:lineRule="auto"/>
        <w:rPr>
          <w:rFonts w:ascii="Tw Cen MT" w:eastAsia="Tw Cen MT" w:hAnsi="Tw Cen MT" w:cs="Times New Roman"/>
          <w:b/>
          <w:bCs/>
          <w:caps/>
          <w:sz w:val="16"/>
          <w:szCs w:val="18"/>
          <w:lang w:val="en-GB"/>
        </w:rPr>
      </w:pPr>
      <w:r w:rsidRPr="00C71B1C">
        <w:rPr>
          <w:rFonts w:ascii="Tw Cen MT" w:eastAsia="Tw Cen MT" w:hAnsi="Tw Cen MT" w:cs="Times New Roman"/>
          <w:b/>
          <w:bCs/>
          <w:caps/>
          <w:sz w:val="16"/>
          <w:szCs w:val="18"/>
          <w:lang w:val="en-GB"/>
        </w:rPr>
        <w:t>Figura 4.7: Klima korrigjim bocash si një mjet planifikimi</w:t>
      </w:r>
    </w:p>
    <w:p w:rsidR="00846411" w:rsidRDefault="00846411" w:rsidP="00846411">
      <w:pPr>
        <w:widowControl/>
        <w:spacing w:after="200" w:line="276" w:lineRule="auto"/>
        <w:ind w:left="720"/>
        <w:contextualSpacing/>
        <w:rPr>
          <w:rFonts w:ascii="Corbel" w:eastAsia="Corbel" w:hAnsi="Corbel"/>
          <w:b/>
          <w:bCs/>
          <w:sz w:val="20"/>
          <w:szCs w:val="20"/>
          <w:lang w:val="en-GB" w:eastAsia="ja-JP"/>
        </w:rPr>
      </w:pPr>
    </w:p>
    <w:p w:rsidR="00846411" w:rsidRDefault="00846411" w:rsidP="00846411">
      <w:pPr>
        <w:pStyle w:val="Heading4"/>
        <w:rPr>
          <w:lang w:val="en-GB" w:eastAsia="ja-JP"/>
        </w:rPr>
      </w:pPr>
      <w:r w:rsidRPr="00846411">
        <w:rPr>
          <w:lang w:val="en-GB" w:eastAsia="ja-JP"/>
        </w:rPr>
        <w:t>Qasja në dorëzimin e Seancës 3.1</w:t>
      </w:r>
    </w:p>
    <w:p w:rsidR="00846411" w:rsidRPr="00846411" w:rsidRDefault="00846411" w:rsidP="00846411">
      <w:pPr>
        <w:pStyle w:val="ListParagraph"/>
        <w:widowControl/>
        <w:numPr>
          <w:ilvl w:val="0"/>
          <w:numId w:val="122"/>
        </w:numPr>
        <w:spacing w:after="200" w:line="276" w:lineRule="auto"/>
        <w:contextualSpacing/>
        <w:rPr>
          <w:rFonts w:ascii="Corbel" w:eastAsia="Corbel" w:hAnsi="Corbel"/>
          <w:b/>
          <w:bCs/>
          <w:sz w:val="20"/>
          <w:szCs w:val="20"/>
          <w:lang w:val="en-GB" w:eastAsia="ja-JP"/>
        </w:rPr>
      </w:pPr>
      <w:r w:rsidRPr="00846411">
        <w:rPr>
          <w:rFonts w:ascii="Corbel" w:eastAsia="Corbel" w:hAnsi="Corbel"/>
          <w:b/>
          <w:bCs/>
          <w:sz w:val="20"/>
          <w:szCs w:val="20"/>
          <w:lang w:val="en-GB" w:eastAsia="ja-JP"/>
        </w:rPr>
        <w:t>AKTIVITETI I PËRGJITHSHËM I TRAJNIMIT 3.1A</w:t>
      </w:r>
    </w:p>
    <w:p w:rsidR="00846411" w:rsidRPr="00846411" w:rsidRDefault="00846411" w:rsidP="00846411">
      <w:pPr>
        <w:widowControl/>
        <w:spacing w:after="200" w:line="276" w:lineRule="auto"/>
        <w:ind w:left="720"/>
        <w:contextualSpacing/>
        <w:rPr>
          <w:rFonts w:ascii="Corbel" w:eastAsia="Corbel" w:hAnsi="Corbel"/>
          <w:b/>
          <w:bCs/>
          <w:sz w:val="20"/>
          <w:szCs w:val="20"/>
          <w:lang w:val="en-GB" w:eastAsia="ja-JP"/>
        </w:rPr>
      </w:pPr>
      <w:r w:rsidRPr="00846411">
        <w:rPr>
          <w:rFonts w:ascii="Corbel" w:eastAsia="Corbel" w:hAnsi="Corbel"/>
          <w:b/>
          <w:bCs/>
          <w:sz w:val="20"/>
          <w:szCs w:val="20"/>
          <w:lang w:val="en-GB" w:eastAsia="ja-JP"/>
        </w:rPr>
        <w:t>Qëllimi mësimor i ushtrimit është:</w:t>
      </w:r>
    </w:p>
    <w:p w:rsidR="00846411" w:rsidRPr="00846411" w:rsidRDefault="00846411" w:rsidP="00846411">
      <w:pPr>
        <w:widowControl/>
        <w:spacing w:after="200" w:line="276" w:lineRule="auto"/>
        <w:ind w:left="720"/>
        <w:contextualSpacing/>
        <w:rPr>
          <w:rFonts w:ascii="Corbel" w:eastAsia="Corbel" w:hAnsi="Corbel"/>
          <w:b/>
          <w:bCs/>
          <w:sz w:val="20"/>
          <w:szCs w:val="20"/>
          <w:lang w:val="en-GB" w:eastAsia="ja-JP"/>
        </w:rPr>
      </w:pPr>
      <w:r w:rsidRPr="00846411">
        <w:rPr>
          <w:rFonts w:ascii="Corbel" w:eastAsia="Corbel" w:hAnsi="Corbel"/>
          <w:b/>
          <w:bCs/>
          <w:sz w:val="20"/>
          <w:szCs w:val="20"/>
          <w:lang w:val="en-GB" w:eastAsia="ja-JP"/>
        </w:rPr>
        <w:t>• Të kuptojë nevojën për të identifikuar rëndësinë e ndryshimit të klimës në një projekt ose aktivitet:</w:t>
      </w:r>
    </w:p>
    <w:p w:rsidR="00C71B1C" w:rsidRPr="00C71B1C" w:rsidRDefault="00846411" w:rsidP="00846411">
      <w:pPr>
        <w:widowControl/>
        <w:spacing w:after="200" w:line="276" w:lineRule="auto"/>
        <w:ind w:left="720"/>
        <w:contextualSpacing/>
        <w:rPr>
          <w:rFonts w:ascii="Tw Cen MT" w:eastAsia="Calibri" w:hAnsi="Tw Cen MT" w:cs="Times New Roman"/>
          <w:lang w:val="en-GB"/>
        </w:rPr>
      </w:pPr>
      <w:r w:rsidRPr="00846411">
        <w:rPr>
          <w:rFonts w:ascii="Corbel" w:eastAsia="Corbel" w:hAnsi="Corbel"/>
          <w:b/>
          <w:bCs/>
          <w:sz w:val="20"/>
          <w:szCs w:val="20"/>
          <w:lang w:val="en-GB" w:eastAsia="ja-JP"/>
        </w:rPr>
        <w:t>• Të ndihmojë atë të bëhet më elastike ndaj ndryshimeve klimatike ose më shumë përkrahëse për përshtatjen duke kuptuar rreziqet dhe mundësitë e ndryshimeve klimatike.</w:t>
      </w:r>
    </w:p>
    <w:p w:rsidR="00846411" w:rsidRPr="00846411" w:rsidRDefault="00846411" w:rsidP="00846411">
      <w:pPr>
        <w:widowControl/>
        <w:spacing w:after="200" w:line="276" w:lineRule="auto"/>
        <w:rPr>
          <w:rFonts w:ascii="Tw Cen MT" w:eastAsia="Calibri" w:hAnsi="Tw Cen MT" w:cs="Times New Roman"/>
          <w:b/>
          <w:lang w:val="en-GB"/>
        </w:rPr>
      </w:pPr>
      <w:r w:rsidRPr="00846411">
        <w:rPr>
          <w:rFonts w:ascii="Tw Cen MT" w:eastAsia="Calibri" w:hAnsi="Tw Cen MT" w:cs="Times New Roman"/>
          <w:b/>
          <w:lang w:val="en-GB"/>
        </w:rPr>
        <w:t>Udhëzime për stërvitje</w:t>
      </w:r>
    </w:p>
    <w:p w:rsidR="00846411" w:rsidRPr="00846411" w:rsidRDefault="00846411" w:rsidP="00846411">
      <w:pPr>
        <w:widowControl/>
        <w:spacing w:after="200" w:line="276" w:lineRule="auto"/>
        <w:rPr>
          <w:rFonts w:ascii="Tw Cen MT" w:eastAsia="Calibri" w:hAnsi="Tw Cen MT" w:cs="Times New Roman"/>
          <w:b/>
          <w:lang w:val="en-GB"/>
        </w:rPr>
      </w:pPr>
      <w:r w:rsidRPr="00846411">
        <w:rPr>
          <w:rFonts w:ascii="Tw Cen MT" w:eastAsia="Calibri" w:hAnsi="Tw Cen MT" w:cs="Times New Roman"/>
          <w:b/>
          <w:lang w:val="en-GB"/>
        </w:rPr>
        <w:t>• Pajtohuni se cilat grupe duhet të marrin parasysh se cilat shembuj të EIA / SEA bregdetare duhet të përdorin.</w:t>
      </w:r>
    </w:p>
    <w:p w:rsidR="00846411" w:rsidRPr="00846411" w:rsidRDefault="00846411" w:rsidP="00846411">
      <w:pPr>
        <w:widowControl/>
        <w:spacing w:after="200" w:line="276" w:lineRule="auto"/>
        <w:rPr>
          <w:rFonts w:ascii="Tw Cen MT" w:eastAsia="Calibri" w:hAnsi="Tw Cen MT" w:cs="Times New Roman"/>
          <w:b/>
          <w:lang w:val="en-GB"/>
        </w:rPr>
      </w:pPr>
      <w:r w:rsidRPr="00846411">
        <w:rPr>
          <w:rFonts w:ascii="Tw Cen MT" w:eastAsia="Calibri" w:hAnsi="Tw Cen MT" w:cs="Times New Roman"/>
          <w:b/>
          <w:lang w:val="en-GB"/>
        </w:rPr>
        <w:t>• Plotësoni formularët e dhënë të raportimit më poshtë (që do të merren në fushë si pjesë e Sesionit 3.2).</w:t>
      </w:r>
    </w:p>
    <w:p w:rsidR="00C71B1C" w:rsidRPr="00C71B1C" w:rsidRDefault="00846411" w:rsidP="00846411">
      <w:pPr>
        <w:widowControl/>
        <w:spacing w:after="200" w:line="276" w:lineRule="auto"/>
        <w:rPr>
          <w:rFonts w:ascii="Tw Cen MT" w:eastAsia="Calibri" w:hAnsi="Tw Cen MT" w:cs="Times New Roman"/>
          <w:b/>
          <w:lang w:val="en-GB"/>
        </w:rPr>
      </w:pPr>
      <w:r w:rsidRPr="00846411">
        <w:rPr>
          <w:rFonts w:ascii="Tw Cen MT" w:eastAsia="Calibri" w:hAnsi="Tw Cen MT" w:cs="Times New Roman"/>
          <w:b/>
          <w:lang w:val="en-GB"/>
        </w:rPr>
        <w:t>Dorëzimi 3.1a (Analiza e kontekstit)</w:t>
      </w:r>
      <w:r w:rsidR="00C71B1C" w:rsidRPr="00C71B1C">
        <w:rPr>
          <w:rFonts w:ascii="Tw Cen MT" w:eastAsia="Calibri" w:hAnsi="Tw Cen MT" w:cs="Times New Roman"/>
          <w:b/>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1"/>
      </w:tblGrid>
      <w:tr w:rsidR="008000F6" w:rsidRPr="00C71B1C" w:rsidTr="008000F6">
        <w:tc>
          <w:tcPr>
            <w:tcW w:w="10051" w:type="dxa"/>
            <w:shd w:val="clear" w:color="auto" w:fill="F2730A"/>
          </w:tcPr>
          <w:p w:rsidR="008000F6" w:rsidRPr="00C71B1C" w:rsidRDefault="008000F6" w:rsidP="00C71B1C">
            <w:pPr>
              <w:widowControl/>
              <w:spacing w:after="200" w:line="276" w:lineRule="auto"/>
              <w:rPr>
                <w:rFonts w:ascii="Calibri" w:eastAsia="Calibri" w:hAnsi="Calibri" w:cs="Times New Roman"/>
                <w:b/>
                <w:bCs/>
                <w:color w:val="FFFFFF"/>
                <w:lang w:val="en-GB"/>
              </w:rPr>
            </w:pPr>
            <w:r w:rsidRPr="000630CB">
              <w:t>Analizoni kontekstin e ndryshimeve klimatike, degradimin e mjedisit dhe rreziqet natyrore</w:t>
            </w:r>
          </w:p>
        </w:tc>
      </w:tr>
      <w:tr w:rsidR="008000F6" w:rsidRPr="00C71B1C" w:rsidTr="008000F6">
        <w:trPr>
          <w:trHeight w:val="278"/>
        </w:trPr>
        <w:tc>
          <w:tcPr>
            <w:tcW w:w="10051" w:type="dxa"/>
            <w:shd w:val="clear" w:color="auto" w:fill="DAEEF3"/>
          </w:tcPr>
          <w:p w:rsidR="008000F6" w:rsidRPr="00C71B1C" w:rsidRDefault="008000F6" w:rsidP="002C439E">
            <w:pPr>
              <w:widowControl/>
              <w:spacing w:after="200" w:line="276" w:lineRule="auto"/>
              <w:rPr>
                <w:rFonts w:ascii="Calibri" w:eastAsia="Calibri" w:hAnsi="Calibri" w:cs="Times New Roman"/>
                <w:b/>
                <w:bCs/>
                <w:color w:val="000000"/>
                <w:lang w:val="en-GB"/>
              </w:rPr>
            </w:pPr>
            <w:r w:rsidRPr="000630CB">
              <w:t>Cilat janë rreziqet më të mëdha natyrore që lidhen gjithashtu me ndryshimet klimatike dhe degradimin e mjedisit dhe / ose rreziqet natyrore në shembullin e studimit të rastit?</w:t>
            </w:r>
          </w:p>
        </w:tc>
      </w:tr>
      <w:tr w:rsidR="008000F6" w:rsidRPr="00C71B1C" w:rsidTr="008000F6">
        <w:trPr>
          <w:trHeight w:val="314"/>
        </w:trPr>
        <w:tc>
          <w:tcPr>
            <w:tcW w:w="10051" w:type="dxa"/>
            <w:shd w:val="clear" w:color="auto" w:fill="EDF6F9"/>
          </w:tcPr>
          <w:p w:rsidR="008000F6" w:rsidRPr="00C71B1C" w:rsidRDefault="008000F6" w:rsidP="00C71B1C">
            <w:pPr>
              <w:widowControl/>
              <w:spacing w:after="200" w:line="276" w:lineRule="auto"/>
              <w:rPr>
                <w:rFonts w:ascii="Calibri" w:eastAsia="Calibri" w:hAnsi="Calibri" w:cs="Times New Roman"/>
                <w:b/>
                <w:bCs/>
                <w:color w:val="000000"/>
                <w:lang w:val="en-GB"/>
              </w:rPr>
            </w:pPr>
            <w:r w:rsidRPr="000630CB">
              <w:t>Cilat janë faktorët relevantë që ndikojnë në cenueshmërinë aktuale dhe të ardhshme?</w:t>
            </w:r>
          </w:p>
        </w:tc>
      </w:tr>
      <w:tr w:rsidR="00C71B1C" w:rsidRPr="00C71B1C" w:rsidTr="008000F6">
        <w:tc>
          <w:tcPr>
            <w:tcW w:w="10051" w:type="dxa"/>
            <w:shd w:val="clear" w:color="auto" w:fill="DAEEF3"/>
          </w:tcPr>
          <w:p w:rsidR="00C71B1C" w:rsidRPr="00C71B1C" w:rsidRDefault="00C71B1C" w:rsidP="00C71B1C">
            <w:pPr>
              <w:widowControl/>
              <w:spacing w:after="200" w:line="276" w:lineRule="auto"/>
              <w:rPr>
                <w:rFonts w:ascii="Calibri" w:eastAsia="Calibri" w:hAnsi="Calibri" w:cs="Times New Roman"/>
                <w:b/>
                <w:bCs/>
                <w:color w:val="000000"/>
                <w:lang w:val="en-GB"/>
              </w:rPr>
            </w:pPr>
            <w:r w:rsidRPr="00C71B1C">
              <w:rPr>
                <w:rFonts w:ascii="Calibri" w:eastAsia="Calibri" w:hAnsi="Calibri" w:cs="Times New Roman"/>
                <w:b/>
                <w:bCs/>
                <w:color w:val="000000"/>
                <w:lang w:val="en-GB"/>
              </w:rPr>
              <w:lastRenderedPageBreak/>
              <w:t>E cila prioritetet kryesore kombëtare të zhvillimit, zona gjeografike, dhe / ose sektorë janë të ngjarë të preken veçanërisht nga ndryshimet klimatike, degradimit të mjedisit dhe / ose rreziqeve natyrore?</w:t>
            </w:r>
          </w:p>
        </w:tc>
      </w:tr>
    </w:tbl>
    <w:p w:rsidR="00C71B1C" w:rsidRPr="00C71B1C" w:rsidRDefault="00C71B1C" w:rsidP="00C71B1C">
      <w:pPr>
        <w:widowControl/>
        <w:spacing w:after="200" w:line="276" w:lineRule="auto"/>
        <w:rPr>
          <w:rFonts w:ascii="Tw Cen MT" w:eastAsia="Calibri" w:hAnsi="Tw Cen MT" w:cs="Times New Roman"/>
          <w:lang w:val="en-GB"/>
        </w:rPr>
      </w:pPr>
    </w:p>
    <w:p w:rsidR="00846411" w:rsidRPr="00846411" w:rsidRDefault="00846411" w:rsidP="00846411">
      <w:pPr>
        <w:widowControl/>
        <w:numPr>
          <w:ilvl w:val="0"/>
          <w:numId w:val="52"/>
        </w:numPr>
        <w:spacing w:after="200" w:line="276" w:lineRule="auto"/>
        <w:rPr>
          <w:rFonts w:ascii="Tw Cen MT" w:eastAsia="Calibri" w:hAnsi="Tw Cen MT" w:cs="Times New Roman"/>
          <w:lang w:val="en-GB"/>
        </w:rPr>
      </w:pPr>
      <w:r w:rsidRPr="00846411">
        <w:rPr>
          <w:rFonts w:ascii="Tw Cen MT" w:eastAsia="Calibri" w:hAnsi="Tw Cen MT" w:cs="Times New Roman"/>
          <w:lang w:val="en-GB"/>
        </w:rPr>
        <w:t>Matrica 1 ofron një model për aktivitetet ose projektet e preferuara të Familjeve tuaj që mund të identifikohen tashmë. Detyra juaj është të filloni të identifikoni prioritetet e Parishit dhe përgjegjësitë administrative potenciale për analiza të mëtejshme. Përdorni Matricën 2 më poshtë për t'ju udhëzuar përmes hapave në vijim:</w:t>
      </w:r>
    </w:p>
    <w:p w:rsidR="00846411" w:rsidRPr="00846411" w:rsidRDefault="00846411" w:rsidP="00846411">
      <w:pPr>
        <w:widowControl/>
        <w:numPr>
          <w:ilvl w:val="0"/>
          <w:numId w:val="52"/>
        </w:numPr>
        <w:spacing w:after="200" w:line="276" w:lineRule="auto"/>
        <w:rPr>
          <w:rFonts w:ascii="Tw Cen MT" w:eastAsia="Calibri" w:hAnsi="Tw Cen MT" w:cs="Times New Roman"/>
          <w:lang w:val="en-GB"/>
        </w:rPr>
      </w:pPr>
      <w:r w:rsidRPr="00846411">
        <w:rPr>
          <w:rFonts w:ascii="Tw Cen MT" w:eastAsia="Calibri" w:hAnsi="Tw Cen MT" w:cs="Times New Roman"/>
          <w:lang w:val="en-GB"/>
        </w:rPr>
        <w:t>• Në kolonën A, shkruani disa projekte ose aktivitete të mundshme.</w:t>
      </w:r>
    </w:p>
    <w:p w:rsidR="00846411" w:rsidRPr="00846411" w:rsidRDefault="00846411" w:rsidP="00846411">
      <w:pPr>
        <w:widowControl/>
        <w:numPr>
          <w:ilvl w:val="0"/>
          <w:numId w:val="52"/>
        </w:numPr>
        <w:spacing w:after="200" w:line="276" w:lineRule="auto"/>
        <w:rPr>
          <w:rFonts w:ascii="Tw Cen MT" w:eastAsia="Calibri" w:hAnsi="Tw Cen MT" w:cs="Times New Roman"/>
          <w:lang w:val="en-GB"/>
        </w:rPr>
      </w:pPr>
      <w:r w:rsidRPr="00846411">
        <w:rPr>
          <w:rFonts w:ascii="Tw Cen MT" w:eastAsia="Calibri" w:hAnsi="Tw Cen MT" w:cs="Times New Roman"/>
          <w:lang w:val="en-GB"/>
        </w:rPr>
        <w:t>• Në kolonën B për çdo projekt të propozuar nga Familjet, shpjegoni nëse dhe si mund të ndikohen nga ndryshimet klimatike, p.sh. CC mund të ndikojë në burimet natyrore mbi të cilat varet projekti.</w:t>
      </w:r>
    </w:p>
    <w:p w:rsidR="00846411" w:rsidRPr="00846411" w:rsidRDefault="00846411" w:rsidP="00846411">
      <w:pPr>
        <w:widowControl/>
        <w:numPr>
          <w:ilvl w:val="0"/>
          <w:numId w:val="52"/>
        </w:numPr>
        <w:spacing w:after="200" w:line="276" w:lineRule="auto"/>
        <w:rPr>
          <w:rFonts w:ascii="Tw Cen MT" w:eastAsia="Calibri" w:hAnsi="Tw Cen MT" w:cs="Times New Roman"/>
          <w:lang w:val="en-GB"/>
        </w:rPr>
      </w:pPr>
      <w:r w:rsidRPr="00846411">
        <w:rPr>
          <w:rFonts w:ascii="Tw Cen MT" w:eastAsia="Calibri" w:hAnsi="Tw Cen MT" w:cs="Times New Roman"/>
          <w:lang w:val="en-GB"/>
        </w:rPr>
        <w:t>• Në kolonën C, në bazë të asaj që ju e dini për famullinë, zgjidhni vendet / zonat specifike në veçanti në rrezik (në mënyrë që projekti të mos gjendet në zonat me rrezik "rrezik").</w:t>
      </w:r>
    </w:p>
    <w:p w:rsidR="00C71B1C" w:rsidRPr="00C71B1C" w:rsidRDefault="00846411" w:rsidP="00846411">
      <w:pPr>
        <w:widowControl/>
        <w:numPr>
          <w:ilvl w:val="0"/>
          <w:numId w:val="52"/>
        </w:numPr>
        <w:spacing w:after="200" w:line="276" w:lineRule="auto"/>
        <w:rPr>
          <w:rFonts w:ascii="Tw Cen MT" w:eastAsia="Calibri" w:hAnsi="Tw Cen MT" w:cs="Times New Roman"/>
          <w:lang w:val="en-GB"/>
        </w:rPr>
      </w:pPr>
      <w:r w:rsidRPr="00846411">
        <w:rPr>
          <w:rFonts w:ascii="Tw Cen MT" w:eastAsia="Calibri" w:hAnsi="Tw Cen MT" w:cs="Times New Roman"/>
          <w:lang w:val="en-GB"/>
        </w:rPr>
        <w:t>• Në kolonën D, identifikoni informacionin shtesë që është i nevojshëm (të dhënat e klimës) për të siguruar që projekti i propozuar është i bazuar në klimë (studime që duhet të ndërmerren ndoshta si pjesë e nj</w:t>
      </w:r>
      <w:r>
        <w:rPr>
          <w:rFonts w:ascii="Tw Cen MT" w:eastAsia="Calibri" w:hAnsi="Tw Cen MT" w:cs="Times New Roman"/>
          <w:lang w:val="en-GB"/>
        </w:rPr>
        <w:t>ë VNM / VSN rregullative?)</w:t>
      </w:r>
    </w:p>
    <w:p w:rsidR="00C71B1C" w:rsidRPr="00C71B1C" w:rsidRDefault="00C71B1C" w:rsidP="00C71B1C">
      <w:pPr>
        <w:widowControl/>
        <w:spacing w:after="200" w:line="276" w:lineRule="auto"/>
        <w:rPr>
          <w:rFonts w:ascii="Tw Cen MT" w:eastAsia="Calibri" w:hAnsi="Tw Cen MT" w:cs="Times New Roman"/>
          <w:b/>
          <w:lang w:val="en-GB"/>
        </w:rPr>
      </w:pPr>
      <w:r w:rsidRPr="00C71B1C">
        <w:rPr>
          <w:rFonts w:ascii="Tw Cen MT" w:eastAsia="Calibri" w:hAnsi="Tw Cen MT" w:cs="Times New Roman"/>
          <w:b/>
          <w:lang w:val="en-GB"/>
        </w:rPr>
        <w:t>Matrix 1: Vlerësimi i rëndësisë së ndryshimit të klimës për aktivitete Island ose projekteve të planifikuara</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2310"/>
        <w:gridCol w:w="2311"/>
        <w:gridCol w:w="3167"/>
      </w:tblGrid>
      <w:tr w:rsidR="00C71B1C" w:rsidRPr="00C71B1C" w:rsidTr="00C71B1C">
        <w:tc>
          <w:tcPr>
            <w:tcW w:w="2310" w:type="dxa"/>
            <w:shd w:val="clear" w:color="auto" w:fill="F2730A"/>
          </w:tcPr>
          <w:p w:rsidR="00C71B1C" w:rsidRPr="00C71B1C" w:rsidRDefault="00C71B1C" w:rsidP="00337177">
            <w:pPr>
              <w:widowControl/>
              <w:numPr>
                <w:ilvl w:val="0"/>
                <w:numId w:val="53"/>
              </w:numPr>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 xml:space="preserve">projekt </w:t>
            </w:r>
          </w:p>
        </w:tc>
        <w:tc>
          <w:tcPr>
            <w:tcW w:w="2310" w:type="dxa"/>
            <w:shd w:val="clear" w:color="auto" w:fill="F2730A"/>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 xml:space="preserve">B </w:t>
            </w:r>
            <w:r w:rsidR="00C4209A" w:rsidRPr="00C4209A">
              <w:rPr>
                <w:rFonts w:ascii="Tw Cen MT" w:eastAsia="Calibri" w:hAnsi="Tw Cen MT" w:cs="Times New Roman"/>
                <w:b/>
                <w:bCs/>
                <w:lang w:val="en-GB"/>
              </w:rPr>
              <w:t>Si mund të ndikonte projekti nga ndryshimet klimatike?</w:t>
            </w:r>
            <w:r w:rsidRPr="00C71B1C">
              <w:rPr>
                <w:rFonts w:ascii="Tw Cen MT" w:eastAsia="Calibri" w:hAnsi="Tw Cen MT" w:cs="Times New Roman"/>
                <w:b/>
                <w:bCs/>
                <w:lang w:val="en-GB"/>
              </w:rPr>
              <w:t>?</w:t>
            </w:r>
          </w:p>
        </w:tc>
        <w:tc>
          <w:tcPr>
            <w:tcW w:w="2311" w:type="dxa"/>
            <w:shd w:val="clear" w:color="auto" w:fill="F2730A"/>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 xml:space="preserve">C </w:t>
            </w:r>
            <w:r w:rsidR="00C4209A" w:rsidRPr="00C4209A">
              <w:rPr>
                <w:rFonts w:ascii="Tw Cen MT" w:eastAsia="Calibri" w:hAnsi="Tw Cen MT" w:cs="Times New Roman"/>
                <w:b/>
                <w:bCs/>
                <w:lang w:val="en-GB"/>
              </w:rPr>
              <w:t>Cila pjesë e famullisë suaj është / më së shumti në rrezik dhe kjo është e rëndësishme për projektin (Y / N</w:t>
            </w:r>
            <w:r w:rsidRPr="00C71B1C">
              <w:rPr>
                <w:rFonts w:ascii="Tw Cen MT" w:eastAsia="Calibri" w:hAnsi="Tw Cen MT" w:cs="Times New Roman"/>
                <w:b/>
                <w:bCs/>
                <w:lang w:val="en-GB"/>
              </w:rPr>
              <w:t>)?</w:t>
            </w:r>
          </w:p>
        </w:tc>
        <w:tc>
          <w:tcPr>
            <w:tcW w:w="3167" w:type="dxa"/>
            <w:shd w:val="clear" w:color="auto" w:fill="F2730A"/>
          </w:tcPr>
          <w:p w:rsidR="00C71B1C" w:rsidRPr="00C71B1C" w:rsidRDefault="00C71B1C" w:rsidP="00C4209A">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 xml:space="preserve">D </w:t>
            </w:r>
            <w:r w:rsidR="00C4209A" w:rsidRPr="00C4209A">
              <w:rPr>
                <w:rFonts w:ascii="Tw Cen MT" w:eastAsia="Calibri" w:hAnsi="Tw Cen MT" w:cs="Times New Roman"/>
                <w:b/>
                <w:bCs/>
                <w:lang w:val="en-GB"/>
              </w:rPr>
              <w:t>Çfarë informacioni shtesë për klimën nevojitet për të siguruar që projekti është i përshtatshëm për klimën</w:t>
            </w:r>
            <w:r w:rsidRPr="00C71B1C">
              <w:rPr>
                <w:rFonts w:ascii="Tw Cen MT" w:eastAsia="Calibri" w:hAnsi="Tw Cen MT" w:cs="Times New Roman"/>
                <w:b/>
                <w:bCs/>
                <w:lang w:val="en-GB"/>
              </w:rPr>
              <w:t xml:space="preserve">? </w:t>
            </w:r>
          </w:p>
        </w:tc>
      </w:tr>
      <w:tr w:rsidR="00C71B1C" w:rsidRPr="00C71B1C" w:rsidTr="00C71B1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1</w:t>
            </w:r>
          </w:p>
        </w:t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i/>
                <w:lang w:val="en-GB"/>
              </w:rPr>
            </w:pPr>
          </w:p>
        </w:tc>
        <w:tc>
          <w:tcPr>
            <w:tcW w:w="2311" w:type="dxa"/>
            <w:shd w:val="clear" w:color="auto" w:fill="DAEEF3"/>
          </w:tcPr>
          <w:p w:rsidR="00C71B1C" w:rsidRPr="00C71B1C" w:rsidRDefault="00C71B1C" w:rsidP="00C71B1C">
            <w:pPr>
              <w:widowControl/>
              <w:spacing w:after="200" w:line="276" w:lineRule="auto"/>
              <w:rPr>
                <w:rFonts w:ascii="Tw Cen MT" w:eastAsia="Calibri" w:hAnsi="Tw Cen MT" w:cs="Times New Roman"/>
                <w:lang w:val="en-GB"/>
              </w:rPr>
            </w:pPr>
          </w:p>
        </w:tc>
        <w:tc>
          <w:tcPr>
            <w:tcW w:w="3167" w:type="dxa"/>
            <w:shd w:val="clear" w:color="auto" w:fill="DAEEF3"/>
          </w:tcPr>
          <w:p w:rsidR="00C71B1C" w:rsidRPr="00C71B1C" w:rsidRDefault="00C71B1C" w:rsidP="00C71B1C">
            <w:pPr>
              <w:widowControl/>
              <w:spacing w:after="200" w:line="276" w:lineRule="auto"/>
              <w:rPr>
                <w:rFonts w:ascii="Tw Cen MT" w:eastAsia="Calibri" w:hAnsi="Tw Cen MT" w:cs="Times New Roman"/>
                <w:lang w:val="en-GB"/>
              </w:rPr>
            </w:pPr>
          </w:p>
        </w:tc>
      </w:tr>
      <w:tr w:rsidR="00C71B1C" w:rsidRPr="00C71B1C" w:rsidTr="00C71B1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2</w:t>
            </w:r>
          </w:p>
        </w:t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3</w:t>
            </w:r>
          </w:p>
        </w:t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4</w:t>
            </w:r>
          </w:p>
        </w:t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5</w:t>
            </w:r>
          </w:p>
        </w:t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6</w:t>
            </w:r>
          </w:p>
        </w:t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7</w:t>
            </w:r>
          </w:p>
        </w:t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8</w:t>
            </w:r>
          </w:p>
        </w:t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9</w:t>
            </w:r>
          </w:p>
        </w:t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r>
    </w:tbl>
    <w:p w:rsidR="00C71B1C" w:rsidRPr="00C71B1C" w:rsidRDefault="00C71B1C" w:rsidP="00C71B1C">
      <w:pPr>
        <w:widowControl/>
        <w:spacing w:after="200" w:line="276" w:lineRule="auto"/>
        <w:rPr>
          <w:rFonts w:ascii="Tw Cen MT" w:eastAsia="Calibri" w:hAnsi="Tw Cen MT" w:cs="Times New Roman"/>
          <w:lang w:val="en-GB"/>
        </w:rPr>
      </w:pPr>
    </w:p>
    <w:p w:rsidR="00C71B1C" w:rsidRPr="00C71B1C" w:rsidRDefault="00C71B1C" w:rsidP="00C71B1C">
      <w:pPr>
        <w:widowControl/>
        <w:spacing w:after="200" w:line="276" w:lineRule="auto"/>
        <w:rPr>
          <w:rFonts w:ascii="Tw Cen MT" w:eastAsia="Calibri" w:hAnsi="Tw Cen MT" w:cs="Times New Roman"/>
          <w:b/>
          <w:lang w:val="en-GB"/>
        </w:rPr>
      </w:pPr>
      <w:r w:rsidRPr="00C71B1C">
        <w:rPr>
          <w:rFonts w:ascii="Tw Cen MT" w:eastAsia="Calibri" w:hAnsi="Tw Cen MT" w:cs="Times New Roman"/>
          <w:b/>
          <w:lang w:val="en-GB"/>
        </w:rPr>
        <w:t>3</w:t>
      </w:r>
      <w:r w:rsidR="00C4209A">
        <w:rPr>
          <w:rFonts w:ascii="Tw Cen MT" w:eastAsia="Calibri" w:hAnsi="Tw Cen MT" w:cs="Times New Roman"/>
          <w:b/>
          <w:lang w:val="en-GB"/>
        </w:rPr>
        <w:t>Manuali</w:t>
      </w:r>
      <w:r w:rsidR="00C4209A" w:rsidRPr="00C4209A">
        <w:rPr>
          <w:rFonts w:ascii="Tw Cen MT" w:eastAsia="Calibri" w:hAnsi="Tw Cen MT" w:cs="Times New Roman"/>
          <w:b/>
          <w:lang w:val="en-GB"/>
        </w:rPr>
        <w:t xml:space="preserve"> 3.1b (Formati i raportit për të përmbledhur rregullimet eventuale të strategjisë)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1"/>
        <w:gridCol w:w="3260"/>
        <w:gridCol w:w="3400"/>
      </w:tblGrid>
      <w:tr w:rsidR="00C71B1C" w:rsidRPr="00C71B1C" w:rsidTr="00C71B1C">
        <w:trPr>
          <w:trHeight w:val="281"/>
        </w:trPr>
        <w:tc>
          <w:tcPr>
            <w:tcW w:w="11016" w:type="dxa"/>
            <w:gridSpan w:val="3"/>
            <w:shd w:val="clear" w:color="auto" w:fill="F2730A"/>
          </w:tcPr>
          <w:p w:rsidR="00C71B1C" w:rsidRPr="00C71B1C" w:rsidRDefault="00C4209A" w:rsidP="00C71B1C">
            <w:pPr>
              <w:widowControl/>
              <w:spacing w:after="200" w:line="276" w:lineRule="auto"/>
              <w:rPr>
                <w:rFonts w:ascii="Calibri" w:eastAsia="Calibri" w:hAnsi="Calibri" w:cs="Times New Roman"/>
                <w:b/>
                <w:bCs/>
                <w:color w:val="FFFFFF"/>
                <w:lang w:val="en-GB"/>
              </w:rPr>
            </w:pPr>
            <w:r w:rsidRPr="00C4209A">
              <w:rPr>
                <w:rFonts w:ascii="Calibri" w:eastAsia="Calibri" w:hAnsi="Calibri" w:cs="Times New Roman"/>
                <w:b/>
                <w:bCs/>
                <w:color w:val="FFFFFF"/>
                <w:lang w:val="en-GB"/>
              </w:rPr>
              <w:lastRenderedPageBreak/>
              <w:t>Rregullo projektin ose strategjinë e projektit (nëse është e nevojshme)</w:t>
            </w:r>
          </w:p>
        </w:tc>
      </w:tr>
      <w:tr w:rsidR="00C71B1C" w:rsidRPr="00C71B1C" w:rsidTr="00C71B1C">
        <w:trPr>
          <w:trHeight w:val="273"/>
        </w:trPr>
        <w:tc>
          <w:tcPr>
            <w:tcW w:w="3672" w:type="dxa"/>
            <w:shd w:val="clear" w:color="auto" w:fill="DAEEF3"/>
          </w:tcPr>
          <w:p w:rsidR="00C71B1C" w:rsidRPr="00C71B1C" w:rsidRDefault="00C71B1C" w:rsidP="00C71B1C">
            <w:pPr>
              <w:widowControl/>
              <w:spacing w:after="200" w:line="276" w:lineRule="auto"/>
              <w:rPr>
                <w:rFonts w:ascii="Calibri" w:eastAsia="Calibri" w:hAnsi="Calibri" w:cs="Times New Roman"/>
                <w:b/>
                <w:bCs/>
                <w:color w:val="000000"/>
              </w:rPr>
            </w:pPr>
          </w:p>
        </w:tc>
        <w:tc>
          <w:tcPr>
            <w:tcW w:w="3672" w:type="dxa"/>
            <w:shd w:val="clear" w:color="auto" w:fill="DAEEF3"/>
          </w:tcPr>
          <w:p w:rsidR="00C71B1C" w:rsidRPr="00C71B1C" w:rsidRDefault="00C71B1C" w:rsidP="00C71B1C">
            <w:pPr>
              <w:widowControl/>
              <w:spacing w:after="200" w:line="276" w:lineRule="auto"/>
              <w:rPr>
                <w:rFonts w:ascii="Calibri" w:eastAsia="Calibri" w:hAnsi="Calibri" w:cs="Times New Roman"/>
                <w:color w:val="000000"/>
              </w:rPr>
            </w:pPr>
          </w:p>
        </w:tc>
        <w:tc>
          <w:tcPr>
            <w:tcW w:w="3672" w:type="dxa"/>
            <w:shd w:val="clear" w:color="auto" w:fill="DAEEF3"/>
          </w:tcPr>
          <w:p w:rsidR="00C71B1C" w:rsidRPr="00C71B1C" w:rsidRDefault="00C71B1C" w:rsidP="00C71B1C">
            <w:pPr>
              <w:widowControl/>
              <w:spacing w:after="200" w:line="276" w:lineRule="auto"/>
              <w:rPr>
                <w:rFonts w:ascii="Calibri" w:eastAsia="Calibri" w:hAnsi="Calibri" w:cs="Times New Roman"/>
                <w:color w:val="000000"/>
                <w:lang w:val="en-GB"/>
              </w:rPr>
            </w:pPr>
            <w:r w:rsidRPr="00C71B1C">
              <w:rPr>
                <w:rFonts w:ascii="Calibri" w:eastAsia="Calibri" w:hAnsi="Calibri" w:cs="Times New Roman"/>
                <w:color w:val="000000"/>
                <w:lang w:val="en-GB"/>
              </w:rPr>
              <w:t>Lloji i rregullimeve</w:t>
            </w:r>
          </w:p>
        </w:tc>
      </w:tr>
      <w:tr w:rsidR="00C71B1C" w:rsidRPr="00C71B1C" w:rsidTr="00C71B1C">
        <w:trPr>
          <w:trHeight w:val="273"/>
        </w:trPr>
        <w:tc>
          <w:tcPr>
            <w:tcW w:w="3672" w:type="dxa"/>
            <w:shd w:val="clear" w:color="auto" w:fill="EDF6F9"/>
          </w:tcPr>
          <w:p w:rsidR="00C71B1C" w:rsidRPr="00C71B1C" w:rsidRDefault="00C4209A" w:rsidP="00C71B1C">
            <w:pPr>
              <w:widowControl/>
              <w:spacing w:after="200" w:line="276" w:lineRule="auto"/>
              <w:rPr>
                <w:rFonts w:ascii="Calibri" w:eastAsia="Calibri" w:hAnsi="Calibri" w:cs="Times New Roman"/>
                <w:b/>
                <w:bCs/>
                <w:color w:val="000000"/>
                <w:lang w:val="en-GB"/>
              </w:rPr>
            </w:pPr>
            <w:r w:rsidRPr="00C4209A">
              <w:rPr>
                <w:rFonts w:ascii="Calibri" w:eastAsia="Calibri" w:hAnsi="Calibri" w:cs="Times New Roman"/>
                <w:b/>
                <w:bCs/>
                <w:color w:val="000000"/>
                <w:lang w:val="en-GB"/>
              </w:rPr>
              <w:t>A duhet të përshtatet strategjia për shkak të rreziqeve të identifikuara të fatkeqësive?</w:t>
            </w:r>
            <w:r w:rsidR="00C71B1C" w:rsidRPr="00C71B1C">
              <w:rPr>
                <w:rFonts w:ascii="Calibri" w:eastAsia="Calibri" w:hAnsi="Calibri" w:cs="Times New Roman"/>
                <w:b/>
                <w:bCs/>
                <w:color w:val="000000"/>
                <w:lang w:val="en-GB"/>
              </w:rPr>
              <w:t xml:space="preserve">? </w:t>
            </w:r>
          </w:p>
        </w:tc>
        <w:tc>
          <w:tcPr>
            <w:tcW w:w="3672" w:type="dxa"/>
            <w:shd w:val="clear" w:color="auto" w:fill="EDF6F9"/>
          </w:tcPr>
          <w:p w:rsidR="00C71B1C" w:rsidRPr="00C71B1C" w:rsidRDefault="00C71B1C" w:rsidP="00C71B1C">
            <w:pPr>
              <w:widowControl/>
              <w:spacing w:after="200" w:line="276" w:lineRule="auto"/>
              <w:rPr>
                <w:rFonts w:ascii="Calibri" w:eastAsia="Calibri" w:hAnsi="Calibri" w:cs="Times New Roman"/>
                <w:color w:val="000000"/>
                <w:lang w:val="en-GB"/>
              </w:rPr>
            </w:pPr>
            <w:r w:rsidRPr="00C71B1C">
              <w:rPr>
                <w:rFonts w:ascii="Calibri" w:eastAsia="Calibri" w:hAnsi="Calibri" w:cs="Times New Roman"/>
                <w:color w:val="000000"/>
                <w:lang w:val="en-GB"/>
              </w:rPr>
              <w:t xml:space="preserve">Po Jo </w:t>
            </w:r>
          </w:p>
        </w:tc>
        <w:tc>
          <w:tcPr>
            <w:tcW w:w="3672" w:type="dxa"/>
            <w:shd w:val="clear" w:color="auto" w:fill="EDF6F9"/>
          </w:tcPr>
          <w:p w:rsidR="00C71B1C" w:rsidRPr="00C71B1C" w:rsidRDefault="00C4209A" w:rsidP="00C71B1C">
            <w:pPr>
              <w:widowControl/>
              <w:spacing w:after="200" w:line="276" w:lineRule="auto"/>
              <w:rPr>
                <w:rFonts w:ascii="Calibri" w:eastAsia="Calibri" w:hAnsi="Calibri" w:cs="Times New Roman"/>
                <w:color w:val="000000"/>
                <w:lang w:val="en-GB"/>
              </w:rPr>
            </w:pPr>
            <w:r w:rsidRPr="00C4209A">
              <w:rPr>
                <w:rFonts w:ascii="Calibri" w:eastAsia="Calibri" w:hAnsi="Calibri" w:cs="Times New Roman"/>
                <w:color w:val="000000"/>
                <w:lang w:val="en-GB"/>
              </w:rPr>
              <w:t>Nëse po, shpjegoni se çfarë lloj rregullimesh janë të nevojshme (p.sh. reformulat, rekomandimet në nivel projekti - shih Sesionin 3.3)</w:t>
            </w:r>
          </w:p>
        </w:tc>
      </w:tr>
    </w:tbl>
    <w:p w:rsidR="00C71B1C" w:rsidRPr="00C71B1C" w:rsidRDefault="00C71B1C" w:rsidP="00C71B1C">
      <w:pPr>
        <w:widowControl/>
        <w:spacing w:after="200" w:line="276" w:lineRule="auto"/>
        <w:rPr>
          <w:rFonts w:ascii="Tw Cen MT" w:eastAsia="Calibri" w:hAnsi="Tw Cen MT" w:cs="Times New Roman"/>
          <w:lang w:val="en-GB"/>
        </w:rPr>
      </w:pPr>
    </w:p>
    <w:p w:rsidR="00F656D2" w:rsidRPr="00C71B1C" w:rsidRDefault="00F656D2" w:rsidP="00846411">
      <w:pPr>
        <w:pStyle w:val="Heading3"/>
        <w:rPr>
          <w:lang w:eastAsia="ja-JP"/>
        </w:rPr>
      </w:pPr>
      <w:bookmarkStart w:id="102" w:name="_Toc364948626"/>
      <w:bookmarkStart w:id="103" w:name="_Toc461227182"/>
      <w:bookmarkStart w:id="104" w:name="_Toc525222579"/>
      <w:bookmarkStart w:id="105" w:name="_Toc461227179"/>
      <w:r>
        <w:rPr>
          <w:lang w:eastAsia="ja-JP"/>
        </w:rPr>
        <w:t xml:space="preserve">Sesioni 3.2: </w:t>
      </w:r>
      <w:bookmarkEnd w:id="102"/>
      <w:bookmarkEnd w:id="103"/>
      <w:bookmarkEnd w:id="104"/>
      <w:r w:rsidR="00846411" w:rsidRPr="00846411">
        <w:rPr>
          <w:lang w:eastAsia="ja-JP"/>
        </w:rPr>
        <w:t>Përzgjedhja e qasjeve të përshtatshme bregdetare dhe ndërhyrjeve</w:t>
      </w:r>
    </w:p>
    <w:p w:rsidR="00F656D2" w:rsidRDefault="00F656D2" w:rsidP="00F656D2">
      <w:pPr>
        <w:pStyle w:val="Heading3"/>
        <w:numPr>
          <w:ilvl w:val="0"/>
          <w:numId w:val="0"/>
        </w:numPr>
        <w:ind w:left="720"/>
        <w:rPr>
          <w:lang w:val="en-GB" w:eastAsia="ja-JP"/>
        </w:rPr>
      </w:pPr>
    </w:p>
    <w:p w:rsidR="00DB25B3" w:rsidRPr="003E41E8" w:rsidRDefault="00846411" w:rsidP="00DB25B3">
      <w:pPr>
        <w:spacing w:before="120" w:line="276" w:lineRule="auto"/>
        <w:jc w:val="both"/>
        <w:rPr>
          <w:rFonts w:ascii="Corbel" w:eastAsia="Calibri" w:hAnsi="Corbel" w:cs="Times New Roman"/>
          <w:sz w:val="20"/>
        </w:rPr>
      </w:pPr>
      <w:r w:rsidRPr="00846411">
        <w:rPr>
          <w:rFonts w:ascii="Corbel" w:eastAsia="Calibri" w:hAnsi="Corbel" w:cs="Times New Roman"/>
          <w:sz w:val="20"/>
        </w:rPr>
        <w:t>Ka disa hapa që duhet të ndërmerren para se të vendoset për ndërhyrjen e preferuar për një projekt, pavarësisht nëse ky është një projekt mbrojtës bregdetar ose një projekt zhvillimi brenda zonës bregdetare. Shifrat C1 deri C6 japin diagramet e rrjedhës për të përshkruar një rrugë të praktikave më të mira që duhet ndjekur në përcaktimin e një ndërhyrjeje të preferuar bregdetare. Ky proces ka qenë i lidhur me planifikimin e Shqipërisë dhe proceset e VNM dhe duke ndjekur hapat, shumica e provave të kërkuara për planifikim mund të merren parasysh dhe të vlerësohen.</w:t>
      </w:r>
      <w:r w:rsidR="00DB25B3" w:rsidRPr="003E41E8">
        <w:rPr>
          <w:rFonts w:ascii="Corbel" w:eastAsia="Calibri" w:hAnsi="Corbel" w:cs="Times New Roman"/>
          <w:sz w:val="20"/>
        </w:rPr>
        <w:t>.</w:t>
      </w:r>
    </w:p>
    <w:p w:rsidR="00BB6005" w:rsidRDefault="00846411" w:rsidP="00BB6005">
      <w:pPr>
        <w:spacing w:before="120" w:line="276" w:lineRule="auto"/>
        <w:jc w:val="both"/>
        <w:rPr>
          <w:rFonts w:ascii="Corbel" w:eastAsia="Calibri" w:hAnsi="Corbel" w:cs="Times New Roman"/>
          <w:sz w:val="20"/>
        </w:rPr>
      </w:pPr>
      <w:r w:rsidRPr="00846411">
        <w:rPr>
          <w:rFonts w:ascii="Corbel" w:eastAsia="Calibri" w:hAnsi="Corbel" w:cs="Times New Roman"/>
          <w:sz w:val="20"/>
        </w:rPr>
        <w:t>Procesi i mëposhtëm i nivelit të lartë mund të zbatohet në disa skenarë ose projekte të ndryshme.Niveli i detajeve dhe metodologjitë e sakta duhet të përshtaten në një nivel projekti që përfshin kushtet lokale që janë specifike për lokacionin lokal, madhësinë e projektit, kërkesat e MASHT dhe kompleksitetin e projektit.Sidoqoftë, ekzistojnë disa tema kryesore gjatë procesit që duhet të zbatohen për çdo projekt, megjithëse të vogla / të mëdha ose komplekse.</w:t>
      </w:r>
    </w:p>
    <w:p w:rsidR="00846411" w:rsidRDefault="00846411" w:rsidP="00DB25B3">
      <w:pPr>
        <w:spacing w:before="120" w:line="276" w:lineRule="auto"/>
        <w:jc w:val="both"/>
        <w:rPr>
          <w:rFonts w:ascii="Corbel" w:eastAsia="Corbel" w:hAnsi="Corbel"/>
          <w:b/>
          <w:bCs/>
          <w:sz w:val="20"/>
          <w:szCs w:val="20"/>
        </w:rPr>
      </w:pPr>
      <w:r w:rsidRPr="00846411">
        <w:rPr>
          <w:rFonts w:ascii="Corbel" w:eastAsia="Corbel" w:hAnsi="Corbel"/>
          <w:b/>
          <w:bCs/>
          <w:sz w:val="20"/>
          <w:szCs w:val="20"/>
        </w:rPr>
        <w:t>4.3.2.1 Angazhimi i Komunitetit</w:t>
      </w:r>
    </w:p>
    <w:p w:rsidR="00846411" w:rsidRPr="00846411" w:rsidRDefault="00846411" w:rsidP="00846411">
      <w:pPr>
        <w:pStyle w:val="Heading4"/>
        <w:numPr>
          <w:ilvl w:val="0"/>
          <w:numId w:val="0"/>
        </w:numPr>
      </w:pPr>
      <w:r w:rsidRPr="00846411">
        <w:rPr>
          <w:rFonts w:eastAsia="Calibri" w:cs="Times New Roman"/>
          <w:b w:val="0"/>
          <w:bCs w:val="0"/>
          <w:szCs w:val="22"/>
        </w:rPr>
        <w:t>Përfshirja e komunitetit lokal në procesin e vendimmarrjes (duke përdorur programet e përshtatshme të komunikimit) është jetike për përzgjedhjen e suksesshme të një zgjidhjeje të qëndrueshme që ofron përfitime më të gjera për bregdetin.Njohuria e komunitetit nuk duhet të neglizhohet si pjesë e procesit të preferuar të vendimmarrjes së opsioneve. Për më tepër, një analizë e detajuar e ngjarjeve të përmbytjeve / erozionit (ose ngjarjeve të tjera të lidhura me klimën), do të mundësojnë një vendimmarrës të përdorë njohuritë specifike lokale dhe vendore dhe të mësojë nga përvojat e kaluara. Shpërndarja e të dhënave me palët e tjera të interesit, të cilët mund të jenë të angazhuar në monitorimin ose aktivitetet pasuese, është shumë e lavdërueshme dhe me kosto efektive. Në veçanti, dimensioni social i ndërhyrjeve të bazuara në natyrë për mbrojtjen bregdetare shihet gjithnjë e më shumë si një komponent kritik për suksesin afatgjatë dhe qëndrueshmërinë e mjediseve bregdetare (UNEP, 2013 dhe 2016, Wicander et al, 2016, Day et al. , 2015). Në Shqipëri, nevoja për angazhimin e komuniteteve lokale në restaurimin e ekosistemeve bregdetare është veçanërisht e rëndësishme, sepse shumë nga stressorët lokalë janë të lidhur me praktika të këqija, të tilla si peshkimi i tepërt dhe korrja e paqëndrueshme e tokave / habitateve bregdetare.Aty ku është e mundur ndërhyrjet e restaurimit që fokusohen në dunat dhe ligatinat duhet të përpiqen dhe të përfshijnë një program më holistik që përfshin menaxhimin e ekosistemit të tërë me mbështetjen dhe angazhimin e komunitetit.</w:t>
      </w:r>
    </w:p>
    <w:p w:rsidR="00846411" w:rsidRDefault="00846411" w:rsidP="00DB25B3">
      <w:pPr>
        <w:spacing w:before="120" w:line="276" w:lineRule="auto"/>
        <w:jc w:val="both"/>
        <w:rPr>
          <w:rFonts w:ascii="Corbel" w:eastAsia="Corbel" w:hAnsi="Corbel"/>
          <w:b/>
          <w:bCs/>
          <w:sz w:val="20"/>
          <w:szCs w:val="20"/>
        </w:rPr>
      </w:pPr>
      <w:r w:rsidRPr="00846411">
        <w:rPr>
          <w:rFonts w:ascii="Corbel" w:eastAsia="Corbel" w:hAnsi="Corbel"/>
          <w:b/>
          <w:bCs/>
          <w:sz w:val="20"/>
          <w:szCs w:val="20"/>
        </w:rPr>
        <w:t>4.3.2.2 Përfshirja e shqyrtimit të ndryshimeve në të ardhmen</w:t>
      </w:r>
    </w:p>
    <w:p w:rsidR="00DB25B3" w:rsidRDefault="00846411" w:rsidP="00DB25B3">
      <w:pPr>
        <w:rPr>
          <w:rFonts w:ascii="Corbel" w:eastAsia="Calibri" w:hAnsi="Corbel" w:cs="Times New Roman"/>
          <w:sz w:val="20"/>
        </w:rPr>
      </w:pPr>
      <w:r w:rsidRPr="00846411">
        <w:rPr>
          <w:rFonts w:ascii="Corbel" w:eastAsia="Calibri" w:hAnsi="Corbel" w:cs="Times New Roman"/>
          <w:sz w:val="20"/>
        </w:rPr>
        <w:t xml:space="preserve">Analiza e skenarëve është një hap i parë vendimtar në përcaktimin e vendimeve të fuqishme kur përballen me pasiguri të rëndësishme klimaterike. Duke eksploruar skenarë të ndryshëm të ardhshëm, një kuptim të asaj që mund të duket e ardhmja (shpesh e referuar si "hedhja e ardhshme") dhe, e rëndësishmja, se sa vendime të ndryshme luajnë në ato të ardhme mund të zhvillohen. Dizajnuesit dhe zhvilluesit duhet të mendojnë me imagjinatë rreth ndryshimit dhe jo thjesht të projektojnë tendencat ekzistuese. Duhet të shqyrtohet dhe diskutohet një pamje gjithëpërfshirëse e drejtuesve të mundshëm që mund të ndikojnë në ndryshimet e ardhshme bregdetare.Është përmes këtij procesi që status quo mund të sfidohet dhe hapësirë </w:t>
      </w:r>
      <w:r w:rsidRPr="00846411">
        <w:rPr>
          <w:rFonts w:ascii="Arial" w:eastAsia="Calibri" w:hAnsi="Arial" w:cs="Arial"/>
          <w:sz w:val="20"/>
        </w:rPr>
        <w:t>​​</w:t>
      </w:r>
      <w:r w:rsidRPr="00846411">
        <w:rPr>
          <w:rFonts w:ascii="Corbel" w:eastAsia="Calibri" w:hAnsi="Corbel" w:cs="Times New Roman"/>
          <w:sz w:val="20"/>
        </w:rPr>
        <w:t>e dh</w:t>
      </w:r>
      <w:r w:rsidRPr="00846411">
        <w:rPr>
          <w:rFonts w:ascii="Corbel" w:eastAsia="Calibri" w:hAnsi="Corbel" w:cs="Corbel"/>
          <w:sz w:val="20"/>
        </w:rPr>
        <w:t>ë</w:t>
      </w:r>
      <w:r w:rsidRPr="00846411">
        <w:rPr>
          <w:rFonts w:ascii="Corbel" w:eastAsia="Calibri" w:hAnsi="Corbel" w:cs="Times New Roman"/>
          <w:sz w:val="20"/>
        </w:rPr>
        <w:t>n</w:t>
      </w:r>
      <w:r w:rsidRPr="00846411">
        <w:rPr>
          <w:rFonts w:ascii="Corbel" w:eastAsia="Calibri" w:hAnsi="Corbel" w:cs="Corbel"/>
          <w:sz w:val="20"/>
        </w:rPr>
        <w:t>ë</w:t>
      </w:r>
      <w:r w:rsidRPr="00846411">
        <w:rPr>
          <w:rFonts w:ascii="Corbel" w:eastAsia="Calibri" w:hAnsi="Corbel" w:cs="Times New Roman"/>
          <w:sz w:val="20"/>
        </w:rPr>
        <w:t xml:space="preserve"> p</w:t>
      </w:r>
      <w:r w:rsidRPr="00846411">
        <w:rPr>
          <w:rFonts w:ascii="Corbel" w:eastAsia="Calibri" w:hAnsi="Corbel" w:cs="Corbel"/>
          <w:sz w:val="20"/>
        </w:rPr>
        <w:t>ë</w:t>
      </w:r>
      <w:r w:rsidRPr="00846411">
        <w:rPr>
          <w:rFonts w:ascii="Corbel" w:eastAsia="Calibri" w:hAnsi="Corbel" w:cs="Times New Roman"/>
          <w:sz w:val="20"/>
        </w:rPr>
        <w:t>r novacion.</w:t>
      </w:r>
      <w:r w:rsidR="00DB25B3">
        <w:rPr>
          <w:rFonts w:ascii="Corbel" w:eastAsia="Calibri" w:hAnsi="Corbel" w:cs="Times New Roman"/>
          <w:sz w:val="20"/>
        </w:rPr>
        <w:br w:type="page"/>
      </w:r>
    </w:p>
    <w:p w:rsidR="00DB25B3" w:rsidRPr="00452C88" w:rsidRDefault="00DB25B3" w:rsidP="00BB6005">
      <w:pPr>
        <w:pStyle w:val="Heading4"/>
      </w:pPr>
      <w:r w:rsidRPr="00452C88">
        <w:lastRenderedPageBreak/>
        <w:t>Vlerësimi i ndërhyrjeve të ndryshme</w:t>
      </w:r>
    </w:p>
    <w:p w:rsidR="00DB25B3" w:rsidRDefault="00FB030E" w:rsidP="00DB25B3">
      <w:pPr>
        <w:spacing w:before="120" w:line="276" w:lineRule="auto"/>
        <w:jc w:val="both"/>
        <w:rPr>
          <w:rFonts w:ascii="Corbel" w:eastAsia="Calibri" w:hAnsi="Corbel" w:cs="Times New Roman"/>
          <w:sz w:val="20"/>
        </w:rPr>
      </w:pPr>
      <w:r w:rsidRPr="00FB030E">
        <w:rPr>
          <w:rFonts w:ascii="Corbel" w:eastAsia="Calibri" w:hAnsi="Corbel" w:cs="Times New Roman"/>
          <w:sz w:val="20"/>
        </w:rPr>
        <w:t>Në vend që, siç mund të jetë rasti në skemat më tradicionale, duke supozuar se zgjidhja më e mirë është ajo që është përdorur historikisht ose ka punuar diku tjetër, ky projekt EbA duhet të përdoret për të siguruar një gamë të gjerë ndërhyrjesh. Kjo duhet të përfshijë vlerësimin e opsioneve të ndërhyrjes në natyrë, hibrid dhe jo-strukturore për të arritur përfitimet më të gjera që sigurojnë qëndrueshmëri afatgjate dhe stabilitet të bregut, përveç reduktimit të ndikimeve mjedisore (shih Figurën 4.1).</w:t>
      </w:r>
      <w:r w:rsidR="00DB25B3" w:rsidRPr="003E41E8">
        <w:rPr>
          <w:rFonts w:ascii="Corbel" w:eastAsia="Calibri" w:hAnsi="Corbel" w:cs="Times New Roman"/>
          <w:sz w:val="20"/>
        </w:rPr>
        <w:t>).</w:t>
      </w:r>
    </w:p>
    <w:p w:rsidR="00DB25B3" w:rsidRDefault="002E3BDC" w:rsidP="00DB25B3">
      <w:pPr>
        <w:spacing w:before="120" w:line="276" w:lineRule="auto"/>
        <w:jc w:val="both"/>
        <w:rPr>
          <w:rFonts w:ascii="Corbel" w:eastAsia="Calibri" w:hAnsi="Corbel" w:cs="Times New Roman"/>
          <w:sz w:val="20"/>
        </w:rPr>
      </w:pPr>
      <w:r>
        <w:rPr>
          <w:rFonts w:ascii="Corbel" w:eastAsia="Calibri" w:hAnsi="Corbel" w:cs="Times New Roman"/>
          <w:noProof/>
          <w:sz w:val="20"/>
        </w:rPr>
        <w:pict>
          <v:rect id="Rectangle 1" o:spid="_x0000_s1035" style="position:absolute;left:0;text-align:left;margin-left:-12pt;margin-top:18.4pt;width:306.05pt;height:24.3pt;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" filled="f" stroked="f">
            <v:textbox style="mso-fit-shape-to-text:t">
              <w:txbxContent>
                <w:p w:rsidR="00A3334F" w:rsidRPr="00752D18" w:rsidRDefault="00A3334F" w:rsidP="00DB25B3">
                  <w:pPr>
                    <w:pStyle w:val="NormalWeb"/>
                    <w:spacing w:before="0" w:beforeAutospacing="0" w:after="0" w:afterAutospacing="0"/>
                    <w:rPr>
                      <w:rFonts w:ascii="Corbel" w:hAnsi="Corbel"/>
                      <w:b/>
                      <w:color w:val="E36C0A"/>
                      <w:sz w:val="20"/>
                    </w:rPr>
                  </w:pPr>
                  <w:r w:rsidRPr="00752D18">
                    <w:rPr>
                      <w:rFonts w:ascii="Corbel" w:hAnsi="Corbel" w:cstheme="minorBidi"/>
                      <w:b/>
                      <w:color w:val="E36C0A"/>
                      <w:kern w:val="24"/>
                      <w:sz w:val="28"/>
                      <w:szCs w:val="36"/>
                      <w:lang w:val="en-GB"/>
                    </w:rPr>
                    <w:t>Figura 4.1 - si për të zgjedhur një ndërhyrje</w:t>
                  </w:r>
                </w:p>
              </w:txbxContent>
            </v:textbox>
          </v:rect>
        </w:pict>
      </w: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r w:rsidRPr="00907625">
        <w:rPr>
          <w:rFonts w:ascii="Corbel" w:eastAsia="Calibri" w:hAnsi="Corbel" w:cs="Times New Roman"/>
          <w:noProof/>
          <w:sz w:val="20"/>
        </w:rPr>
        <w:drawing>
          <wp:anchor distT="0" distB="0" distL="114300" distR="114300" simplePos="0" relativeHeight="251670528" behindDoc="0" locked="0" layoutInCell="1" allowOverlap="1">
            <wp:simplePos x="0" y="0"/>
            <wp:positionH relativeFrom="column">
              <wp:posOffset>-148856</wp:posOffset>
            </wp:positionH>
            <wp:positionV relativeFrom="paragraph">
              <wp:posOffset>232513</wp:posOffset>
            </wp:positionV>
            <wp:extent cx="6411433" cy="4848447"/>
            <wp:effectExtent l="0" t="0" r="8890" b="0"/>
            <wp:wrapNone/>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5282" cy="4851358"/>
                    </a:xfrm>
                    <a:prstGeom prst="rect">
                      <a:avLst/>
                    </a:prstGeom>
                    <a:noFill/>
                    <a:ln>
                      <a:noFill/>
                    </a:ln>
                    <a:extLst/>
                  </pic:spPr>
                </pic:pic>
              </a:graphicData>
            </a:graphic>
          </wp:anchor>
        </w:drawing>
      </w: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Pr="003E41E8" w:rsidRDefault="00DB25B3" w:rsidP="00DB25B3">
      <w:pPr>
        <w:spacing w:before="120" w:line="276" w:lineRule="auto"/>
        <w:jc w:val="both"/>
        <w:rPr>
          <w:rFonts w:ascii="Corbel" w:eastAsia="Calibri" w:hAnsi="Corbel" w:cs="Times New Roman"/>
          <w:sz w:val="20"/>
        </w:rPr>
      </w:pPr>
    </w:p>
    <w:p w:rsidR="00DB25B3" w:rsidRDefault="00DB25B3" w:rsidP="00DB25B3">
      <w:pPr>
        <w:tabs>
          <w:tab w:val="left" w:pos="2890"/>
        </w:tabs>
        <w:rPr>
          <w:rFonts w:ascii="Corbel" w:hAnsi="Corbel"/>
          <w:color w:val="FFFF00"/>
          <w:sz w:val="40"/>
          <w:szCs w:val="40"/>
        </w:rPr>
      </w:pPr>
    </w:p>
    <w:p w:rsidR="00DB25B3" w:rsidRDefault="00DB25B3" w:rsidP="00DB25B3">
      <w:pPr>
        <w:tabs>
          <w:tab w:val="left" w:pos="2890"/>
        </w:tabs>
        <w:rPr>
          <w:rFonts w:ascii="Corbel" w:hAnsi="Corbel"/>
          <w:b/>
          <w:color w:val="E7E200"/>
          <w:sz w:val="56"/>
          <w:szCs w:val="56"/>
        </w:rPr>
      </w:pPr>
    </w:p>
    <w:p w:rsidR="00DB25B3" w:rsidRDefault="00DB25B3" w:rsidP="00DB25B3">
      <w:pPr>
        <w:tabs>
          <w:tab w:val="left" w:pos="2890"/>
        </w:tabs>
        <w:rPr>
          <w:rFonts w:ascii="Corbel" w:hAnsi="Corbel"/>
          <w:b/>
          <w:color w:val="E7E200"/>
          <w:sz w:val="56"/>
          <w:szCs w:val="56"/>
        </w:rPr>
      </w:pPr>
    </w:p>
    <w:p w:rsidR="00DB25B3" w:rsidRDefault="00DB25B3" w:rsidP="00DB25B3">
      <w:pPr>
        <w:tabs>
          <w:tab w:val="left" w:pos="2890"/>
        </w:tabs>
        <w:rPr>
          <w:rFonts w:ascii="Corbel" w:hAnsi="Corbel"/>
          <w:b/>
          <w:color w:val="E7E200"/>
          <w:sz w:val="56"/>
          <w:szCs w:val="56"/>
        </w:rPr>
      </w:pPr>
    </w:p>
    <w:p w:rsidR="00DB25B3" w:rsidRDefault="002E3BDC" w:rsidP="00DB25B3">
      <w:pPr>
        <w:tabs>
          <w:tab w:val="left" w:pos="2890"/>
        </w:tabs>
        <w:rPr>
          <w:rFonts w:ascii="Corbel" w:hAnsi="Corbel"/>
          <w:b/>
          <w:color w:val="E7E200"/>
          <w:sz w:val="56"/>
          <w:szCs w:val="56"/>
        </w:rPr>
      </w:pPr>
      <w:r>
        <w:rPr>
          <w:rFonts w:ascii="Corbel" w:hAnsi="Corbel"/>
          <w:b/>
          <w:noProof/>
          <w:color w:val="E7E200"/>
          <w:sz w:val="56"/>
          <w:szCs w:val="56"/>
        </w:rPr>
        <w:pict>
          <v:rect id="Rectangle 7" o:spid="_x0000_s1034" style="position:absolute;margin-left:140.65pt;margin-top:444.8pt;width:97.8pt;height:39.6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" fillcolor="white [3212]" stroked="f" strokeweight="2pt"/>
        </w:pict>
      </w:r>
      <w:r>
        <w:rPr>
          <w:rFonts w:ascii="Corbel" w:hAnsi="Corbel"/>
          <w:b/>
          <w:noProof/>
          <w:color w:val="E7E200"/>
          <w:sz w:val="56"/>
          <w:szCs w:val="56"/>
        </w:rPr>
        <w:pict>
          <v:rect id="Rectangle 6" o:spid="_x0000_s1033" style="position:absolute;margin-left:140.65pt;margin-top:291.55pt;width:97.8pt;height:39.6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" fillcolor="white [3212]" stroked="f" strokeweight="2pt"/>
        </w:pict>
      </w:r>
      <w:r>
        <w:rPr>
          <w:rFonts w:ascii="Corbel" w:hAnsi="Corbel"/>
          <w:b/>
          <w:noProof/>
          <w:color w:val="E7E200"/>
          <w:sz w:val="56"/>
          <w:szCs w:val="56"/>
        </w:rPr>
        <w:pict>
          <v:rect id="Rectangle 3" o:spid="_x0000_s1032" style="position:absolute;margin-left:140.65pt;margin-top:146.65pt;width:97.8pt;height:39.6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" fillcolor="white [3212]" stroked="f" strokeweight="2pt"/>
        </w:pict>
      </w:r>
      <w:r>
        <w:rPr>
          <w:rFonts w:ascii="Corbel" w:hAnsi="Corbel"/>
          <w:b/>
          <w:noProof/>
          <w:color w:val="E7E200"/>
          <w:sz w:val="56"/>
          <w:szCs w:val="56"/>
        </w:rPr>
        <w:pict>
          <v:rect id="Slide Number Placeholder 2" o:spid="_x0000_s1031" style="position:absolute;margin-left:485.9pt;margin-top:529.9pt;width:168pt;height:28.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" filled="f" stroked="f">
            <v:path arrowok="t"/>
            <o:lock v:ext="edit" grouping="t"/>
            <v:textbox inset="3.38658mm,1.69328mm,3.38658mm,1.69328mm">
              <w:txbxContent>
                <w:p w:rsidR="00A3334F" w:rsidRDefault="00A3334F" w:rsidP="00DB25B3">
                  <w:pPr>
                    <w:pStyle w:val="NormalWeb"/>
                    <w:spacing w:before="0" w:beforeAutospacing="0" w:after="0" w:afterAutospacing="0"/>
                  </w:pPr>
                  <w:r>
                    <w:rPr>
                      <w:rFonts w:asciiTheme="minorHAnsi" w:hAnsi="Calibri" w:cstheme="minorBidi"/>
                      <w:color w:val="000000" w:themeColor="text1"/>
                      <w:kern w:val="24"/>
                      <w:sz w:val="36"/>
                      <w:szCs w:val="36"/>
                      <w:lang w:val="en-TT"/>
                    </w:rPr>
                    <w:t>2</w:t>
                  </w:r>
                </w:p>
              </w:txbxContent>
            </v:textbox>
          </v:rect>
        </w:pict>
      </w:r>
    </w:p>
    <w:p w:rsidR="00DB25B3" w:rsidRDefault="00DB25B3" w:rsidP="00DB25B3">
      <w:pPr>
        <w:rPr>
          <w:rFonts w:ascii="Corbel" w:hAnsi="Corbel"/>
          <w:b/>
          <w:color w:val="E7E200"/>
          <w:sz w:val="56"/>
          <w:szCs w:val="56"/>
        </w:rPr>
      </w:pPr>
      <w:r>
        <w:rPr>
          <w:rFonts w:ascii="Corbel" w:hAnsi="Corbel"/>
          <w:b/>
          <w:color w:val="E7E200"/>
          <w:sz w:val="56"/>
          <w:szCs w:val="56"/>
        </w:rPr>
        <w:br w:type="page"/>
      </w:r>
    </w:p>
    <w:p w:rsidR="00F656D2" w:rsidRPr="00F656D2" w:rsidRDefault="002E3BDC" w:rsidP="00BB6005">
      <w:pPr>
        <w:tabs>
          <w:tab w:val="left" w:pos="2890"/>
        </w:tabs>
        <w:rPr>
          <w:lang w:val="en-GB" w:eastAsia="ja-JP"/>
        </w:rPr>
      </w:pPr>
      <w:r w:rsidRPr="002E3BDC">
        <w:rPr>
          <w:rFonts w:ascii="Corbel" w:hAnsi="Corbel"/>
          <w:b/>
          <w:noProof/>
          <w:color w:val="E7E200"/>
          <w:sz w:val="56"/>
          <w:szCs w:val="56"/>
        </w:rPr>
        <w:lastRenderedPageBreak/>
        <w:pict>
          <v:rect id="_x0000_s1030" style="position:absolute;margin-left:97.15pt;margin-top:276.95pt;width:444.9pt;height:84.9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" fillcolor="white [3212]" stroked="f" strokeweight="2pt"/>
        </w:pict>
      </w:r>
      <w:r w:rsidRPr="002E3BDC">
        <w:rPr>
          <w:rFonts w:ascii="Corbel" w:hAnsi="Corbel"/>
          <w:b/>
          <w:noProof/>
          <w:color w:val="E7E200"/>
          <w:sz w:val="56"/>
          <w:szCs w:val="56"/>
        </w:rPr>
        <w:pict>
          <v:rect id="Rectangle 5" o:spid="_x0000_s1029" style="position:absolute;margin-left:87.9pt;margin-top:126.45pt;width:345.2pt;height:84.9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" fillcolor="white [3212]" stroked="f" strokeweight="2pt"/>
        </w:pict>
      </w:r>
    </w:p>
    <w:p w:rsidR="00C71B1C" w:rsidRPr="00FB030E" w:rsidRDefault="00C71B1C" w:rsidP="00FB030E">
      <w:pPr>
        <w:pStyle w:val="Heading3"/>
        <w:rPr>
          <w:lang w:eastAsia="ja-JP"/>
        </w:rPr>
      </w:pPr>
      <w:bookmarkStart w:id="106" w:name="_Toc525222580"/>
      <w:r w:rsidRPr="00C71B1C">
        <w:rPr>
          <w:lang w:eastAsia="ja-JP"/>
        </w:rPr>
        <w:t xml:space="preserve">Sesioni 3.3: </w:t>
      </w:r>
      <w:bookmarkEnd w:id="105"/>
      <w:bookmarkEnd w:id="106"/>
      <w:r w:rsidR="00FB030E" w:rsidRPr="00FB030E">
        <w:rPr>
          <w:lang w:eastAsia="ja-JP"/>
        </w:rPr>
        <w:t>Vlerësimi i teknikave të EbA në këtë fushë</w:t>
      </w:r>
    </w:p>
    <w:p w:rsidR="00FB030E" w:rsidRPr="00C71B1C" w:rsidRDefault="00FB030E" w:rsidP="00FB030E">
      <w:pPr>
        <w:pStyle w:val="Heading3"/>
        <w:numPr>
          <w:ilvl w:val="0"/>
          <w:numId w:val="0"/>
        </w:numPr>
        <w:ind w:left="720"/>
        <w:rPr>
          <w:lang w:eastAsia="ja-JP"/>
        </w:rPr>
      </w:pPr>
    </w:p>
    <w:p w:rsidR="00FB030E" w:rsidRPr="00FB030E" w:rsidRDefault="00FB030E" w:rsidP="00FB030E">
      <w:pPr>
        <w:widowControl/>
        <w:spacing w:after="180" w:line="264" w:lineRule="auto"/>
        <w:rPr>
          <w:rFonts w:ascii="Tw Cen MT" w:eastAsia="Tw Cen MT" w:hAnsi="Tw Cen MT" w:cs="Times New Roman"/>
          <w:b/>
          <w:i/>
          <w:sz w:val="23"/>
          <w:szCs w:val="20"/>
          <w:lang w:val="en-GB" w:eastAsia="ja-JP"/>
        </w:rPr>
      </w:pPr>
      <w:r w:rsidRPr="00FB030E">
        <w:rPr>
          <w:rFonts w:ascii="Tw Cen MT" w:eastAsia="Tw Cen MT" w:hAnsi="Tw Cen MT" w:cs="Times New Roman"/>
          <w:b/>
          <w:i/>
          <w:sz w:val="23"/>
          <w:szCs w:val="20"/>
          <w:lang w:val="en-GB" w:eastAsia="ja-JP"/>
        </w:rPr>
        <w:t>4.3.3.1 Qasja në dorëzimin e Seancës 3.3</w:t>
      </w:r>
    </w:p>
    <w:p w:rsidR="00C71B1C" w:rsidRPr="00C71B1C" w:rsidRDefault="00FB030E" w:rsidP="00FB030E">
      <w:pPr>
        <w:widowControl/>
        <w:spacing w:after="180" w:line="264" w:lineRule="auto"/>
        <w:rPr>
          <w:rFonts w:ascii="Tw Cen MT" w:eastAsia="Tw Cen MT" w:hAnsi="Tw Cen MT" w:cs="Times New Roman"/>
          <w:i/>
          <w:sz w:val="23"/>
          <w:szCs w:val="20"/>
          <w:lang w:val="en-GB" w:eastAsia="ja-JP"/>
        </w:rPr>
      </w:pPr>
      <w:r w:rsidRPr="00FB030E">
        <w:rPr>
          <w:rFonts w:ascii="Tw Cen MT" w:eastAsia="Tw Cen MT" w:hAnsi="Tw Cen MT" w:cs="Times New Roman"/>
          <w:b/>
          <w:i/>
          <w:sz w:val="23"/>
          <w:szCs w:val="20"/>
          <w:lang w:val="en-GB" w:eastAsia="ja-JP"/>
        </w:rPr>
        <w:t>NB: një pasqyrë e qasjes është paraqitur vetëm për këtë Sesion (trajnimi në terren). Një sesion i plotë (siç është theksuar më sipër) ka të ngjarë të marrë disa ditë për të planifikuar dhe ofruar.</w:t>
      </w:r>
    </w:p>
    <w:sectPr w:rsidR="00C71B1C" w:rsidRPr="00C71B1C" w:rsidSect="00C71B1C">
      <w:pgSz w:w="12240" w:h="15840"/>
      <w:pgMar w:top="1080" w:right="1325" w:bottom="1080" w:left="1080" w:header="720" w:footer="720" w:gutter="0"/>
      <w:cols w:space="720"/>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55391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C50" w:rsidRDefault="00B00C50">
      <w:r>
        <w:separator/>
      </w:r>
    </w:p>
  </w:endnote>
  <w:endnote w:type="continuationSeparator" w:id="1">
    <w:p w:rsidR="00B00C50" w:rsidRDefault="00B00C5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0000000000000000000"/>
    <w:charset w:val="00"/>
    <w:family w:val="roman"/>
    <w:notTrueType/>
    <w:pitch w:val="default"/>
    <w:sig w:usb0="00000000" w:usb1="00000000" w:usb2="00000000" w:usb3="00000000" w:csb0="00000000" w:csb1="00000000"/>
  </w:font>
  <w:font w:name="GillSans">
    <w:altName w:val="Calibri"/>
    <w:panose1 w:val="00000000000000000000"/>
    <w:charset w:val="00"/>
    <w:family w:val="auto"/>
    <w:notTrueType/>
    <w:pitch w:val="default"/>
    <w:sig w:usb0="00000003" w:usb1="00000000" w:usb2="00000000" w:usb3="00000000" w:csb0="00000001" w:csb1="00000000"/>
  </w:font>
  <w:font w:name="Arial MT">
    <w:altName w:val="Arial"/>
    <w:panose1 w:val="00000000000000000000"/>
    <w:charset w:val="00"/>
    <w:family w:val="auto"/>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34F" w:rsidRDefault="002E3BDC" w:rsidP="008C5168">
    <w:pPr>
      <w:pStyle w:val="Footer"/>
      <w:framePr w:wrap="around" w:vAnchor="text" w:hAnchor="margin" w:xAlign="center" w:y="1"/>
      <w:rPr>
        <w:rStyle w:val="PageNumber"/>
      </w:rPr>
    </w:pPr>
    <w:r>
      <w:rPr>
        <w:rStyle w:val="PageNumber"/>
      </w:rPr>
      <w:fldChar w:fldCharType="begin"/>
    </w:r>
    <w:r w:rsidR="00A3334F">
      <w:rPr>
        <w:rStyle w:val="PageNumber"/>
      </w:rPr>
      <w:instrText xml:space="preserve">PAGE  </w:instrText>
    </w:r>
    <w:r>
      <w:rPr>
        <w:rStyle w:val="PageNumber"/>
      </w:rPr>
      <w:fldChar w:fldCharType="end"/>
    </w:r>
  </w:p>
  <w:p w:rsidR="00A3334F" w:rsidRDefault="00A3334F" w:rsidP="00785DA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34F" w:rsidRDefault="002E3BDC" w:rsidP="008C5168">
    <w:pPr>
      <w:pStyle w:val="Footer"/>
      <w:framePr w:wrap="around" w:vAnchor="text" w:hAnchor="margin" w:xAlign="center" w:y="1"/>
      <w:rPr>
        <w:rStyle w:val="PageNumber"/>
      </w:rPr>
    </w:pPr>
    <w:r>
      <w:rPr>
        <w:rStyle w:val="PageNumber"/>
      </w:rPr>
      <w:fldChar w:fldCharType="begin"/>
    </w:r>
    <w:r w:rsidR="00A3334F">
      <w:rPr>
        <w:rStyle w:val="PageNumber"/>
      </w:rPr>
      <w:instrText xml:space="preserve">PAGE  </w:instrText>
    </w:r>
    <w:r>
      <w:rPr>
        <w:rStyle w:val="PageNumber"/>
      </w:rPr>
      <w:fldChar w:fldCharType="separate"/>
    </w:r>
    <w:r w:rsidR="002F2F38">
      <w:rPr>
        <w:rStyle w:val="PageNumber"/>
        <w:noProof/>
      </w:rPr>
      <w:t>69</w:t>
    </w:r>
    <w:r>
      <w:rPr>
        <w:rStyle w:val="PageNumber"/>
      </w:rPr>
      <w:fldChar w:fldCharType="end"/>
    </w:r>
  </w:p>
  <w:p w:rsidR="00A3334F" w:rsidRDefault="00A3334F">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C50" w:rsidRDefault="00B00C50">
      <w:r>
        <w:separator/>
      </w:r>
    </w:p>
  </w:footnote>
  <w:footnote w:type="continuationSeparator" w:id="1">
    <w:p w:rsidR="00B00C50" w:rsidRDefault="00B00C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36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9C88656"/>
    <w:lvl w:ilvl="0">
      <w:start w:val="1"/>
      <w:numFmt w:val="decimal"/>
      <w:pStyle w:val="ListNumber"/>
      <w:lvlText w:val="%1."/>
      <w:lvlJc w:val="left"/>
      <w:pPr>
        <w:tabs>
          <w:tab w:val="num" w:pos="360"/>
        </w:tabs>
        <w:ind w:left="360" w:hanging="360"/>
      </w:pPr>
    </w:lvl>
  </w:abstractNum>
  <w:abstractNum w:abstractNumId="5">
    <w:nsid w:val="010544ED"/>
    <w:multiLevelType w:val="hybridMultilevel"/>
    <w:tmpl w:val="BC9433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1600133"/>
    <w:multiLevelType w:val="hybridMultilevel"/>
    <w:tmpl w:val="939086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311430D"/>
    <w:multiLevelType w:val="hybridMultilevel"/>
    <w:tmpl w:val="65D61D86"/>
    <w:lvl w:ilvl="0" w:tplc="143490FC">
      <w:start w:val="1"/>
      <w:numFmt w:val="decimal"/>
      <w:pStyle w:val="NormalIndentNumber"/>
      <w:lvlText w:val="%1."/>
      <w:lvlJc w:val="left"/>
      <w:pPr>
        <w:tabs>
          <w:tab w:val="num" w:pos="1712"/>
        </w:tabs>
        <w:ind w:left="1712" w:hanging="360"/>
      </w:pPr>
      <w:rPr>
        <w:rFonts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8">
    <w:nsid w:val="043766A7"/>
    <w:multiLevelType w:val="hybridMultilevel"/>
    <w:tmpl w:val="8402A5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4BD0355"/>
    <w:multiLevelType w:val="multilevel"/>
    <w:tmpl w:val="7E04C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051B00CE"/>
    <w:multiLevelType w:val="hybridMultilevel"/>
    <w:tmpl w:val="1B4A51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692C66"/>
    <w:multiLevelType w:val="hybridMultilevel"/>
    <w:tmpl w:val="0C66ECA4"/>
    <w:lvl w:ilvl="0" w:tplc="2348D502">
      <w:numFmt w:val="bullet"/>
      <w:lvlText w:val="•"/>
      <w:lvlJc w:val="left"/>
      <w:pPr>
        <w:ind w:left="720" w:hanging="360"/>
      </w:pPr>
      <w:rPr>
        <w:rFonts w:ascii="Tw Cen MT" w:eastAsia="Tw Cen MT"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B96F72"/>
    <w:multiLevelType w:val="hybridMultilevel"/>
    <w:tmpl w:val="8DB4C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8CA4BB8"/>
    <w:multiLevelType w:val="hybridMultilevel"/>
    <w:tmpl w:val="7A8A92A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9110FB8"/>
    <w:multiLevelType w:val="multilevel"/>
    <w:tmpl w:val="067AD31A"/>
    <w:styleLink w:val="1ai"/>
    <w:lvl w:ilvl="0">
      <w:start w:val="1"/>
      <w:numFmt w:val="decimal"/>
      <w:pStyle w:val="Heading1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9484FF5"/>
    <w:multiLevelType w:val="hybridMultilevel"/>
    <w:tmpl w:val="599AC0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0A297804"/>
    <w:multiLevelType w:val="hybridMultilevel"/>
    <w:tmpl w:val="F2762382"/>
    <w:lvl w:ilvl="0" w:tplc="60A8AB7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0A370ADE"/>
    <w:multiLevelType w:val="singleLevel"/>
    <w:tmpl w:val="8CBEBE16"/>
    <w:lvl w:ilvl="0">
      <w:start w:val="1"/>
      <w:numFmt w:val="bullet"/>
      <w:lvlText w:val=""/>
      <w:lvlJc w:val="left"/>
      <w:pPr>
        <w:tabs>
          <w:tab w:val="num" w:pos="360"/>
        </w:tabs>
        <w:ind w:left="357" w:hanging="357"/>
      </w:pPr>
      <w:rPr>
        <w:rFonts w:ascii="Symbol" w:hAnsi="Symbol" w:hint="default"/>
      </w:rPr>
    </w:lvl>
  </w:abstractNum>
  <w:abstractNum w:abstractNumId="18">
    <w:nsid w:val="0ABD1802"/>
    <w:multiLevelType w:val="hybridMultilevel"/>
    <w:tmpl w:val="646A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AFA49E1"/>
    <w:multiLevelType w:val="multilevel"/>
    <w:tmpl w:val="0D74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507C6A"/>
    <w:multiLevelType w:val="hybridMultilevel"/>
    <w:tmpl w:val="A42E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CB66207"/>
    <w:multiLevelType w:val="multilevel"/>
    <w:tmpl w:val="5BFE9936"/>
    <w:styleLink w:val="Atkinsbullets"/>
    <w:lvl w:ilvl="0">
      <w:start w:val="1"/>
      <w:numFmt w:val="bullet"/>
      <w:lvlText w:val=""/>
      <w:lvlJc w:val="left"/>
      <w:pPr>
        <w:tabs>
          <w:tab w:val="num" w:pos="567"/>
        </w:tabs>
        <w:ind w:left="1021" w:hanging="454"/>
      </w:pPr>
      <w:rPr>
        <w:rFonts w:ascii="Wingdings" w:hAnsi="Wingdings" w:hint="default"/>
      </w:rPr>
    </w:lvl>
    <w:lvl w:ilvl="1">
      <w:start w:val="1"/>
      <w:numFmt w:val="bullet"/>
      <w:lvlText w:val="–"/>
      <w:lvlJc w:val="left"/>
      <w:pPr>
        <w:tabs>
          <w:tab w:val="num" w:pos="1021"/>
        </w:tabs>
        <w:ind w:left="1475" w:hanging="454"/>
      </w:pPr>
      <w:rPr>
        <w:rFonts w:ascii="Tahoma" w:hAnsi="Tahoma" w:hint="default"/>
      </w:rPr>
    </w:lvl>
    <w:lvl w:ilvl="2">
      <w:start w:val="1"/>
      <w:numFmt w:val="bullet"/>
      <w:lvlText w:val="–"/>
      <w:lvlJc w:val="left"/>
      <w:pPr>
        <w:tabs>
          <w:tab w:val="num" w:pos="1475"/>
        </w:tabs>
        <w:ind w:left="1929" w:hanging="454"/>
      </w:pPr>
      <w:rPr>
        <w:rFonts w:ascii="Tahoma" w:hAnsi="Tahoma" w:hint="default"/>
      </w:rPr>
    </w:lvl>
    <w:lvl w:ilvl="3">
      <w:start w:val="1"/>
      <w:numFmt w:val="bullet"/>
      <w:lvlText w:val="–"/>
      <w:lvlJc w:val="left"/>
      <w:pPr>
        <w:tabs>
          <w:tab w:val="num" w:pos="1929"/>
        </w:tabs>
        <w:ind w:left="2383" w:hanging="454"/>
      </w:pPr>
      <w:rPr>
        <w:rFonts w:ascii="Tahoma" w:hAnsi="Tahoma" w:hint="default"/>
      </w:rPr>
    </w:lvl>
    <w:lvl w:ilvl="4">
      <w:start w:val="1"/>
      <w:numFmt w:val="bullet"/>
      <w:lvlText w:val="–"/>
      <w:lvlJc w:val="left"/>
      <w:pPr>
        <w:tabs>
          <w:tab w:val="num" w:pos="2383"/>
        </w:tabs>
        <w:ind w:left="2837" w:hanging="454"/>
      </w:pPr>
      <w:rPr>
        <w:rFonts w:ascii="Tahoma" w:hAnsi="Tahoma" w:hint="default"/>
      </w:rPr>
    </w:lvl>
    <w:lvl w:ilvl="5">
      <w:start w:val="1"/>
      <w:numFmt w:val="bullet"/>
      <w:lvlText w:val="–"/>
      <w:lvlJc w:val="left"/>
      <w:pPr>
        <w:tabs>
          <w:tab w:val="num" w:pos="2837"/>
        </w:tabs>
        <w:ind w:left="3291" w:hanging="454"/>
      </w:pPr>
      <w:rPr>
        <w:rFonts w:ascii="Tahoma" w:hAnsi="Tahoma" w:hint="default"/>
      </w:rPr>
    </w:lvl>
    <w:lvl w:ilvl="6">
      <w:start w:val="1"/>
      <w:numFmt w:val="bullet"/>
      <w:lvlText w:val="–"/>
      <w:lvlJc w:val="left"/>
      <w:pPr>
        <w:tabs>
          <w:tab w:val="num" w:pos="3291"/>
        </w:tabs>
        <w:ind w:left="3745" w:hanging="454"/>
      </w:pPr>
      <w:rPr>
        <w:rFonts w:ascii="Tahoma" w:hAnsi="Tahoma" w:hint="default"/>
      </w:rPr>
    </w:lvl>
    <w:lvl w:ilvl="7">
      <w:start w:val="1"/>
      <w:numFmt w:val="bullet"/>
      <w:lvlText w:val="–"/>
      <w:lvlJc w:val="left"/>
      <w:pPr>
        <w:tabs>
          <w:tab w:val="num" w:pos="3745"/>
        </w:tabs>
        <w:ind w:left="4199" w:hanging="454"/>
      </w:pPr>
      <w:rPr>
        <w:rFonts w:ascii="Tahoma" w:hAnsi="Tahoma" w:hint="default"/>
      </w:rPr>
    </w:lvl>
    <w:lvl w:ilvl="8">
      <w:start w:val="1"/>
      <w:numFmt w:val="bullet"/>
      <w:lvlText w:val="–"/>
      <w:lvlJc w:val="left"/>
      <w:pPr>
        <w:tabs>
          <w:tab w:val="num" w:pos="4199"/>
        </w:tabs>
        <w:ind w:left="4653" w:hanging="454"/>
      </w:pPr>
      <w:rPr>
        <w:rFonts w:ascii="Tahoma" w:hAnsi="Tahoma" w:hint="default"/>
      </w:rPr>
    </w:lvl>
  </w:abstractNum>
  <w:abstractNum w:abstractNumId="22">
    <w:nsid w:val="0E4C2862"/>
    <w:multiLevelType w:val="hybridMultilevel"/>
    <w:tmpl w:val="FC2AA5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F5A1C30"/>
    <w:multiLevelType w:val="hybridMultilevel"/>
    <w:tmpl w:val="32F41BA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Gill Sans MT"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Gill Sans MT"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Gill Sans MT"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nsid w:val="10B811F9"/>
    <w:multiLevelType w:val="multilevel"/>
    <w:tmpl w:val="5E08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4839DF"/>
    <w:multiLevelType w:val="hybridMultilevel"/>
    <w:tmpl w:val="DFE84850"/>
    <w:lvl w:ilvl="0" w:tplc="2348D502">
      <w:numFmt w:val="bullet"/>
      <w:lvlText w:val="•"/>
      <w:lvlJc w:val="left"/>
      <w:pPr>
        <w:ind w:left="720" w:hanging="360"/>
      </w:pPr>
      <w:rPr>
        <w:rFonts w:ascii="Tw Cen MT" w:eastAsia="Tw Cen MT"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1D70FDF"/>
    <w:multiLevelType w:val="multilevel"/>
    <w:tmpl w:val="181A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2643E20"/>
    <w:multiLevelType w:val="multilevel"/>
    <w:tmpl w:val="051C41E6"/>
    <w:styleLink w:val="ATKINSNUMBERS"/>
    <w:lvl w:ilvl="0">
      <w:start w:val="1"/>
      <w:numFmt w:val="decimal"/>
      <w:lvlText w:val="%1)"/>
      <w:lvlJc w:val="left"/>
      <w:pPr>
        <w:tabs>
          <w:tab w:val="num" w:pos="567"/>
        </w:tabs>
        <w:ind w:left="567" w:hanging="567"/>
      </w:pPr>
      <w:rPr>
        <w:rFonts w:asciiTheme="minorHAnsi" w:hAnsiTheme="minorHAnsi" w:hint="default"/>
        <w:b w:val="0"/>
        <w:i w:val="0"/>
      </w:rPr>
    </w:lvl>
    <w:lvl w:ilvl="1">
      <w:start w:val="1"/>
      <w:numFmt w:val="decimal"/>
      <w:lvlText w:val="%2)"/>
      <w:lvlJc w:val="left"/>
      <w:pPr>
        <w:tabs>
          <w:tab w:val="num" w:pos="1134"/>
        </w:tabs>
        <w:ind w:left="1134" w:hanging="567"/>
      </w:pPr>
      <w:rPr>
        <w:rFonts w:hint="default"/>
      </w:rPr>
    </w:lvl>
    <w:lvl w:ilvl="2">
      <w:start w:val="1"/>
      <w:numFmt w:val="decimal"/>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decimal"/>
      <w:lvlText w:val="%5)"/>
      <w:lvlJc w:val="left"/>
      <w:pPr>
        <w:tabs>
          <w:tab w:val="num" w:pos="2835"/>
        </w:tabs>
        <w:ind w:left="2835" w:hanging="567"/>
      </w:pPr>
      <w:rPr>
        <w:rFonts w:hint="default"/>
      </w:rPr>
    </w:lvl>
    <w:lvl w:ilvl="5">
      <w:start w:val="1"/>
      <w:numFmt w:val="decimal"/>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decimal"/>
      <w:lvlText w:val="%8)"/>
      <w:lvlJc w:val="left"/>
      <w:pPr>
        <w:tabs>
          <w:tab w:val="num" w:pos="4536"/>
        </w:tabs>
        <w:ind w:left="4536" w:hanging="567"/>
      </w:pPr>
      <w:rPr>
        <w:rFonts w:hint="default"/>
      </w:rPr>
    </w:lvl>
    <w:lvl w:ilvl="8">
      <w:start w:val="1"/>
      <w:numFmt w:val="decimal"/>
      <w:lvlText w:val="%9)"/>
      <w:lvlJc w:val="right"/>
      <w:pPr>
        <w:tabs>
          <w:tab w:val="num" w:pos="5103"/>
        </w:tabs>
        <w:ind w:left="5103" w:hanging="567"/>
      </w:pPr>
      <w:rPr>
        <w:rFonts w:hint="default"/>
      </w:rPr>
    </w:lvl>
  </w:abstractNum>
  <w:abstractNum w:abstractNumId="28">
    <w:nsid w:val="14A9487D"/>
    <w:multiLevelType w:val="singleLevel"/>
    <w:tmpl w:val="8CBEBE16"/>
    <w:lvl w:ilvl="0">
      <w:start w:val="1"/>
      <w:numFmt w:val="bullet"/>
      <w:lvlText w:val=""/>
      <w:lvlJc w:val="left"/>
      <w:pPr>
        <w:tabs>
          <w:tab w:val="num" w:pos="360"/>
        </w:tabs>
        <w:ind w:left="357" w:hanging="357"/>
      </w:pPr>
      <w:rPr>
        <w:rFonts w:ascii="Symbol" w:hAnsi="Symbol" w:hint="default"/>
      </w:rPr>
    </w:lvl>
  </w:abstractNum>
  <w:abstractNum w:abstractNumId="29">
    <w:nsid w:val="1667239F"/>
    <w:multiLevelType w:val="hybridMultilevel"/>
    <w:tmpl w:val="95AA2D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16F57503"/>
    <w:multiLevelType w:val="hybridMultilevel"/>
    <w:tmpl w:val="DD84CD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8731E48"/>
    <w:multiLevelType w:val="hybridMultilevel"/>
    <w:tmpl w:val="D2943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8C607D7"/>
    <w:multiLevelType w:val="hybridMultilevel"/>
    <w:tmpl w:val="3F2873FE"/>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3">
    <w:nsid w:val="19212EB1"/>
    <w:multiLevelType w:val="hybridMultilevel"/>
    <w:tmpl w:val="02664C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A143680"/>
    <w:multiLevelType w:val="hybridMultilevel"/>
    <w:tmpl w:val="F88E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A7C481A"/>
    <w:multiLevelType w:val="hybridMultilevel"/>
    <w:tmpl w:val="963C24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1A810660"/>
    <w:multiLevelType w:val="hybridMultilevel"/>
    <w:tmpl w:val="83BAEA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Gill Sans MT"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Gill Sans MT"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Gill Sans MT"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nsid w:val="1CE770E8"/>
    <w:multiLevelType w:val="hybridMultilevel"/>
    <w:tmpl w:val="AC7E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D6F5CC0"/>
    <w:multiLevelType w:val="hybridMultilevel"/>
    <w:tmpl w:val="F77AC94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nsid w:val="1DCA0539"/>
    <w:multiLevelType w:val="hybridMultilevel"/>
    <w:tmpl w:val="28468D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1E0C790B"/>
    <w:multiLevelType w:val="hybridMultilevel"/>
    <w:tmpl w:val="C1AA1E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1F7513B6"/>
    <w:multiLevelType w:val="singleLevel"/>
    <w:tmpl w:val="C2943262"/>
    <w:lvl w:ilvl="0">
      <w:start w:val="1"/>
      <w:numFmt w:val="bullet"/>
      <w:pStyle w:val="Notes"/>
      <w:lvlText w:val=""/>
      <w:lvlJc w:val="left"/>
      <w:pPr>
        <w:tabs>
          <w:tab w:val="num" w:pos="360"/>
        </w:tabs>
        <w:ind w:left="360" w:hanging="360"/>
      </w:pPr>
      <w:rPr>
        <w:rFonts w:ascii="Symbol" w:hAnsi="Symbol" w:hint="default"/>
      </w:rPr>
    </w:lvl>
  </w:abstractNum>
  <w:abstractNum w:abstractNumId="42">
    <w:nsid w:val="20BD1D0A"/>
    <w:multiLevelType w:val="hybridMultilevel"/>
    <w:tmpl w:val="9702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1C1262E"/>
    <w:multiLevelType w:val="hybridMultilevel"/>
    <w:tmpl w:val="EBD62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1E9235F"/>
    <w:multiLevelType w:val="hybridMultilevel"/>
    <w:tmpl w:val="83EC9398"/>
    <w:lvl w:ilvl="0" w:tplc="A010356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21C408D"/>
    <w:multiLevelType w:val="multilevel"/>
    <w:tmpl w:val="2688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27B742E"/>
    <w:multiLevelType w:val="hybridMultilevel"/>
    <w:tmpl w:val="9E7EEE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24807C6C"/>
    <w:multiLevelType w:val="hybridMultilevel"/>
    <w:tmpl w:val="0AC6BE1C"/>
    <w:lvl w:ilvl="0" w:tplc="08090001">
      <w:start w:val="1"/>
      <w:numFmt w:val="bullet"/>
      <w:lvlText w:val=""/>
      <w:lvlJc w:val="left"/>
      <w:pPr>
        <w:tabs>
          <w:tab w:val="num" w:pos="720"/>
        </w:tabs>
        <w:ind w:left="720" w:hanging="360"/>
      </w:pPr>
      <w:rPr>
        <w:rFonts w:ascii="Symbol" w:hAnsi="Symbol" w:hint="default"/>
      </w:rPr>
    </w:lvl>
    <w:lvl w:ilvl="1" w:tplc="288CE138"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248B1C8C"/>
    <w:multiLevelType w:val="hybridMultilevel"/>
    <w:tmpl w:val="43C64D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49523C6"/>
    <w:multiLevelType w:val="hybridMultilevel"/>
    <w:tmpl w:val="1DFC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50C7F82"/>
    <w:multiLevelType w:val="hybridMultilevel"/>
    <w:tmpl w:val="C6C0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53D44D7"/>
    <w:multiLevelType w:val="hybridMultilevel"/>
    <w:tmpl w:val="3FA85E5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26F41385"/>
    <w:multiLevelType w:val="hybridMultilevel"/>
    <w:tmpl w:val="F2C88F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27DD7593"/>
    <w:multiLevelType w:val="hybridMultilevel"/>
    <w:tmpl w:val="1F020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285636D9"/>
    <w:multiLevelType w:val="hybridMultilevel"/>
    <w:tmpl w:val="4EB010B6"/>
    <w:lvl w:ilvl="0" w:tplc="E32222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8C66F1F"/>
    <w:multiLevelType w:val="hybridMultilevel"/>
    <w:tmpl w:val="9ADA3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29636D16"/>
    <w:multiLevelType w:val="hybridMultilevel"/>
    <w:tmpl w:val="52749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9">
    <w:nsid w:val="2CC239E2"/>
    <w:multiLevelType w:val="hybridMultilevel"/>
    <w:tmpl w:val="61ECFFB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2D08417E"/>
    <w:multiLevelType w:val="hybridMultilevel"/>
    <w:tmpl w:val="9AC6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2D251A4D"/>
    <w:multiLevelType w:val="hybridMultilevel"/>
    <w:tmpl w:val="6E8C6C76"/>
    <w:lvl w:ilvl="0" w:tplc="60A8AB7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nsid w:val="2D775AAA"/>
    <w:multiLevelType w:val="multilevel"/>
    <w:tmpl w:val="FE3A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DA26D63"/>
    <w:multiLevelType w:val="multilevel"/>
    <w:tmpl w:val="0AAE1E2A"/>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4">
    <w:nsid w:val="315960DE"/>
    <w:multiLevelType w:val="hybridMultilevel"/>
    <w:tmpl w:val="ECE2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2E40DA8"/>
    <w:multiLevelType w:val="hybridMultilevel"/>
    <w:tmpl w:val="6D50239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34B546A2"/>
    <w:multiLevelType w:val="hybridMultilevel"/>
    <w:tmpl w:val="C16E23E8"/>
    <w:lvl w:ilvl="0" w:tplc="0DFE095E">
      <w:numFmt w:val="bullet"/>
      <w:lvlText w:val="•"/>
      <w:lvlJc w:val="left"/>
      <w:pPr>
        <w:ind w:left="720" w:hanging="360"/>
      </w:pPr>
      <w:rPr>
        <w:rFonts w:ascii="Tw Cen MT" w:eastAsia="Tw Cen MT"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4D76C70"/>
    <w:multiLevelType w:val="hybridMultilevel"/>
    <w:tmpl w:val="89BC6042"/>
    <w:lvl w:ilvl="0" w:tplc="2348D502">
      <w:numFmt w:val="bullet"/>
      <w:lvlText w:val="•"/>
      <w:lvlJc w:val="left"/>
      <w:pPr>
        <w:ind w:left="720" w:hanging="360"/>
      </w:pPr>
      <w:rPr>
        <w:rFonts w:ascii="Tw Cen MT" w:eastAsia="Tw Cen MT"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63670F1"/>
    <w:multiLevelType w:val="hybridMultilevel"/>
    <w:tmpl w:val="E2B2651A"/>
    <w:lvl w:ilvl="0" w:tplc="60A8AB7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nsid w:val="363718CC"/>
    <w:multiLevelType w:val="hybridMultilevel"/>
    <w:tmpl w:val="0596A9F4"/>
    <w:lvl w:ilvl="0" w:tplc="08090001">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nsid w:val="36690ACC"/>
    <w:multiLevelType w:val="hybridMultilevel"/>
    <w:tmpl w:val="1524630C"/>
    <w:lvl w:ilvl="0" w:tplc="3C725F1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37D828BB"/>
    <w:multiLevelType w:val="hybridMultilevel"/>
    <w:tmpl w:val="6C22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38A96240"/>
    <w:multiLevelType w:val="hybridMultilevel"/>
    <w:tmpl w:val="D924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390419F3"/>
    <w:multiLevelType w:val="multilevel"/>
    <w:tmpl w:val="8DD4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AD417E9"/>
    <w:multiLevelType w:val="hybridMultilevel"/>
    <w:tmpl w:val="CB783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nsid w:val="3AE22F6C"/>
    <w:multiLevelType w:val="hybridMultilevel"/>
    <w:tmpl w:val="E09C74A0"/>
    <w:lvl w:ilvl="0" w:tplc="2348D502">
      <w:numFmt w:val="bullet"/>
      <w:lvlText w:val="•"/>
      <w:lvlJc w:val="left"/>
      <w:pPr>
        <w:ind w:left="1080" w:hanging="360"/>
      </w:pPr>
      <w:rPr>
        <w:rFonts w:ascii="Tw Cen MT" w:eastAsia="Tw Cen MT" w:hAnsi="Tw Cen M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nsid w:val="3D5A5EA0"/>
    <w:multiLevelType w:val="multilevel"/>
    <w:tmpl w:val="B65690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7">
    <w:nsid w:val="3D8F4899"/>
    <w:multiLevelType w:val="hybridMultilevel"/>
    <w:tmpl w:val="CD0AA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0426646"/>
    <w:multiLevelType w:val="hybridMultilevel"/>
    <w:tmpl w:val="A524DD0C"/>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9">
    <w:nsid w:val="411A5339"/>
    <w:multiLevelType w:val="hybridMultilevel"/>
    <w:tmpl w:val="FE98B658"/>
    <w:lvl w:ilvl="0" w:tplc="36B0521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nsid w:val="42945CC3"/>
    <w:multiLevelType w:val="hybridMultilevel"/>
    <w:tmpl w:val="E2B85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3456A66"/>
    <w:multiLevelType w:val="multilevel"/>
    <w:tmpl w:val="1E9E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4EE2320"/>
    <w:multiLevelType w:val="hybridMultilevel"/>
    <w:tmpl w:val="87DC7B46"/>
    <w:styleLink w:val="MedianListStyle3"/>
    <w:lvl w:ilvl="0" w:tplc="B5062F20">
      <w:start w:val="1"/>
      <w:numFmt w:val="lowerLetter"/>
      <w:lvlText w:val="%1)"/>
      <w:lvlJc w:val="left"/>
      <w:pPr>
        <w:ind w:left="509" w:hanging="360"/>
      </w:pPr>
      <w:rPr>
        <w:rFonts w:ascii="Corbel" w:eastAsia="Corbel" w:hAnsi="Corbel" w:hint="default"/>
        <w:w w:val="99"/>
        <w:sz w:val="20"/>
        <w:szCs w:val="20"/>
      </w:rPr>
    </w:lvl>
    <w:lvl w:ilvl="1" w:tplc="30826B0C">
      <w:start w:val="1"/>
      <w:numFmt w:val="bullet"/>
      <w:lvlText w:val="•"/>
      <w:lvlJc w:val="left"/>
      <w:pPr>
        <w:ind w:left="1461" w:hanging="360"/>
      </w:pPr>
      <w:rPr>
        <w:rFonts w:hint="default"/>
      </w:rPr>
    </w:lvl>
    <w:lvl w:ilvl="2" w:tplc="033A2D14">
      <w:start w:val="1"/>
      <w:numFmt w:val="bullet"/>
      <w:lvlText w:val="•"/>
      <w:lvlJc w:val="left"/>
      <w:pPr>
        <w:ind w:left="2412" w:hanging="360"/>
      </w:pPr>
      <w:rPr>
        <w:rFonts w:hint="default"/>
      </w:rPr>
    </w:lvl>
    <w:lvl w:ilvl="3" w:tplc="C298EF26">
      <w:start w:val="1"/>
      <w:numFmt w:val="bullet"/>
      <w:lvlText w:val="•"/>
      <w:lvlJc w:val="left"/>
      <w:pPr>
        <w:ind w:left="3364" w:hanging="360"/>
      </w:pPr>
      <w:rPr>
        <w:rFonts w:hint="default"/>
      </w:rPr>
    </w:lvl>
    <w:lvl w:ilvl="4" w:tplc="1F4897BE">
      <w:start w:val="1"/>
      <w:numFmt w:val="bullet"/>
      <w:lvlText w:val="•"/>
      <w:lvlJc w:val="left"/>
      <w:pPr>
        <w:ind w:left="4316" w:hanging="360"/>
      </w:pPr>
      <w:rPr>
        <w:rFonts w:hint="default"/>
      </w:rPr>
    </w:lvl>
    <w:lvl w:ilvl="5" w:tplc="D6CCD0FA">
      <w:start w:val="1"/>
      <w:numFmt w:val="bullet"/>
      <w:lvlText w:val="•"/>
      <w:lvlJc w:val="left"/>
      <w:pPr>
        <w:ind w:left="5267" w:hanging="360"/>
      </w:pPr>
      <w:rPr>
        <w:rFonts w:hint="default"/>
      </w:rPr>
    </w:lvl>
    <w:lvl w:ilvl="6" w:tplc="BA92E38C">
      <w:start w:val="1"/>
      <w:numFmt w:val="bullet"/>
      <w:lvlText w:val="•"/>
      <w:lvlJc w:val="left"/>
      <w:pPr>
        <w:ind w:left="6219" w:hanging="360"/>
      </w:pPr>
      <w:rPr>
        <w:rFonts w:hint="default"/>
      </w:rPr>
    </w:lvl>
    <w:lvl w:ilvl="7" w:tplc="10C6DF36">
      <w:start w:val="1"/>
      <w:numFmt w:val="bullet"/>
      <w:lvlText w:val="•"/>
      <w:lvlJc w:val="left"/>
      <w:pPr>
        <w:ind w:left="7171" w:hanging="360"/>
      </w:pPr>
      <w:rPr>
        <w:rFonts w:hint="default"/>
      </w:rPr>
    </w:lvl>
    <w:lvl w:ilvl="8" w:tplc="CECE2BCE">
      <w:start w:val="1"/>
      <w:numFmt w:val="bullet"/>
      <w:lvlText w:val="•"/>
      <w:lvlJc w:val="left"/>
      <w:pPr>
        <w:ind w:left="8122" w:hanging="360"/>
      </w:pPr>
      <w:rPr>
        <w:rFonts w:hint="default"/>
      </w:rPr>
    </w:lvl>
  </w:abstractNum>
  <w:abstractNum w:abstractNumId="83">
    <w:nsid w:val="47D150E4"/>
    <w:multiLevelType w:val="hybridMultilevel"/>
    <w:tmpl w:val="FD70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8760E35"/>
    <w:multiLevelType w:val="hybridMultilevel"/>
    <w:tmpl w:val="22E401AA"/>
    <w:lvl w:ilvl="0" w:tplc="E32222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8A46D71"/>
    <w:multiLevelType w:val="hybridMultilevel"/>
    <w:tmpl w:val="1BAE4F14"/>
    <w:lvl w:ilvl="0" w:tplc="025AAAB2">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6">
    <w:nsid w:val="49D64A72"/>
    <w:multiLevelType w:val="hybridMultilevel"/>
    <w:tmpl w:val="7F94CF24"/>
    <w:lvl w:ilvl="0" w:tplc="60A8AB7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nsid w:val="4A946215"/>
    <w:multiLevelType w:val="hybridMultilevel"/>
    <w:tmpl w:val="B4EE7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BD74BC0"/>
    <w:multiLevelType w:val="hybridMultilevel"/>
    <w:tmpl w:val="6FD6DA58"/>
    <w:lvl w:ilvl="0" w:tplc="60A8AB70">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89">
    <w:nsid w:val="4CED611E"/>
    <w:multiLevelType w:val="hybridMultilevel"/>
    <w:tmpl w:val="42E259E2"/>
    <w:lvl w:ilvl="0" w:tplc="A010356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CF510E8"/>
    <w:multiLevelType w:val="multilevel"/>
    <w:tmpl w:val="900C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3F227DF"/>
    <w:multiLevelType w:val="hybridMultilevel"/>
    <w:tmpl w:val="A0569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5043ED2"/>
    <w:multiLevelType w:val="hybridMultilevel"/>
    <w:tmpl w:val="76ECDBA2"/>
    <w:lvl w:ilvl="0" w:tplc="08090001">
      <w:start w:val="1"/>
      <w:numFmt w:val="bullet"/>
      <w:pStyle w:val="NormalIndentBullet"/>
      <w:lvlText w:val=""/>
      <w:lvlJc w:val="left"/>
      <w:pPr>
        <w:tabs>
          <w:tab w:val="num" w:pos="1712"/>
        </w:tabs>
        <w:ind w:left="1712" w:hanging="360"/>
      </w:pPr>
      <w:rPr>
        <w:rFonts w:ascii="Symbol" w:hAnsi="Symbol" w:hint="default"/>
        <w:color w:val="5D78CB"/>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93">
    <w:nsid w:val="55457651"/>
    <w:multiLevelType w:val="hybridMultilevel"/>
    <w:tmpl w:val="C882C7C4"/>
    <w:lvl w:ilvl="0" w:tplc="60A8AB7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nsid w:val="56DF6E05"/>
    <w:multiLevelType w:val="hybridMultilevel"/>
    <w:tmpl w:val="37D69298"/>
    <w:lvl w:ilvl="0" w:tplc="0966FBA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5">
    <w:nsid w:val="58190A06"/>
    <w:multiLevelType w:val="hybridMultilevel"/>
    <w:tmpl w:val="617E82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Gill Sans MT"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Gill Sans MT"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Gill Sans MT"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6">
    <w:nsid w:val="59863F1E"/>
    <w:multiLevelType w:val="hybridMultilevel"/>
    <w:tmpl w:val="36E445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97">
    <w:nsid w:val="5C393BE4"/>
    <w:multiLevelType w:val="hybridMultilevel"/>
    <w:tmpl w:val="A1CA3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C41736F"/>
    <w:multiLevelType w:val="hybridMultilevel"/>
    <w:tmpl w:val="80BAC1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nsid w:val="5E1A4DF9"/>
    <w:multiLevelType w:val="hybridMultilevel"/>
    <w:tmpl w:val="3B94EF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0">
    <w:nsid w:val="5FED58AD"/>
    <w:multiLevelType w:val="hybridMultilevel"/>
    <w:tmpl w:val="7DC2105E"/>
    <w:lvl w:ilvl="0" w:tplc="2C9CB4E8">
      <w:start w:val="1"/>
      <w:numFmt w:val="bullet"/>
      <w:lvlText w:val=""/>
      <w:lvlJc w:val="left"/>
      <w:pPr>
        <w:ind w:left="1440" w:hanging="360"/>
      </w:pPr>
      <w:rPr>
        <w:rFonts w:ascii="Symbol" w:hAnsi="Symbol" w:hint="default"/>
        <w:color w:val="4F81BD"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60AD2945"/>
    <w:multiLevelType w:val="hybridMultilevel"/>
    <w:tmpl w:val="C87A68D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nsid w:val="636140F2"/>
    <w:multiLevelType w:val="multilevel"/>
    <w:tmpl w:val="067AD31A"/>
    <w:numStyleLink w:val="1ai"/>
  </w:abstractNum>
  <w:abstractNum w:abstractNumId="103">
    <w:nsid w:val="648811C9"/>
    <w:multiLevelType w:val="hybridMultilevel"/>
    <w:tmpl w:val="E14CB7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Gill Sans MT"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Gill Sans MT"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Gill Sans MT"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4">
    <w:nsid w:val="64B407F7"/>
    <w:multiLevelType w:val="hybridMultilevel"/>
    <w:tmpl w:val="9EA0E4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nsid w:val="6AF04A00"/>
    <w:multiLevelType w:val="hybridMultilevel"/>
    <w:tmpl w:val="53F2F4E0"/>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106">
    <w:nsid w:val="6B5D1982"/>
    <w:multiLevelType w:val="hybridMultilevel"/>
    <w:tmpl w:val="C42421EE"/>
    <w:lvl w:ilvl="0" w:tplc="A704F5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6E1435AC"/>
    <w:multiLevelType w:val="hybridMultilevel"/>
    <w:tmpl w:val="77A6970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
    <w:nsid w:val="71F50D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9">
    <w:nsid w:val="72D1008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L-Tpara1"/>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741B0A74"/>
    <w:multiLevelType w:val="hybridMultilevel"/>
    <w:tmpl w:val="5F5249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1">
    <w:nsid w:val="743D0E03"/>
    <w:multiLevelType w:val="hybridMultilevel"/>
    <w:tmpl w:val="3DCAF342"/>
    <w:lvl w:ilvl="0" w:tplc="BE44A7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55A40B0"/>
    <w:multiLevelType w:val="hybridMultilevel"/>
    <w:tmpl w:val="D5E8B3D4"/>
    <w:lvl w:ilvl="0" w:tplc="2348D502">
      <w:numFmt w:val="bullet"/>
      <w:lvlText w:val="•"/>
      <w:lvlJc w:val="left"/>
      <w:pPr>
        <w:ind w:left="720" w:hanging="360"/>
      </w:pPr>
      <w:rPr>
        <w:rFonts w:ascii="Tw Cen MT" w:eastAsia="Tw Cen MT"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64867C3"/>
    <w:multiLevelType w:val="hybridMultilevel"/>
    <w:tmpl w:val="D9308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72505D5"/>
    <w:multiLevelType w:val="hybridMultilevel"/>
    <w:tmpl w:val="CB5AC30A"/>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5">
    <w:nsid w:val="779F4E7C"/>
    <w:multiLevelType w:val="hybridMultilevel"/>
    <w:tmpl w:val="5FA60056"/>
    <w:lvl w:ilvl="0" w:tplc="78D2993A">
      <w:start w:val="1"/>
      <w:numFmt w:val="bullet"/>
      <w:lvlText w:val="­"/>
      <w:lvlJc w:val="left"/>
      <w:pPr>
        <w:ind w:left="1549" w:hanging="360"/>
      </w:pPr>
      <w:rPr>
        <w:rFonts w:ascii="Courier New" w:hAnsi="Courier New" w:hint="default"/>
      </w:rPr>
    </w:lvl>
    <w:lvl w:ilvl="1" w:tplc="08090003" w:tentative="1">
      <w:start w:val="1"/>
      <w:numFmt w:val="bullet"/>
      <w:lvlText w:val="o"/>
      <w:lvlJc w:val="left"/>
      <w:pPr>
        <w:ind w:left="2269" w:hanging="360"/>
      </w:pPr>
      <w:rPr>
        <w:rFonts w:ascii="Courier New" w:hAnsi="Courier New" w:cs="Courier New" w:hint="default"/>
      </w:rPr>
    </w:lvl>
    <w:lvl w:ilvl="2" w:tplc="08090005" w:tentative="1">
      <w:start w:val="1"/>
      <w:numFmt w:val="bullet"/>
      <w:lvlText w:val=""/>
      <w:lvlJc w:val="left"/>
      <w:pPr>
        <w:ind w:left="2989" w:hanging="360"/>
      </w:pPr>
      <w:rPr>
        <w:rFonts w:ascii="Wingdings" w:hAnsi="Wingdings" w:hint="default"/>
      </w:rPr>
    </w:lvl>
    <w:lvl w:ilvl="3" w:tplc="08090001" w:tentative="1">
      <w:start w:val="1"/>
      <w:numFmt w:val="bullet"/>
      <w:lvlText w:val=""/>
      <w:lvlJc w:val="left"/>
      <w:pPr>
        <w:ind w:left="3709" w:hanging="360"/>
      </w:pPr>
      <w:rPr>
        <w:rFonts w:ascii="Symbol" w:hAnsi="Symbol" w:hint="default"/>
      </w:rPr>
    </w:lvl>
    <w:lvl w:ilvl="4" w:tplc="08090003" w:tentative="1">
      <w:start w:val="1"/>
      <w:numFmt w:val="bullet"/>
      <w:lvlText w:val="o"/>
      <w:lvlJc w:val="left"/>
      <w:pPr>
        <w:ind w:left="4429" w:hanging="360"/>
      </w:pPr>
      <w:rPr>
        <w:rFonts w:ascii="Courier New" w:hAnsi="Courier New" w:cs="Courier New" w:hint="default"/>
      </w:rPr>
    </w:lvl>
    <w:lvl w:ilvl="5" w:tplc="08090005" w:tentative="1">
      <w:start w:val="1"/>
      <w:numFmt w:val="bullet"/>
      <w:lvlText w:val=""/>
      <w:lvlJc w:val="left"/>
      <w:pPr>
        <w:ind w:left="5149" w:hanging="360"/>
      </w:pPr>
      <w:rPr>
        <w:rFonts w:ascii="Wingdings" w:hAnsi="Wingdings" w:hint="default"/>
      </w:rPr>
    </w:lvl>
    <w:lvl w:ilvl="6" w:tplc="08090001" w:tentative="1">
      <w:start w:val="1"/>
      <w:numFmt w:val="bullet"/>
      <w:lvlText w:val=""/>
      <w:lvlJc w:val="left"/>
      <w:pPr>
        <w:ind w:left="5869" w:hanging="360"/>
      </w:pPr>
      <w:rPr>
        <w:rFonts w:ascii="Symbol" w:hAnsi="Symbol" w:hint="default"/>
      </w:rPr>
    </w:lvl>
    <w:lvl w:ilvl="7" w:tplc="08090003" w:tentative="1">
      <w:start w:val="1"/>
      <w:numFmt w:val="bullet"/>
      <w:lvlText w:val="o"/>
      <w:lvlJc w:val="left"/>
      <w:pPr>
        <w:ind w:left="6589" w:hanging="360"/>
      </w:pPr>
      <w:rPr>
        <w:rFonts w:ascii="Courier New" w:hAnsi="Courier New" w:cs="Courier New" w:hint="default"/>
      </w:rPr>
    </w:lvl>
    <w:lvl w:ilvl="8" w:tplc="08090005" w:tentative="1">
      <w:start w:val="1"/>
      <w:numFmt w:val="bullet"/>
      <w:lvlText w:val=""/>
      <w:lvlJc w:val="left"/>
      <w:pPr>
        <w:ind w:left="7309" w:hanging="360"/>
      </w:pPr>
      <w:rPr>
        <w:rFonts w:ascii="Wingdings" w:hAnsi="Wingdings" w:hint="default"/>
      </w:rPr>
    </w:lvl>
  </w:abstractNum>
  <w:abstractNum w:abstractNumId="116">
    <w:nsid w:val="77B6548F"/>
    <w:multiLevelType w:val="hybridMultilevel"/>
    <w:tmpl w:val="5F4C5C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nsid w:val="78290809"/>
    <w:multiLevelType w:val="hybridMultilevel"/>
    <w:tmpl w:val="FA38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78872942"/>
    <w:multiLevelType w:val="hybridMultilevel"/>
    <w:tmpl w:val="EDD6E6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nsid w:val="78F0694B"/>
    <w:multiLevelType w:val="hybridMultilevel"/>
    <w:tmpl w:val="54302F9E"/>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0">
    <w:nsid w:val="7EFD7B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1">
    <w:nsid w:val="7FF35422"/>
    <w:multiLevelType w:val="hybridMultilevel"/>
    <w:tmpl w:val="28000872"/>
    <w:lvl w:ilvl="0" w:tplc="E32222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2"/>
  </w:num>
  <w:num w:numId="2">
    <w:abstractNumId w:val="9"/>
  </w:num>
  <w:num w:numId="3">
    <w:abstractNumId w:val="57"/>
  </w:num>
  <w:num w:numId="4">
    <w:abstractNumId w:val="58"/>
  </w:num>
  <w:num w:numId="5">
    <w:abstractNumId w:val="3"/>
  </w:num>
  <w:num w:numId="6">
    <w:abstractNumId w:val="2"/>
  </w:num>
  <w:num w:numId="7">
    <w:abstractNumId w:val="1"/>
  </w:num>
  <w:num w:numId="8">
    <w:abstractNumId w:val="0"/>
  </w:num>
  <w:num w:numId="9">
    <w:abstractNumId w:val="64"/>
  </w:num>
  <w:num w:numId="10">
    <w:abstractNumId w:val="4"/>
  </w:num>
  <w:num w:numId="11">
    <w:abstractNumId w:val="99"/>
  </w:num>
  <w:num w:numId="12">
    <w:abstractNumId w:val="38"/>
  </w:num>
  <w:num w:numId="13">
    <w:abstractNumId w:val="37"/>
  </w:num>
  <w:num w:numId="14">
    <w:abstractNumId w:val="26"/>
  </w:num>
  <w:num w:numId="15">
    <w:abstractNumId w:val="65"/>
  </w:num>
  <w:num w:numId="16">
    <w:abstractNumId w:val="10"/>
  </w:num>
  <w:num w:numId="17">
    <w:abstractNumId w:val="43"/>
  </w:num>
  <w:num w:numId="18">
    <w:abstractNumId w:val="66"/>
  </w:num>
  <w:num w:numId="19">
    <w:abstractNumId w:val="33"/>
  </w:num>
  <w:num w:numId="20">
    <w:abstractNumId w:val="11"/>
  </w:num>
  <w:num w:numId="21">
    <w:abstractNumId w:val="54"/>
  </w:num>
  <w:num w:numId="22">
    <w:abstractNumId w:val="71"/>
  </w:num>
  <w:num w:numId="23">
    <w:abstractNumId w:val="48"/>
  </w:num>
  <w:num w:numId="24">
    <w:abstractNumId w:val="39"/>
  </w:num>
  <w:num w:numId="2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75"/>
  </w:num>
  <w:num w:numId="28">
    <w:abstractNumId w:val="67"/>
  </w:num>
  <w:num w:numId="29">
    <w:abstractNumId w:val="112"/>
  </w:num>
  <w:num w:numId="30">
    <w:abstractNumId w:val="55"/>
  </w:num>
  <w:num w:numId="31">
    <w:abstractNumId w:val="20"/>
  </w:num>
  <w:num w:numId="32">
    <w:abstractNumId w:val="34"/>
  </w:num>
  <w:num w:numId="33">
    <w:abstractNumId w:val="56"/>
  </w:num>
  <w:num w:numId="34">
    <w:abstractNumId w:val="72"/>
  </w:num>
  <w:num w:numId="35">
    <w:abstractNumId w:val="73"/>
  </w:num>
  <w:num w:numId="36">
    <w:abstractNumId w:val="19"/>
  </w:num>
  <w:num w:numId="37">
    <w:abstractNumId w:val="45"/>
  </w:num>
  <w:num w:numId="38">
    <w:abstractNumId w:val="81"/>
  </w:num>
  <w:num w:numId="39">
    <w:abstractNumId w:val="62"/>
  </w:num>
  <w:num w:numId="40">
    <w:abstractNumId w:val="24"/>
  </w:num>
  <w:num w:numId="41">
    <w:abstractNumId w:val="50"/>
  </w:num>
  <w:num w:numId="42">
    <w:abstractNumId w:val="97"/>
  </w:num>
  <w:num w:numId="43">
    <w:abstractNumId w:val="52"/>
  </w:num>
  <w:num w:numId="44">
    <w:abstractNumId w:val="53"/>
  </w:num>
  <w:num w:numId="45">
    <w:abstractNumId w:val="77"/>
  </w:num>
  <w:num w:numId="46">
    <w:abstractNumId w:val="83"/>
  </w:num>
  <w:num w:numId="47">
    <w:abstractNumId w:val="31"/>
  </w:num>
  <w:num w:numId="48">
    <w:abstractNumId w:val="91"/>
  </w:num>
  <w:num w:numId="49">
    <w:abstractNumId w:val="49"/>
  </w:num>
  <w:num w:numId="50">
    <w:abstractNumId w:val="42"/>
  </w:num>
  <w:num w:numId="51">
    <w:abstractNumId w:val="18"/>
  </w:num>
  <w:num w:numId="52">
    <w:abstractNumId w:val="60"/>
  </w:num>
  <w:num w:numId="53">
    <w:abstractNumId w:val="111"/>
  </w:num>
  <w:num w:numId="54">
    <w:abstractNumId w:val="44"/>
  </w:num>
  <w:num w:numId="55">
    <w:abstractNumId w:val="89"/>
  </w:num>
  <w:num w:numId="56">
    <w:abstractNumId w:val="106"/>
  </w:num>
  <w:num w:numId="57">
    <w:abstractNumId w:val="30"/>
  </w:num>
  <w:num w:numId="58">
    <w:abstractNumId w:val="80"/>
  </w:num>
  <w:num w:numId="59">
    <w:abstractNumId w:val="117"/>
  </w:num>
  <w:num w:numId="60">
    <w:abstractNumId w:val="109"/>
  </w:num>
  <w:num w:numId="61">
    <w:abstractNumId w:val="14"/>
  </w:num>
  <w:num w:numId="62">
    <w:abstractNumId w:val="63"/>
  </w:num>
  <w:num w:numId="63">
    <w:abstractNumId w:val="27"/>
  </w:num>
  <w:num w:numId="64">
    <w:abstractNumId w:val="21"/>
  </w:num>
  <w:num w:numId="65">
    <w:abstractNumId w:val="41"/>
  </w:num>
  <w:num w:numId="66">
    <w:abstractNumId w:val="92"/>
  </w:num>
  <w:num w:numId="67">
    <w:abstractNumId w:val="7"/>
  </w:num>
  <w:num w:numId="68">
    <w:abstractNumId w:val="101"/>
  </w:num>
  <w:num w:numId="69">
    <w:abstractNumId w:val="108"/>
  </w:num>
  <w:num w:numId="70">
    <w:abstractNumId w:val="79"/>
  </w:num>
  <w:num w:numId="71">
    <w:abstractNumId w:val="15"/>
  </w:num>
  <w:num w:numId="72">
    <w:abstractNumId w:val="102"/>
  </w:num>
  <w:num w:numId="73">
    <w:abstractNumId w:val="120"/>
  </w:num>
  <w:num w:numId="74">
    <w:abstractNumId w:val="46"/>
  </w:num>
  <w:num w:numId="75">
    <w:abstractNumId w:val="40"/>
  </w:num>
  <w:num w:numId="76">
    <w:abstractNumId w:val="13"/>
  </w:num>
  <w:num w:numId="77">
    <w:abstractNumId w:val="78"/>
  </w:num>
  <w:num w:numId="78">
    <w:abstractNumId w:val="35"/>
  </w:num>
  <w:num w:numId="79">
    <w:abstractNumId w:val="8"/>
  </w:num>
  <w:num w:numId="80">
    <w:abstractNumId w:val="32"/>
  </w:num>
  <w:num w:numId="81">
    <w:abstractNumId w:val="68"/>
  </w:num>
  <w:num w:numId="82">
    <w:abstractNumId w:val="29"/>
  </w:num>
  <w:num w:numId="83">
    <w:abstractNumId w:val="6"/>
  </w:num>
  <w:num w:numId="84">
    <w:abstractNumId w:val="94"/>
  </w:num>
  <w:num w:numId="85">
    <w:abstractNumId w:val="70"/>
  </w:num>
  <w:num w:numId="86">
    <w:abstractNumId w:val="47"/>
  </w:num>
  <w:num w:numId="87">
    <w:abstractNumId w:val="114"/>
  </w:num>
  <w:num w:numId="88">
    <w:abstractNumId w:val="12"/>
  </w:num>
  <w:num w:numId="89">
    <w:abstractNumId w:val="96"/>
  </w:num>
  <w:num w:numId="90">
    <w:abstractNumId w:val="76"/>
  </w:num>
  <w:num w:numId="91">
    <w:abstractNumId w:val="51"/>
  </w:num>
  <w:num w:numId="92">
    <w:abstractNumId w:val="118"/>
  </w:num>
  <w:num w:numId="93">
    <w:abstractNumId w:val="59"/>
  </w:num>
  <w:num w:numId="94">
    <w:abstractNumId w:val="107"/>
  </w:num>
  <w:num w:numId="95">
    <w:abstractNumId w:val="103"/>
  </w:num>
  <w:num w:numId="96">
    <w:abstractNumId w:val="95"/>
  </w:num>
  <w:num w:numId="97">
    <w:abstractNumId w:val="36"/>
  </w:num>
  <w:num w:numId="98">
    <w:abstractNumId w:val="23"/>
  </w:num>
  <w:num w:numId="99">
    <w:abstractNumId w:val="110"/>
  </w:num>
  <w:num w:numId="100">
    <w:abstractNumId w:val="69"/>
  </w:num>
  <w:num w:numId="101">
    <w:abstractNumId w:val="88"/>
  </w:num>
  <w:num w:numId="102">
    <w:abstractNumId w:val="93"/>
  </w:num>
  <w:num w:numId="103">
    <w:abstractNumId w:val="61"/>
  </w:num>
  <w:num w:numId="104">
    <w:abstractNumId w:val="16"/>
  </w:num>
  <w:num w:numId="105">
    <w:abstractNumId w:val="86"/>
  </w:num>
  <w:num w:numId="106">
    <w:abstractNumId w:val="17"/>
  </w:num>
  <w:num w:numId="107">
    <w:abstractNumId w:val="28"/>
  </w:num>
  <w:num w:numId="108">
    <w:abstractNumId w:val="116"/>
  </w:num>
  <w:num w:numId="109">
    <w:abstractNumId w:val="90"/>
  </w:num>
  <w:num w:numId="110">
    <w:abstractNumId w:val="98"/>
  </w:num>
  <w:num w:numId="111">
    <w:abstractNumId w:val="119"/>
  </w:num>
  <w:num w:numId="112">
    <w:abstractNumId w:val="74"/>
  </w:num>
  <w:num w:numId="113">
    <w:abstractNumId w:val="105"/>
  </w:num>
  <w:num w:numId="114">
    <w:abstractNumId w:val="115"/>
  </w:num>
  <w:num w:numId="115">
    <w:abstractNumId w:val="121"/>
  </w:num>
  <w:num w:numId="116">
    <w:abstractNumId w:val="84"/>
  </w:num>
  <w:num w:numId="117">
    <w:abstractNumId w:val="5"/>
  </w:num>
  <w:num w:numId="118">
    <w:abstractNumId w:val="22"/>
  </w:num>
  <w:num w:numId="119">
    <w:abstractNumId w:val="100"/>
  </w:num>
  <w:num w:numId="120">
    <w:abstractNumId w:val="104"/>
  </w:num>
  <w:num w:numId="121">
    <w:abstractNumId w:val="113"/>
  </w:num>
  <w:num w:numId="122">
    <w:abstractNumId w:val="87"/>
  </w:num>
  <w:numIdMacAtCleanup w:val="11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Hedley">
    <w15:presenceInfo w15:providerId="None" w15:userId="Chris Hedle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20"/>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compat>
  <w:rsids>
    <w:rsidRoot w:val="00597CF5"/>
    <w:rsid w:val="00013B7A"/>
    <w:rsid w:val="00017EF5"/>
    <w:rsid w:val="00022668"/>
    <w:rsid w:val="000239C3"/>
    <w:rsid w:val="000257CC"/>
    <w:rsid w:val="00032005"/>
    <w:rsid w:val="00041A0E"/>
    <w:rsid w:val="000430B0"/>
    <w:rsid w:val="00060AB7"/>
    <w:rsid w:val="00064D83"/>
    <w:rsid w:val="00070EC6"/>
    <w:rsid w:val="0007693B"/>
    <w:rsid w:val="00077EDA"/>
    <w:rsid w:val="0008553E"/>
    <w:rsid w:val="00090B73"/>
    <w:rsid w:val="00093430"/>
    <w:rsid w:val="0009549C"/>
    <w:rsid w:val="000A5F27"/>
    <w:rsid w:val="000B65E3"/>
    <w:rsid w:val="000B750C"/>
    <w:rsid w:val="000C1010"/>
    <w:rsid w:val="000C11A5"/>
    <w:rsid w:val="000C4A43"/>
    <w:rsid w:val="000E0942"/>
    <w:rsid w:val="000E2994"/>
    <w:rsid w:val="001057A2"/>
    <w:rsid w:val="00105B74"/>
    <w:rsid w:val="001063CD"/>
    <w:rsid w:val="00107EED"/>
    <w:rsid w:val="00124552"/>
    <w:rsid w:val="0013031C"/>
    <w:rsid w:val="00130D0C"/>
    <w:rsid w:val="0013662B"/>
    <w:rsid w:val="0014087C"/>
    <w:rsid w:val="00143BCD"/>
    <w:rsid w:val="001469BC"/>
    <w:rsid w:val="0015477D"/>
    <w:rsid w:val="00155482"/>
    <w:rsid w:val="00165B31"/>
    <w:rsid w:val="00170201"/>
    <w:rsid w:val="00171E30"/>
    <w:rsid w:val="00177C2B"/>
    <w:rsid w:val="00182649"/>
    <w:rsid w:val="00187038"/>
    <w:rsid w:val="001A260A"/>
    <w:rsid w:val="001A6212"/>
    <w:rsid w:val="001B013F"/>
    <w:rsid w:val="001B381B"/>
    <w:rsid w:val="001B5952"/>
    <w:rsid w:val="001C7E48"/>
    <w:rsid w:val="001D4757"/>
    <w:rsid w:val="00205602"/>
    <w:rsid w:val="0021497F"/>
    <w:rsid w:val="00214F39"/>
    <w:rsid w:val="00221689"/>
    <w:rsid w:val="00224834"/>
    <w:rsid w:val="00224EFB"/>
    <w:rsid w:val="002325B7"/>
    <w:rsid w:val="0023319B"/>
    <w:rsid w:val="00240699"/>
    <w:rsid w:val="00242181"/>
    <w:rsid w:val="00246373"/>
    <w:rsid w:val="002607BB"/>
    <w:rsid w:val="0027079E"/>
    <w:rsid w:val="00271DC7"/>
    <w:rsid w:val="002745E3"/>
    <w:rsid w:val="00282B62"/>
    <w:rsid w:val="0028570E"/>
    <w:rsid w:val="002870AD"/>
    <w:rsid w:val="0029129B"/>
    <w:rsid w:val="002926FC"/>
    <w:rsid w:val="00296DE3"/>
    <w:rsid w:val="002B6E3E"/>
    <w:rsid w:val="002C1396"/>
    <w:rsid w:val="002C439E"/>
    <w:rsid w:val="002C6D2D"/>
    <w:rsid w:val="002D67D2"/>
    <w:rsid w:val="002E3BDC"/>
    <w:rsid w:val="002E66E6"/>
    <w:rsid w:val="002E71CD"/>
    <w:rsid w:val="002F0FC7"/>
    <w:rsid w:val="002F1ADD"/>
    <w:rsid w:val="002F2976"/>
    <w:rsid w:val="002F2F38"/>
    <w:rsid w:val="00322B23"/>
    <w:rsid w:val="00323516"/>
    <w:rsid w:val="00327C9D"/>
    <w:rsid w:val="003320C1"/>
    <w:rsid w:val="00332A67"/>
    <w:rsid w:val="00333935"/>
    <w:rsid w:val="003354FB"/>
    <w:rsid w:val="003367F2"/>
    <w:rsid w:val="00337177"/>
    <w:rsid w:val="003554DA"/>
    <w:rsid w:val="003573E9"/>
    <w:rsid w:val="003652CE"/>
    <w:rsid w:val="00365365"/>
    <w:rsid w:val="00367AF7"/>
    <w:rsid w:val="00375FD2"/>
    <w:rsid w:val="00382659"/>
    <w:rsid w:val="003857E9"/>
    <w:rsid w:val="003910A7"/>
    <w:rsid w:val="0039484F"/>
    <w:rsid w:val="00394D66"/>
    <w:rsid w:val="00396F0F"/>
    <w:rsid w:val="00397BE3"/>
    <w:rsid w:val="003A66B3"/>
    <w:rsid w:val="003A6D99"/>
    <w:rsid w:val="003C54E5"/>
    <w:rsid w:val="003D7D73"/>
    <w:rsid w:val="003E4D5F"/>
    <w:rsid w:val="003E628E"/>
    <w:rsid w:val="003E7F7B"/>
    <w:rsid w:val="003F4733"/>
    <w:rsid w:val="004016D1"/>
    <w:rsid w:val="00403456"/>
    <w:rsid w:val="00411DBE"/>
    <w:rsid w:val="00420005"/>
    <w:rsid w:val="00421AC0"/>
    <w:rsid w:val="00424B05"/>
    <w:rsid w:val="004427BA"/>
    <w:rsid w:val="00455DCE"/>
    <w:rsid w:val="00455DD4"/>
    <w:rsid w:val="00467ECC"/>
    <w:rsid w:val="00470A30"/>
    <w:rsid w:val="004721FE"/>
    <w:rsid w:val="00491291"/>
    <w:rsid w:val="0049665A"/>
    <w:rsid w:val="004A0B3F"/>
    <w:rsid w:val="004A2BDD"/>
    <w:rsid w:val="004B458D"/>
    <w:rsid w:val="004C388D"/>
    <w:rsid w:val="004C62AD"/>
    <w:rsid w:val="004E5871"/>
    <w:rsid w:val="004F5DAB"/>
    <w:rsid w:val="004F722C"/>
    <w:rsid w:val="00500DE7"/>
    <w:rsid w:val="00517D0D"/>
    <w:rsid w:val="00522112"/>
    <w:rsid w:val="00530998"/>
    <w:rsid w:val="00532223"/>
    <w:rsid w:val="00537A06"/>
    <w:rsid w:val="00544BE1"/>
    <w:rsid w:val="0056011E"/>
    <w:rsid w:val="00562B8A"/>
    <w:rsid w:val="0056374F"/>
    <w:rsid w:val="0056756B"/>
    <w:rsid w:val="00597CF5"/>
    <w:rsid w:val="005A3963"/>
    <w:rsid w:val="005A6648"/>
    <w:rsid w:val="005B0195"/>
    <w:rsid w:val="005B5C55"/>
    <w:rsid w:val="005C0709"/>
    <w:rsid w:val="005C2E91"/>
    <w:rsid w:val="005C301C"/>
    <w:rsid w:val="005D4E08"/>
    <w:rsid w:val="005E4A2E"/>
    <w:rsid w:val="005E67DD"/>
    <w:rsid w:val="005F2F44"/>
    <w:rsid w:val="005F5E37"/>
    <w:rsid w:val="00613F52"/>
    <w:rsid w:val="00620105"/>
    <w:rsid w:val="006341AB"/>
    <w:rsid w:val="00634385"/>
    <w:rsid w:val="0064056B"/>
    <w:rsid w:val="006627DA"/>
    <w:rsid w:val="00664FCD"/>
    <w:rsid w:val="00672299"/>
    <w:rsid w:val="006725FC"/>
    <w:rsid w:val="00675B21"/>
    <w:rsid w:val="00682D6E"/>
    <w:rsid w:val="006912FD"/>
    <w:rsid w:val="006B1369"/>
    <w:rsid w:val="006B19FE"/>
    <w:rsid w:val="006B7253"/>
    <w:rsid w:val="006B741D"/>
    <w:rsid w:val="006C4581"/>
    <w:rsid w:val="006D08C4"/>
    <w:rsid w:val="006D0D98"/>
    <w:rsid w:val="006D5A68"/>
    <w:rsid w:val="006D7AF0"/>
    <w:rsid w:val="006F7E39"/>
    <w:rsid w:val="00704155"/>
    <w:rsid w:val="00706281"/>
    <w:rsid w:val="007211C9"/>
    <w:rsid w:val="007232C2"/>
    <w:rsid w:val="00734E15"/>
    <w:rsid w:val="007469B9"/>
    <w:rsid w:val="00753CD3"/>
    <w:rsid w:val="00756D74"/>
    <w:rsid w:val="007723D3"/>
    <w:rsid w:val="00774B5A"/>
    <w:rsid w:val="007824A3"/>
    <w:rsid w:val="00784261"/>
    <w:rsid w:val="00785DAA"/>
    <w:rsid w:val="00786091"/>
    <w:rsid w:val="00791C7D"/>
    <w:rsid w:val="00795B85"/>
    <w:rsid w:val="007C0873"/>
    <w:rsid w:val="007C5121"/>
    <w:rsid w:val="007C787F"/>
    <w:rsid w:val="007C7E96"/>
    <w:rsid w:val="007D0793"/>
    <w:rsid w:val="007D6E1D"/>
    <w:rsid w:val="007E30CA"/>
    <w:rsid w:val="007E4B08"/>
    <w:rsid w:val="007F693D"/>
    <w:rsid w:val="008000F6"/>
    <w:rsid w:val="00812C87"/>
    <w:rsid w:val="0081526F"/>
    <w:rsid w:val="00820287"/>
    <w:rsid w:val="00824914"/>
    <w:rsid w:val="008249C6"/>
    <w:rsid w:val="00840055"/>
    <w:rsid w:val="00846411"/>
    <w:rsid w:val="0085336E"/>
    <w:rsid w:val="00855885"/>
    <w:rsid w:val="00872D4A"/>
    <w:rsid w:val="008732F7"/>
    <w:rsid w:val="00874E1E"/>
    <w:rsid w:val="008770C0"/>
    <w:rsid w:val="0088229B"/>
    <w:rsid w:val="00885454"/>
    <w:rsid w:val="00894E61"/>
    <w:rsid w:val="008A17E8"/>
    <w:rsid w:val="008A2E03"/>
    <w:rsid w:val="008B6A79"/>
    <w:rsid w:val="008C0E73"/>
    <w:rsid w:val="008C1855"/>
    <w:rsid w:val="008C19E6"/>
    <w:rsid w:val="008C5168"/>
    <w:rsid w:val="008D09F6"/>
    <w:rsid w:val="008D2376"/>
    <w:rsid w:val="008D4BAB"/>
    <w:rsid w:val="008D4BF6"/>
    <w:rsid w:val="008D4F6A"/>
    <w:rsid w:val="008E160B"/>
    <w:rsid w:val="008E5A1C"/>
    <w:rsid w:val="008F205B"/>
    <w:rsid w:val="008F21B6"/>
    <w:rsid w:val="0091524A"/>
    <w:rsid w:val="00917231"/>
    <w:rsid w:val="009319DE"/>
    <w:rsid w:val="00934393"/>
    <w:rsid w:val="009357E4"/>
    <w:rsid w:val="0094050B"/>
    <w:rsid w:val="00942323"/>
    <w:rsid w:val="0094601D"/>
    <w:rsid w:val="009469A4"/>
    <w:rsid w:val="00950716"/>
    <w:rsid w:val="00951FEB"/>
    <w:rsid w:val="00961D23"/>
    <w:rsid w:val="0098406C"/>
    <w:rsid w:val="00985DA9"/>
    <w:rsid w:val="00986AE4"/>
    <w:rsid w:val="009951E9"/>
    <w:rsid w:val="009A3647"/>
    <w:rsid w:val="009A7875"/>
    <w:rsid w:val="009B2665"/>
    <w:rsid w:val="009C1AC6"/>
    <w:rsid w:val="009D5700"/>
    <w:rsid w:val="009D632B"/>
    <w:rsid w:val="009D773D"/>
    <w:rsid w:val="009E2B48"/>
    <w:rsid w:val="009E3839"/>
    <w:rsid w:val="009E4C8D"/>
    <w:rsid w:val="009F13BD"/>
    <w:rsid w:val="00A07E24"/>
    <w:rsid w:val="00A1542C"/>
    <w:rsid w:val="00A21428"/>
    <w:rsid w:val="00A3049E"/>
    <w:rsid w:val="00A317DA"/>
    <w:rsid w:val="00A3334F"/>
    <w:rsid w:val="00A37E5D"/>
    <w:rsid w:val="00A43DAA"/>
    <w:rsid w:val="00A469AE"/>
    <w:rsid w:val="00A61F5B"/>
    <w:rsid w:val="00A772E2"/>
    <w:rsid w:val="00A851A7"/>
    <w:rsid w:val="00A91B5A"/>
    <w:rsid w:val="00A91D7B"/>
    <w:rsid w:val="00AA2668"/>
    <w:rsid w:val="00AA2E9E"/>
    <w:rsid w:val="00AB2405"/>
    <w:rsid w:val="00AC0C64"/>
    <w:rsid w:val="00AC1421"/>
    <w:rsid w:val="00AC1CA0"/>
    <w:rsid w:val="00AC1F26"/>
    <w:rsid w:val="00AD1D5E"/>
    <w:rsid w:val="00AD561E"/>
    <w:rsid w:val="00AE3F54"/>
    <w:rsid w:val="00AE578B"/>
    <w:rsid w:val="00AE5970"/>
    <w:rsid w:val="00AF54EA"/>
    <w:rsid w:val="00B00C50"/>
    <w:rsid w:val="00B07CCD"/>
    <w:rsid w:val="00B12EC5"/>
    <w:rsid w:val="00B1781E"/>
    <w:rsid w:val="00B24103"/>
    <w:rsid w:val="00B2493C"/>
    <w:rsid w:val="00B34B94"/>
    <w:rsid w:val="00B366E5"/>
    <w:rsid w:val="00B46411"/>
    <w:rsid w:val="00B51FBD"/>
    <w:rsid w:val="00B60897"/>
    <w:rsid w:val="00B60F42"/>
    <w:rsid w:val="00B62342"/>
    <w:rsid w:val="00B81F25"/>
    <w:rsid w:val="00B93B14"/>
    <w:rsid w:val="00BA5979"/>
    <w:rsid w:val="00BA6DFE"/>
    <w:rsid w:val="00BB6005"/>
    <w:rsid w:val="00BC0A01"/>
    <w:rsid w:val="00BC146A"/>
    <w:rsid w:val="00BE1BCD"/>
    <w:rsid w:val="00BE5D42"/>
    <w:rsid w:val="00C07A10"/>
    <w:rsid w:val="00C12DF4"/>
    <w:rsid w:val="00C25B8F"/>
    <w:rsid w:val="00C27348"/>
    <w:rsid w:val="00C4209A"/>
    <w:rsid w:val="00C4640F"/>
    <w:rsid w:val="00C532FC"/>
    <w:rsid w:val="00C65538"/>
    <w:rsid w:val="00C71B1C"/>
    <w:rsid w:val="00C72641"/>
    <w:rsid w:val="00C73CE1"/>
    <w:rsid w:val="00C74AFB"/>
    <w:rsid w:val="00C81E1C"/>
    <w:rsid w:val="00C81F8E"/>
    <w:rsid w:val="00C93411"/>
    <w:rsid w:val="00C9482A"/>
    <w:rsid w:val="00CA381B"/>
    <w:rsid w:val="00CA42B7"/>
    <w:rsid w:val="00CB1170"/>
    <w:rsid w:val="00CB75F4"/>
    <w:rsid w:val="00CC3438"/>
    <w:rsid w:val="00CD04B7"/>
    <w:rsid w:val="00CD4008"/>
    <w:rsid w:val="00CD6B10"/>
    <w:rsid w:val="00CE1F02"/>
    <w:rsid w:val="00CE74CE"/>
    <w:rsid w:val="00CF2F58"/>
    <w:rsid w:val="00CF46D6"/>
    <w:rsid w:val="00CF53BB"/>
    <w:rsid w:val="00D15D03"/>
    <w:rsid w:val="00D23EAD"/>
    <w:rsid w:val="00D25403"/>
    <w:rsid w:val="00D30F03"/>
    <w:rsid w:val="00D32CBC"/>
    <w:rsid w:val="00D411B9"/>
    <w:rsid w:val="00D437BF"/>
    <w:rsid w:val="00D449D8"/>
    <w:rsid w:val="00D459C9"/>
    <w:rsid w:val="00D46F91"/>
    <w:rsid w:val="00D60004"/>
    <w:rsid w:val="00D614BF"/>
    <w:rsid w:val="00D75E94"/>
    <w:rsid w:val="00D80CD7"/>
    <w:rsid w:val="00D83CCB"/>
    <w:rsid w:val="00D8482A"/>
    <w:rsid w:val="00D848AA"/>
    <w:rsid w:val="00D84DE0"/>
    <w:rsid w:val="00D865D7"/>
    <w:rsid w:val="00D87907"/>
    <w:rsid w:val="00D950DC"/>
    <w:rsid w:val="00DA329C"/>
    <w:rsid w:val="00DA5987"/>
    <w:rsid w:val="00DA7A48"/>
    <w:rsid w:val="00DB25B3"/>
    <w:rsid w:val="00DB2FE7"/>
    <w:rsid w:val="00DD6831"/>
    <w:rsid w:val="00DE6D72"/>
    <w:rsid w:val="00DF15DA"/>
    <w:rsid w:val="00E007A1"/>
    <w:rsid w:val="00E02384"/>
    <w:rsid w:val="00E034D3"/>
    <w:rsid w:val="00E168BB"/>
    <w:rsid w:val="00E242B5"/>
    <w:rsid w:val="00E31D34"/>
    <w:rsid w:val="00E37496"/>
    <w:rsid w:val="00E466C9"/>
    <w:rsid w:val="00E50F1A"/>
    <w:rsid w:val="00E62655"/>
    <w:rsid w:val="00E72BB5"/>
    <w:rsid w:val="00E76452"/>
    <w:rsid w:val="00E77C9D"/>
    <w:rsid w:val="00E81AD8"/>
    <w:rsid w:val="00E81D16"/>
    <w:rsid w:val="00E844DC"/>
    <w:rsid w:val="00E97E67"/>
    <w:rsid w:val="00EA6D4E"/>
    <w:rsid w:val="00EA7112"/>
    <w:rsid w:val="00EC064B"/>
    <w:rsid w:val="00EC5D69"/>
    <w:rsid w:val="00EC5F66"/>
    <w:rsid w:val="00ED2773"/>
    <w:rsid w:val="00EF2E07"/>
    <w:rsid w:val="00EF5278"/>
    <w:rsid w:val="00F10A54"/>
    <w:rsid w:val="00F15BB3"/>
    <w:rsid w:val="00F27144"/>
    <w:rsid w:val="00F3210A"/>
    <w:rsid w:val="00F33065"/>
    <w:rsid w:val="00F35C0D"/>
    <w:rsid w:val="00F476B3"/>
    <w:rsid w:val="00F5056D"/>
    <w:rsid w:val="00F60507"/>
    <w:rsid w:val="00F6104C"/>
    <w:rsid w:val="00F6289D"/>
    <w:rsid w:val="00F62F5D"/>
    <w:rsid w:val="00F636F0"/>
    <w:rsid w:val="00F656D2"/>
    <w:rsid w:val="00F70D22"/>
    <w:rsid w:val="00F81CB5"/>
    <w:rsid w:val="00FA0498"/>
    <w:rsid w:val="00FA2AD9"/>
    <w:rsid w:val="00FA39AA"/>
    <w:rsid w:val="00FA4E55"/>
    <w:rsid w:val="00FB030E"/>
    <w:rsid w:val="00FB1CF6"/>
    <w:rsid w:val="00FB2817"/>
    <w:rsid w:val="00FB3631"/>
    <w:rsid w:val="00FC076D"/>
    <w:rsid w:val="00FC3BDB"/>
    <w:rsid w:val="00FD3053"/>
    <w:rsid w:val="00FD4FB7"/>
    <w:rsid w:val="00FD5FCC"/>
    <w:rsid w:val="00FE77CD"/>
    <w:rsid w:val="00FF0F7A"/>
    <w:rsid w:val="00FF34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qFormat="1"/>
    <w:lsdException w:name="annotation text" w:uiPriority="0"/>
    <w:lsdException w:name="caption" w:uiPriority="35" w:qFormat="1"/>
    <w:lsdException w:name="annotation reference" w:uiPriority="0"/>
    <w:lsdException w:name="page number" w:uiPriority="0"/>
    <w:lsdException w:name="List Bullet" w:uiPriority="0" w:qFormat="1"/>
    <w:lsdException w:name="List Number"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0" w:qFormat="1"/>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45"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46"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E3BDC"/>
  </w:style>
  <w:style w:type="paragraph" w:styleId="Heading1">
    <w:name w:val="heading 1"/>
    <w:aliases w:val="Heading 1 CTL"/>
    <w:basedOn w:val="Normal"/>
    <w:link w:val="Heading1Char"/>
    <w:autoRedefine/>
    <w:uiPriority w:val="1"/>
    <w:qFormat/>
    <w:rsid w:val="009951E9"/>
    <w:pPr>
      <w:numPr>
        <w:numId w:val="2"/>
      </w:numPr>
      <w:tabs>
        <w:tab w:val="left" w:pos="881"/>
      </w:tabs>
      <w:spacing w:line="643" w:lineRule="exact"/>
      <w:outlineLvl w:val="0"/>
    </w:pPr>
    <w:rPr>
      <w:rFonts w:ascii="Tw Cen MT" w:hAnsi="Tw Cen MT"/>
      <w:b/>
      <w:color w:val="123B65"/>
      <w:spacing w:val="-2"/>
      <w:sz w:val="56"/>
    </w:rPr>
  </w:style>
  <w:style w:type="paragraph" w:styleId="Heading2">
    <w:name w:val="heading 2"/>
    <w:aliases w:val="Heading 2 Char Char"/>
    <w:basedOn w:val="Normal"/>
    <w:link w:val="Heading2Char"/>
    <w:uiPriority w:val="1"/>
    <w:qFormat/>
    <w:rsid w:val="009951E9"/>
    <w:pPr>
      <w:numPr>
        <w:ilvl w:val="1"/>
        <w:numId w:val="2"/>
      </w:numPr>
      <w:tabs>
        <w:tab w:val="left" w:pos="881"/>
      </w:tabs>
      <w:spacing w:before="17" w:line="488" w:lineRule="exact"/>
      <w:outlineLvl w:val="1"/>
    </w:pPr>
    <w:rPr>
      <w:rFonts w:ascii="Tw Cen MT" w:eastAsia="Corbel" w:hAnsi="Tw Cen MT" w:cs="Corbel"/>
      <w:b/>
      <w:bCs/>
      <w:color w:val="2E5395"/>
      <w:spacing w:val="-1"/>
      <w:sz w:val="40"/>
      <w:szCs w:val="40"/>
    </w:rPr>
  </w:style>
  <w:style w:type="paragraph" w:styleId="Heading3">
    <w:name w:val="heading 3"/>
    <w:basedOn w:val="Normal"/>
    <w:link w:val="Heading3Char"/>
    <w:uiPriority w:val="1"/>
    <w:qFormat/>
    <w:rsid w:val="009951E9"/>
    <w:pPr>
      <w:numPr>
        <w:ilvl w:val="2"/>
        <w:numId w:val="2"/>
      </w:numPr>
      <w:outlineLvl w:val="2"/>
    </w:pPr>
    <w:rPr>
      <w:rFonts w:ascii="Tw Cen MT" w:eastAsia="Corbel" w:hAnsi="Tw Cen MT"/>
      <w:b/>
      <w:bCs/>
      <w:color w:val="FC9804"/>
      <w:sz w:val="36"/>
      <w:szCs w:val="36"/>
    </w:rPr>
  </w:style>
  <w:style w:type="paragraph" w:styleId="Heading4">
    <w:name w:val="heading 4"/>
    <w:basedOn w:val="Normal"/>
    <w:link w:val="Heading4Char"/>
    <w:uiPriority w:val="1"/>
    <w:qFormat/>
    <w:rsid w:val="002E3BDC"/>
    <w:pPr>
      <w:numPr>
        <w:ilvl w:val="3"/>
        <w:numId w:val="2"/>
      </w:numPr>
      <w:spacing w:before="185"/>
      <w:outlineLvl w:val="3"/>
    </w:pPr>
    <w:rPr>
      <w:rFonts w:ascii="Corbel" w:eastAsia="Corbel" w:hAnsi="Corbel"/>
      <w:b/>
      <w:bCs/>
      <w:sz w:val="20"/>
      <w:szCs w:val="20"/>
    </w:rPr>
  </w:style>
  <w:style w:type="paragraph" w:styleId="Heading5">
    <w:name w:val="heading 5"/>
    <w:basedOn w:val="Normal"/>
    <w:link w:val="Heading5Char"/>
    <w:uiPriority w:val="1"/>
    <w:qFormat/>
    <w:rsid w:val="002E3BDC"/>
    <w:pPr>
      <w:numPr>
        <w:ilvl w:val="4"/>
        <w:numId w:val="2"/>
      </w:numPr>
      <w:spacing w:before="57"/>
      <w:outlineLvl w:val="4"/>
    </w:pPr>
    <w:rPr>
      <w:rFonts w:ascii="Corbel" w:eastAsia="Corbel" w:hAnsi="Corbel"/>
      <w:b/>
      <w:bCs/>
      <w:i/>
      <w:sz w:val="20"/>
      <w:szCs w:val="20"/>
    </w:rPr>
  </w:style>
  <w:style w:type="paragraph" w:styleId="Heading6">
    <w:name w:val="heading 6"/>
    <w:basedOn w:val="Normal"/>
    <w:next w:val="Normal"/>
    <w:link w:val="Heading6Char"/>
    <w:uiPriority w:val="1"/>
    <w:unhideWhenUsed/>
    <w:qFormat/>
    <w:rsid w:val="009E383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
    <w:unhideWhenUsed/>
    <w:qFormat/>
    <w:rsid w:val="009E383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9E38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unhideWhenUsed/>
    <w:qFormat/>
    <w:rsid w:val="009E38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1"/>
    <w:rsid w:val="009E3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1"/>
    <w:rsid w:val="009E3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1"/>
    <w:rsid w:val="009E383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9E3839"/>
    <w:rPr>
      <w:rFonts w:asciiTheme="majorHAnsi" w:eastAsiaTheme="majorEastAsia" w:hAnsiTheme="majorHAnsi" w:cstheme="majorBidi"/>
      <w:i/>
      <w:iCs/>
      <w:color w:val="404040" w:themeColor="text1" w:themeTint="BF"/>
      <w:sz w:val="20"/>
      <w:szCs w:val="20"/>
    </w:rPr>
  </w:style>
  <w:style w:type="table" w:customStyle="1" w:styleId="TableNormal1">
    <w:name w:val="Table Normal1"/>
    <w:uiPriority w:val="2"/>
    <w:semiHidden/>
    <w:unhideWhenUsed/>
    <w:qFormat/>
    <w:rsid w:val="002E3BDC"/>
    <w:tblPr>
      <w:tblInd w:w="0" w:type="dxa"/>
      <w:tblCellMar>
        <w:top w:w="0" w:type="dxa"/>
        <w:left w:w="0" w:type="dxa"/>
        <w:bottom w:w="0" w:type="dxa"/>
        <w:right w:w="0" w:type="dxa"/>
      </w:tblCellMar>
    </w:tblPr>
  </w:style>
  <w:style w:type="paragraph" w:styleId="TOC1">
    <w:name w:val="toc 1"/>
    <w:basedOn w:val="Normal"/>
    <w:uiPriority w:val="39"/>
    <w:qFormat/>
    <w:rsid w:val="002E3BDC"/>
    <w:pPr>
      <w:spacing w:before="154"/>
      <w:ind w:left="880" w:hanging="720"/>
    </w:pPr>
    <w:rPr>
      <w:rFonts w:ascii="Corbel" w:eastAsia="Corbel" w:hAnsi="Corbel"/>
      <w:b/>
      <w:bCs/>
    </w:rPr>
  </w:style>
  <w:style w:type="paragraph" w:styleId="TOC2">
    <w:name w:val="toc 2"/>
    <w:basedOn w:val="Normal"/>
    <w:uiPriority w:val="39"/>
    <w:qFormat/>
    <w:rsid w:val="002E3BDC"/>
    <w:pPr>
      <w:spacing w:before="156"/>
      <w:ind w:left="1480" w:hanging="600"/>
    </w:pPr>
    <w:rPr>
      <w:rFonts w:ascii="Corbel" w:eastAsia="Corbel" w:hAnsi="Corbel"/>
      <w:b/>
      <w:bCs/>
      <w:sz w:val="20"/>
      <w:szCs w:val="20"/>
    </w:rPr>
  </w:style>
  <w:style w:type="paragraph" w:styleId="BodyText">
    <w:name w:val="Body Text"/>
    <w:basedOn w:val="Normal"/>
    <w:link w:val="BodyTextChar"/>
    <w:qFormat/>
    <w:rsid w:val="002E3BDC"/>
    <w:pPr>
      <w:ind w:left="880" w:hanging="360"/>
    </w:pPr>
    <w:rPr>
      <w:rFonts w:ascii="Corbel" w:eastAsia="Corbel" w:hAnsi="Corbel"/>
      <w:sz w:val="20"/>
      <w:szCs w:val="20"/>
    </w:rPr>
  </w:style>
  <w:style w:type="paragraph" w:styleId="ListParagraph">
    <w:name w:val="List Paragraph"/>
    <w:basedOn w:val="Normal"/>
    <w:link w:val="ListParagraphChar"/>
    <w:uiPriority w:val="34"/>
    <w:qFormat/>
    <w:rsid w:val="002E3BDC"/>
  </w:style>
  <w:style w:type="paragraph" w:customStyle="1" w:styleId="TableParagraph">
    <w:name w:val="Table Paragraph"/>
    <w:basedOn w:val="Normal"/>
    <w:uiPriority w:val="1"/>
    <w:qFormat/>
    <w:rsid w:val="002E3BDC"/>
  </w:style>
  <w:style w:type="paragraph" w:styleId="BalloonText">
    <w:name w:val="Balloon Text"/>
    <w:basedOn w:val="Normal"/>
    <w:link w:val="BalloonTextChar"/>
    <w:semiHidden/>
    <w:unhideWhenUsed/>
    <w:rsid w:val="00130D0C"/>
    <w:rPr>
      <w:rFonts w:ascii="Tahoma" w:hAnsi="Tahoma" w:cs="Tahoma"/>
      <w:sz w:val="16"/>
      <w:szCs w:val="16"/>
    </w:rPr>
  </w:style>
  <w:style w:type="character" w:customStyle="1" w:styleId="BalloonTextChar">
    <w:name w:val="Balloon Text Char"/>
    <w:basedOn w:val="DefaultParagraphFont"/>
    <w:link w:val="BalloonText"/>
    <w:uiPriority w:val="99"/>
    <w:semiHidden/>
    <w:rsid w:val="00130D0C"/>
    <w:rPr>
      <w:rFonts w:ascii="Tahoma" w:hAnsi="Tahoma" w:cs="Tahoma"/>
      <w:sz w:val="16"/>
      <w:szCs w:val="16"/>
    </w:rPr>
  </w:style>
  <w:style w:type="paragraph" w:customStyle="1" w:styleId="Default">
    <w:name w:val="Default"/>
    <w:rsid w:val="0029129B"/>
    <w:pPr>
      <w:autoSpaceDE w:val="0"/>
      <w:autoSpaceDN w:val="0"/>
      <w:adjustRightInd w:val="0"/>
    </w:pPr>
    <w:rPr>
      <w:rFonts w:ascii="Georgia" w:hAnsi="Georgia" w:cs="Georgia"/>
      <w:color w:val="000000"/>
      <w:sz w:val="24"/>
      <w:szCs w:val="24"/>
    </w:rPr>
  </w:style>
  <w:style w:type="character" w:styleId="Hyperlink">
    <w:name w:val="Hyperlink"/>
    <w:basedOn w:val="DefaultParagraphFont"/>
    <w:uiPriority w:val="99"/>
    <w:unhideWhenUsed/>
    <w:rsid w:val="005E67DD"/>
    <w:rPr>
      <w:color w:val="0563C1"/>
      <w:u w:val="single"/>
    </w:rPr>
  </w:style>
  <w:style w:type="paragraph" w:styleId="FootnoteText">
    <w:name w:val="footnote text"/>
    <w:aliases w:val="Geneva 9,Font: Geneva 9,Boston 10,f"/>
    <w:basedOn w:val="Normal"/>
    <w:link w:val="FootnoteTextChar"/>
    <w:uiPriority w:val="99"/>
    <w:unhideWhenUsed/>
    <w:qFormat/>
    <w:rsid w:val="00675B21"/>
    <w:rPr>
      <w:sz w:val="24"/>
      <w:szCs w:val="24"/>
    </w:rPr>
  </w:style>
  <w:style w:type="character" w:customStyle="1" w:styleId="FootnoteTextChar">
    <w:name w:val="Footnote Text Char"/>
    <w:aliases w:val="Geneva 9 Char,Font: Geneva 9 Char,Boston 10 Char,f Char"/>
    <w:basedOn w:val="DefaultParagraphFont"/>
    <w:link w:val="FootnoteText"/>
    <w:uiPriority w:val="99"/>
    <w:rsid w:val="00675B21"/>
    <w:rPr>
      <w:sz w:val="24"/>
      <w:szCs w:val="24"/>
    </w:rPr>
  </w:style>
  <w:style w:type="character" w:styleId="FootnoteReference">
    <w:name w:val="footnote reference"/>
    <w:aliases w:val="16 Point,Superscript 6 Point,Superscript 6 Point + 11 pt"/>
    <w:basedOn w:val="DefaultParagraphFont"/>
    <w:uiPriority w:val="99"/>
    <w:unhideWhenUsed/>
    <w:rsid w:val="00675B21"/>
    <w:rPr>
      <w:vertAlign w:val="superscript"/>
    </w:rPr>
  </w:style>
  <w:style w:type="character" w:customStyle="1" w:styleId="aqj">
    <w:name w:val="aqj"/>
    <w:basedOn w:val="DefaultParagraphFont"/>
    <w:rsid w:val="002F2976"/>
  </w:style>
  <w:style w:type="paragraph" w:styleId="TOC3">
    <w:name w:val="toc 3"/>
    <w:basedOn w:val="Normal"/>
    <w:next w:val="Normal"/>
    <w:autoRedefine/>
    <w:uiPriority w:val="39"/>
    <w:unhideWhenUsed/>
    <w:qFormat/>
    <w:rsid w:val="0007693B"/>
    <w:pPr>
      <w:ind w:left="440"/>
    </w:pPr>
  </w:style>
  <w:style w:type="paragraph" w:styleId="TOC4">
    <w:name w:val="toc 4"/>
    <w:basedOn w:val="Normal"/>
    <w:next w:val="Normal"/>
    <w:autoRedefine/>
    <w:uiPriority w:val="39"/>
    <w:unhideWhenUsed/>
    <w:qFormat/>
    <w:rsid w:val="0007693B"/>
    <w:pPr>
      <w:ind w:left="660"/>
    </w:pPr>
  </w:style>
  <w:style w:type="paragraph" w:styleId="TOC5">
    <w:name w:val="toc 5"/>
    <w:basedOn w:val="Normal"/>
    <w:next w:val="Normal"/>
    <w:autoRedefine/>
    <w:uiPriority w:val="39"/>
    <w:unhideWhenUsed/>
    <w:qFormat/>
    <w:rsid w:val="0007693B"/>
    <w:pPr>
      <w:ind w:left="880"/>
    </w:pPr>
  </w:style>
  <w:style w:type="paragraph" w:styleId="TOC6">
    <w:name w:val="toc 6"/>
    <w:basedOn w:val="Normal"/>
    <w:next w:val="Normal"/>
    <w:autoRedefine/>
    <w:uiPriority w:val="39"/>
    <w:unhideWhenUsed/>
    <w:qFormat/>
    <w:rsid w:val="0007693B"/>
    <w:pPr>
      <w:ind w:left="1100"/>
    </w:pPr>
  </w:style>
  <w:style w:type="paragraph" w:styleId="TOC7">
    <w:name w:val="toc 7"/>
    <w:basedOn w:val="Normal"/>
    <w:next w:val="Normal"/>
    <w:autoRedefine/>
    <w:uiPriority w:val="39"/>
    <w:unhideWhenUsed/>
    <w:qFormat/>
    <w:rsid w:val="0007693B"/>
    <w:pPr>
      <w:ind w:left="1320"/>
    </w:pPr>
  </w:style>
  <w:style w:type="paragraph" w:styleId="TOC8">
    <w:name w:val="toc 8"/>
    <w:basedOn w:val="Normal"/>
    <w:next w:val="Normal"/>
    <w:autoRedefine/>
    <w:uiPriority w:val="39"/>
    <w:unhideWhenUsed/>
    <w:qFormat/>
    <w:rsid w:val="0007693B"/>
    <w:pPr>
      <w:ind w:left="1540"/>
    </w:pPr>
  </w:style>
  <w:style w:type="paragraph" w:styleId="TOC9">
    <w:name w:val="toc 9"/>
    <w:basedOn w:val="Normal"/>
    <w:next w:val="Normal"/>
    <w:autoRedefine/>
    <w:uiPriority w:val="39"/>
    <w:unhideWhenUsed/>
    <w:qFormat/>
    <w:rsid w:val="0007693B"/>
    <w:pPr>
      <w:ind w:left="1760"/>
    </w:pPr>
  </w:style>
  <w:style w:type="paragraph" w:styleId="Caption">
    <w:name w:val="caption"/>
    <w:basedOn w:val="Normal"/>
    <w:next w:val="Normal"/>
    <w:uiPriority w:val="35"/>
    <w:unhideWhenUsed/>
    <w:qFormat/>
    <w:rsid w:val="008D4BF6"/>
    <w:pPr>
      <w:spacing w:after="200"/>
    </w:pPr>
    <w:rPr>
      <w:b/>
      <w:bCs/>
      <w:color w:val="4F81BD" w:themeColor="accent1"/>
      <w:sz w:val="18"/>
      <w:szCs w:val="18"/>
    </w:rPr>
  </w:style>
  <w:style w:type="paragraph" w:styleId="NormalWeb">
    <w:name w:val="Normal (Web)"/>
    <w:basedOn w:val="Normal"/>
    <w:uiPriority w:val="99"/>
    <w:unhideWhenUsed/>
    <w:rsid w:val="008D4BF6"/>
    <w:pPr>
      <w:widowControl/>
      <w:spacing w:before="100" w:beforeAutospacing="1" w:after="100" w:afterAutospacing="1"/>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3E7F7B"/>
    <w:rPr>
      <w:sz w:val="24"/>
      <w:szCs w:val="24"/>
    </w:rPr>
  </w:style>
  <w:style w:type="character" w:customStyle="1" w:styleId="EndnoteTextChar">
    <w:name w:val="Endnote Text Char"/>
    <w:basedOn w:val="DefaultParagraphFont"/>
    <w:link w:val="EndnoteText"/>
    <w:uiPriority w:val="99"/>
    <w:rsid w:val="003E7F7B"/>
    <w:rPr>
      <w:sz w:val="24"/>
      <w:szCs w:val="24"/>
    </w:rPr>
  </w:style>
  <w:style w:type="character" w:styleId="EndnoteReference">
    <w:name w:val="endnote reference"/>
    <w:basedOn w:val="DefaultParagraphFont"/>
    <w:uiPriority w:val="99"/>
    <w:unhideWhenUsed/>
    <w:rsid w:val="003E7F7B"/>
    <w:rPr>
      <w:vertAlign w:val="superscript"/>
    </w:rPr>
  </w:style>
  <w:style w:type="paragraph" w:styleId="Footer">
    <w:name w:val="footer"/>
    <w:basedOn w:val="Normal"/>
    <w:link w:val="FooterChar"/>
    <w:uiPriority w:val="99"/>
    <w:unhideWhenUsed/>
    <w:rsid w:val="006B7253"/>
    <w:pPr>
      <w:tabs>
        <w:tab w:val="center" w:pos="4320"/>
        <w:tab w:val="right" w:pos="8640"/>
      </w:tabs>
    </w:pPr>
  </w:style>
  <w:style w:type="character" w:customStyle="1" w:styleId="FooterChar">
    <w:name w:val="Footer Char"/>
    <w:basedOn w:val="DefaultParagraphFont"/>
    <w:link w:val="Footer"/>
    <w:uiPriority w:val="99"/>
    <w:rsid w:val="006B7253"/>
  </w:style>
  <w:style w:type="character" w:styleId="PageNumber">
    <w:name w:val="page number"/>
    <w:basedOn w:val="DefaultParagraphFont"/>
    <w:unhideWhenUsed/>
    <w:rsid w:val="006B7253"/>
  </w:style>
  <w:style w:type="paragraph" w:styleId="Header">
    <w:name w:val="header"/>
    <w:basedOn w:val="Normal"/>
    <w:link w:val="HeaderChar"/>
    <w:uiPriority w:val="99"/>
    <w:unhideWhenUsed/>
    <w:rsid w:val="006B7253"/>
    <w:pPr>
      <w:tabs>
        <w:tab w:val="center" w:pos="4320"/>
        <w:tab w:val="right" w:pos="8640"/>
      </w:tabs>
    </w:pPr>
  </w:style>
  <w:style w:type="character" w:customStyle="1" w:styleId="HeaderChar">
    <w:name w:val="Header Char"/>
    <w:basedOn w:val="DefaultParagraphFont"/>
    <w:link w:val="Header"/>
    <w:uiPriority w:val="99"/>
    <w:rsid w:val="006B7253"/>
  </w:style>
  <w:style w:type="character" w:styleId="CommentReference">
    <w:name w:val="annotation reference"/>
    <w:basedOn w:val="DefaultParagraphFont"/>
    <w:unhideWhenUsed/>
    <w:rsid w:val="00B51FBD"/>
    <w:rPr>
      <w:sz w:val="18"/>
      <w:szCs w:val="18"/>
    </w:rPr>
  </w:style>
  <w:style w:type="paragraph" w:styleId="CommentText">
    <w:name w:val="annotation text"/>
    <w:basedOn w:val="Normal"/>
    <w:link w:val="CommentTextChar"/>
    <w:unhideWhenUsed/>
    <w:rsid w:val="00B51FBD"/>
    <w:rPr>
      <w:sz w:val="24"/>
      <w:szCs w:val="24"/>
    </w:rPr>
  </w:style>
  <w:style w:type="character" w:customStyle="1" w:styleId="CommentTextChar">
    <w:name w:val="Comment Text Char"/>
    <w:basedOn w:val="DefaultParagraphFont"/>
    <w:link w:val="CommentText"/>
    <w:rsid w:val="00B51FBD"/>
    <w:rPr>
      <w:sz w:val="24"/>
      <w:szCs w:val="24"/>
    </w:rPr>
  </w:style>
  <w:style w:type="paragraph" w:styleId="CommentSubject">
    <w:name w:val="annotation subject"/>
    <w:basedOn w:val="CommentText"/>
    <w:next w:val="CommentText"/>
    <w:link w:val="CommentSubjectChar"/>
    <w:semiHidden/>
    <w:unhideWhenUsed/>
    <w:rsid w:val="00B51FBD"/>
    <w:rPr>
      <w:b/>
      <w:bCs/>
      <w:sz w:val="20"/>
      <w:szCs w:val="20"/>
    </w:rPr>
  </w:style>
  <w:style w:type="character" w:customStyle="1" w:styleId="CommentSubjectChar">
    <w:name w:val="Comment Subject Char"/>
    <w:basedOn w:val="CommentTextChar"/>
    <w:link w:val="CommentSubject"/>
    <w:uiPriority w:val="99"/>
    <w:semiHidden/>
    <w:rsid w:val="00B51FBD"/>
    <w:rPr>
      <w:b/>
      <w:bCs/>
      <w:sz w:val="20"/>
      <w:szCs w:val="20"/>
    </w:rPr>
  </w:style>
  <w:style w:type="numbering" w:customStyle="1" w:styleId="NoList1">
    <w:name w:val="No List1"/>
    <w:next w:val="NoList"/>
    <w:uiPriority w:val="99"/>
    <w:semiHidden/>
    <w:unhideWhenUsed/>
    <w:rsid w:val="00FD4FB7"/>
  </w:style>
  <w:style w:type="character" w:customStyle="1" w:styleId="Heading1Char">
    <w:name w:val="Heading 1 Char"/>
    <w:aliases w:val="Heading 1 CTL Char"/>
    <w:link w:val="Heading1"/>
    <w:uiPriority w:val="1"/>
    <w:rsid w:val="009951E9"/>
    <w:rPr>
      <w:rFonts w:ascii="Tw Cen MT" w:hAnsi="Tw Cen MT"/>
      <w:b/>
      <w:color w:val="123B65"/>
      <w:spacing w:val="-2"/>
      <w:sz w:val="56"/>
    </w:rPr>
  </w:style>
  <w:style w:type="character" w:customStyle="1" w:styleId="Heading2Char">
    <w:name w:val="Heading 2 Char"/>
    <w:aliases w:val="Heading 2 Char Char Char1"/>
    <w:link w:val="Heading2"/>
    <w:uiPriority w:val="1"/>
    <w:rsid w:val="009951E9"/>
    <w:rPr>
      <w:rFonts w:ascii="Tw Cen MT" w:eastAsia="Corbel" w:hAnsi="Tw Cen MT" w:cs="Corbel"/>
      <w:b/>
      <w:bCs/>
      <w:color w:val="2E5395"/>
      <w:spacing w:val="-1"/>
      <w:sz w:val="40"/>
      <w:szCs w:val="40"/>
    </w:rPr>
  </w:style>
  <w:style w:type="character" w:customStyle="1" w:styleId="Heading3Char">
    <w:name w:val="Heading 3 Char"/>
    <w:link w:val="Heading3"/>
    <w:uiPriority w:val="1"/>
    <w:rsid w:val="009951E9"/>
    <w:rPr>
      <w:rFonts w:ascii="Tw Cen MT" w:eastAsia="Corbel" w:hAnsi="Tw Cen MT"/>
      <w:b/>
      <w:bCs/>
      <w:color w:val="FC9804"/>
      <w:sz w:val="36"/>
      <w:szCs w:val="36"/>
    </w:rPr>
  </w:style>
  <w:style w:type="paragraph" w:styleId="IntenseQuote">
    <w:name w:val="Intense Quote"/>
    <w:basedOn w:val="Normal"/>
    <w:link w:val="IntenseQuoteChar"/>
    <w:uiPriority w:val="30"/>
    <w:qFormat/>
    <w:rsid w:val="00FD4FB7"/>
    <w:pPr>
      <w:widowControl/>
      <w:pBdr>
        <w:top w:val="double" w:sz="12" w:space="10" w:color="DD8047"/>
        <w:left w:val="double" w:sz="12" w:space="10" w:color="DD8047"/>
        <w:bottom w:val="double" w:sz="12" w:space="10" w:color="DD8047"/>
        <w:right w:val="double" w:sz="12" w:space="10" w:color="DD8047"/>
      </w:pBdr>
      <w:shd w:val="clear" w:color="auto" w:fill="FFFFFF"/>
      <w:spacing w:before="300" w:after="300" w:line="264" w:lineRule="auto"/>
      <w:ind w:left="720" w:right="720"/>
      <w:contextualSpacing/>
    </w:pPr>
    <w:rPr>
      <w:rFonts w:ascii="Tw Cen MT" w:eastAsia="Tw Cen MT" w:hAnsi="Tw Cen MT" w:cs="Times New Roman"/>
      <w:b/>
      <w:color w:val="DD8047"/>
      <w:sz w:val="23"/>
      <w:szCs w:val="20"/>
      <w:lang w:eastAsia="ja-JP"/>
    </w:rPr>
  </w:style>
  <w:style w:type="character" w:customStyle="1" w:styleId="IntenseQuoteChar">
    <w:name w:val="Intense Quote Char"/>
    <w:basedOn w:val="DefaultParagraphFont"/>
    <w:link w:val="IntenseQuote"/>
    <w:uiPriority w:val="30"/>
    <w:rsid w:val="00FD4FB7"/>
    <w:rPr>
      <w:rFonts w:ascii="Tw Cen MT" w:eastAsia="Tw Cen MT" w:hAnsi="Tw Cen MT" w:cs="Times New Roman"/>
      <w:b/>
      <w:color w:val="DD8047"/>
      <w:sz w:val="23"/>
      <w:szCs w:val="20"/>
      <w:shd w:val="clear" w:color="auto" w:fill="FFFFFF"/>
      <w:lang w:eastAsia="ja-JP"/>
    </w:rPr>
  </w:style>
  <w:style w:type="paragraph" w:styleId="Subtitle">
    <w:name w:val="Subtitle"/>
    <w:basedOn w:val="Normal"/>
    <w:link w:val="SubtitleChar"/>
    <w:uiPriority w:val="11"/>
    <w:qFormat/>
    <w:rsid w:val="00FD4FB7"/>
    <w:pPr>
      <w:widowControl/>
      <w:spacing w:after="720"/>
    </w:pPr>
    <w:rPr>
      <w:rFonts w:ascii="Tw Cen MT" w:eastAsia="Tw Cen MT" w:hAnsi="Tw Cen MT" w:cs="Times New Roman"/>
      <w:b/>
      <w:caps/>
      <w:color w:val="DD8047"/>
      <w:spacing w:val="50"/>
      <w:sz w:val="24"/>
      <w:szCs w:val="20"/>
      <w:lang w:eastAsia="ja-JP"/>
    </w:rPr>
  </w:style>
  <w:style w:type="character" w:customStyle="1" w:styleId="SubtitleChar">
    <w:name w:val="Subtitle Char"/>
    <w:basedOn w:val="DefaultParagraphFont"/>
    <w:link w:val="Subtitle"/>
    <w:uiPriority w:val="11"/>
    <w:rsid w:val="00FD4FB7"/>
    <w:rPr>
      <w:rFonts w:ascii="Tw Cen MT" w:eastAsia="Tw Cen MT" w:hAnsi="Tw Cen MT" w:cs="Times New Roman"/>
      <w:b/>
      <w:caps/>
      <w:color w:val="DD8047"/>
      <w:spacing w:val="50"/>
      <w:sz w:val="24"/>
      <w:szCs w:val="20"/>
      <w:lang w:eastAsia="ja-JP"/>
    </w:rPr>
  </w:style>
  <w:style w:type="paragraph" w:styleId="Title">
    <w:name w:val="Title"/>
    <w:basedOn w:val="Normal"/>
    <w:link w:val="TitleChar"/>
    <w:qFormat/>
    <w:rsid w:val="00FD4FB7"/>
    <w:pPr>
      <w:widowControl/>
    </w:pPr>
    <w:rPr>
      <w:rFonts w:ascii="Tw Cen MT" w:eastAsia="Tw Cen MT" w:hAnsi="Tw Cen MT" w:cs="Times New Roman"/>
      <w:color w:val="775F55"/>
      <w:sz w:val="72"/>
      <w:szCs w:val="48"/>
      <w:lang w:eastAsia="ja-JP"/>
    </w:rPr>
  </w:style>
  <w:style w:type="character" w:customStyle="1" w:styleId="TitleChar">
    <w:name w:val="Title Char"/>
    <w:basedOn w:val="DefaultParagraphFont"/>
    <w:link w:val="Title"/>
    <w:rsid w:val="00FD4FB7"/>
    <w:rPr>
      <w:rFonts w:ascii="Tw Cen MT" w:eastAsia="Tw Cen MT" w:hAnsi="Tw Cen MT" w:cs="Times New Roman"/>
      <w:color w:val="775F55"/>
      <w:sz w:val="72"/>
      <w:szCs w:val="48"/>
      <w:lang w:eastAsia="ja-JP"/>
    </w:rPr>
  </w:style>
  <w:style w:type="character" w:styleId="BookTitle">
    <w:name w:val="Book Title"/>
    <w:uiPriority w:val="33"/>
    <w:qFormat/>
    <w:rsid w:val="00FD4FB7"/>
    <w:rPr>
      <w:rFonts w:ascii="Tw Cen MT" w:hAnsi="Tw Cen MT" w:cs="Times New Roman"/>
      <w:i/>
      <w:color w:val="775F55"/>
      <w:sz w:val="23"/>
      <w:szCs w:val="20"/>
    </w:rPr>
  </w:style>
  <w:style w:type="character" w:styleId="Emphasis">
    <w:name w:val="Emphasis"/>
    <w:qFormat/>
    <w:rsid w:val="00FD4FB7"/>
    <w:rPr>
      <w:rFonts w:ascii="Tw Cen MT" w:hAnsi="Tw Cen MT"/>
      <w:b/>
      <w:i/>
      <w:color w:val="775F55"/>
      <w:spacing w:val="10"/>
      <w:sz w:val="23"/>
    </w:rPr>
  </w:style>
  <w:style w:type="character" w:customStyle="1" w:styleId="Heading4Char">
    <w:name w:val="Heading 4 Char"/>
    <w:link w:val="Heading4"/>
    <w:uiPriority w:val="1"/>
    <w:rsid w:val="00FD4FB7"/>
    <w:rPr>
      <w:rFonts w:ascii="Corbel" w:eastAsia="Corbel" w:hAnsi="Corbel"/>
      <w:b/>
      <w:bCs/>
      <w:sz w:val="20"/>
      <w:szCs w:val="20"/>
    </w:rPr>
  </w:style>
  <w:style w:type="character" w:customStyle="1" w:styleId="Heading5Char">
    <w:name w:val="Heading 5 Char"/>
    <w:link w:val="Heading5"/>
    <w:uiPriority w:val="1"/>
    <w:rsid w:val="00FD4FB7"/>
    <w:rPr>
      <w:rFonts w:ascii="Corbel" w:eastAsia="Corbel" w:hAnsi="Corbel"/>
      <w:b/>
      <w:bCs/>
      <w:i/>
      <w:sz w:val="20"/>
      <w:szCs w:val="20"/>
    </w:rPr>
  </w:style>
  <w:style w:type="character" w:styleId="IntenseEmphasis">
    <w:name w:val="Intense Emphasis"/>
    <w:uiPriority w:val="21"/>
    <w:qFormat/>
    <w:rsid w:val="00FD4FB7"/>
    <w:rPr>
      <w:rFonts w:ascii="Tw Cen MT" w:hAnsi="Tw Cen MT"/>
      <w:b/>
      <w:dstrike w:val="0"/>
      <w:color w:val="DD8047"/>
      <w:spacing w:val="10"/>
      <w:w w:val="100"/>
      <w:kern w:val="0"/>
      <w:position w:val="0"/>
      <w:sz w:val="23"/>
      <w:vertAlign w:val="baseline"/>
    </w:rPr>
  </w:style>
  <w:style w:type="character" w:styleId="IntenseReference">
    <w:name w:val="Intense Reference"/>
    <w:uiPriority w:val="32"/>
    <w:qFormat/>
    <w:rsid w:val="00FD4FB7"/>
    <w:rPr>
      <w:rFonts w:ascii="Tw Cen MT" w:hAnsi="Tw Cen MT"/>
      <w:b/>
      <w:caps/>
      <w:color w:val="94B6D2"/>
      <w:spacing w:val="10"/>
      <w:w w:val="100"/>
      <w:position w:val="0"/>
      <w:sz w:val="20"/>
      <w:szCs w:val="18"/>
      <w:u w:val="single" w:color="94B6D2"/>
      <w:bdr w:val="none" w:sz="0" w:space="0" w:color="auto"/>
    </w:rPr>
  </w:style>
  <w:style w:type="paragraph" w:styleId="List">
    <w:name w:val="List"/>
    <w:basedOn w:val="Normal"/>
    <w:uiPriority w:val="99"/>
    <w:semiHidden/>
    <w:unhideWhenUsed/>
    <w:rsid w:val="00FD4FB7"/>
    <w:pPr>
      <w:widowControl/>
      <w:spacing w:after="180" w:line="264" w:lineRule="auto"/>
      <w:ind w:left="360" w:hanging="360"/>
    </w:pPr>
    <w:rPr>
      <w:rFonts w:ascii="Tw Cen MT" w:eastAsia="Tw Cen MT" w:hAnsi="Tw Cen MT" w:cs="Times New Roman"/>
      <w:sz w:val="23"/>
      <w:szCs w:val="20"/>
      <w:lang w:eastAsia="ja-JP"/>
    </w:rPr>
  </w:style>
  <w:style w:type="paragraph" w:styleId="List2">
    <w:name w:val="List 2"/>
    <w:basedOn w:val="Normal"/>
    <w:uiPriority w:val="99"/>
    <w:semiHidden/>
    <w:unhideWhenUsed/>
    <w:rsid w:val="00FD4FB7"/>
    <w:pPr>
      <w:widowControl/>
      <w:spacing w:after="180" w:line="264" w:lineRule="auto"/>
      <w:ind w:left="720" w:hanging="360"/>
    </w:pPr>
    <w:rPr>
      <w:rFonts w:ascii="Tw Cen MT" w:eastAsia="Tw Cen MT" w:hAnsi="Tw Cen MT" w:cs="Times New Roman"/>
      <w:sz w:val="23"/>
      <w:szCs w:val="20"/>
      <w:lang w:eastAsia="ja-JP"/>
    </w:rPr>
  </w:style>
  <w:style w:type="paragraph" w:styleId="ListBullet">
    <w:name w:val="List Bullet"/>
    <w:basedOn w:val="Normal"/>
    <w:unhideWhenUsed/>
    <w:qFormat/>
    <w:rsid w:val="00FD4FB7"/>
    <w:pPr>
      <w:widowControl/>
      <w:numPr>
        <w:numId w:val="4"/>
      </w:numPr>
      <w:spacing w:after="180" w:line="264" w:lineRule="auto"/>
    </w:pPr>
    <w:rPr>
      <w:rFonts w:ascii="Tw Cen MT" w:eastAsia="Tw Cen MT" w:hAnsi="Tw Cen MT" w:cs="Times New Roman"/>
      <w:sz w:val="24"/>
      <w:szCs w:val="20"/>
      <w:lang w:eastAsia="ja-JP"/>
    </w:rPr>
  </w:style>
  <w:style w:type="paragraph" w:styleId="ListBullet2">
    <w:name w:val="List Bullet 2"/>
    <w:basedOn w:val="Normal"/>
    <w:uiPriority w:val="36"/>
    <w:unhideWhenUsed/>
    <w:qFormat/>
    <w:rsid w:val="00FD4FB7"/>
    <w:pPr>
      <w:widowControl/>
      <w:numPr>
        <w:numId w:val="5"/>
      </w:numPr>
      <w:spacing w:after="180" w:line="264" w:lineRule="auto"/>
    </w:pPr>
    <w:rPr>
      <w:rFonts w:ascii="Tw Cen MT" w:eastAsia="Tw Cen MT" w:hAnsi="Tw Cen MT" w:cs="Times New Roman"/>
      <w:color w:val="94B6D2"/>
      <w:sz w:val="23"/>
      <w:szCs w:val="20"/>
      <w:lang w:eastAsia="ja-JP"/>
    </w:rPr>
  </w:style>
  <w:style w:type="paragraph" w:styleId="ListBullet3">
    <w:name w:val="List Bullet 3"/>
    <w:basedOn w:val="Normal"/>
    <w:uiPriority w:val="36"/>
    <w:unhideWhenUsed/>
    <w:qFormat/>
    <w:rsid w:val="00FD4FB7"/>
    <w:pPr>
      <w:widowControl/>
      <w:numPr>
        <w:numId w:val="6"/>
      </w:numPr>
      <w:spacing w:after="180" w:line="264" w:lineRule="auto"/>
    </w:pPr>
    <w:rPr>
      <w:rFonts w:ascii="Tw Cen MT" w:eastAsia="Tw Cen MT" w:hAnsi="Tw Cen MT" w:cs="Times New Roman"/>
      <w:color w:val="DD8047"/>
      <w:sz w:val="23"/>
      <w:szCs w:val="20"/>
      <w:lang w:eastAsia="ja-JP"/>
    </w:rPr>
  </w:style>
  <w:style w:type="paragraph" w:styleId="ListBullet4">
    <w:name w:val="List Bullet 4"/>
    <w:basedOn w:val="Normal"/>
    <w:uiPriority w:val="36"/>
    <w:unhideWhenUsed/>
    <w:qFormat/>
    <w:rsid w:val="00FD4FB7"/>
    <w:pPr>
      <w:widowControl/>
      <w:numPr>
        <w:numId w:val="7"/>
      </w:numPr>
      <w:spacing w:after="180" w:line="264" w:lineRule="auto"/>
      <w:ind w:left="1440"/>
    </w:pPr>
    <w:rPr>
      <w:rFonts w:ascii="Tw Cen MT" w:eastAsia="Tw Cen MT" w:hAnsi="Tw Cen MT" w:cs="Times New Roman"/>
      <w:caps/>
      <w:spacing w:val="4"/>
      <w:sz w:val="23"/>
      <w:szCs w:val="20"/>
      <w:lang w:eastAsia="ja-JP"/>
    </w:rPr>
  </w:style>
  <w:style w:type="paragraph" w:styleId="ListBullet5">
    <w:name w:val="List Bullet 5"/>
    <w:basedOn w:val="Normal"/>
    <w:uiPriority w:val="36"/>
    <w:unhideWhenUsed/>
    <w:qFormat/>
    <w:rsid w:val="00FD4FB7"/>
    <w:pPr>
      <w:widowControl/>
      <w:numPr>
        <w:numId w:val="8"/>
      </w:numPr>
      <w:spacing w:after="180" w:line="264" w:lineRule="auto"/>
    </w:pPr>
    <w:rPr>
      <w:rFonts w:ascii="Tw Cen MT" w:eastAsia="Tw Cen MT" w:hAnsi="Tw Cen MT" w:cs="Times New Roman"/>
      <w:sz w:val="23"/>
      <w:szCs w:val="20"/>
      <w:lang w:eastAsia="ja-JP"/>
    </w:rPr>
  </w:style>
  <w:style w:type="numbering" w:customStyle="1" w:styleId="MedianListStyle">
    <w:name w:val="Median List Style"/>
    <w:uiPriority w:val="99"/>
    <w:rsid w:val="00FD4FB7"/>
    <w:pPr>
      <w:numPr>
        <w:numId w:val="3"/>
      </w:numPr>
    </w:pPr>
  </w:style>
  <w:style w:type="paragraph" w:styleId="NoSpacing">
    <w:name w:val="No Spacing"/>
    <w:basedOn w:val="Normal"/>
    <w:link w:val="NoSpacingChar"/>
    <w:uiPriority w:val="1"/>
    <w:qFormat/>
    <w:rsid w:val="00FD4FB7"/>
    <w:pPr>
      <w:widowControl/>
    </w:pPr>
    <w:rPr>
      <w:rFonts w:ascii="Tw Cen MT" w:eastAsia="Tw Cen MT" w:hAnsi="Tw Cen MT" w:cs="Times New Roman"/>
      <w:sz w:val="23"/>
      <w:szCs w:val="20"/>
      <w:lang w:eastAsia="ja-JP"/>
    </w:rPr>
  </w:style>
  <w:style w:type="paragraph" w:styleId="Quote">
    <w:name w:val="Quote"/>
    <w:basedOn w:val="Normal"/>
    <w:link w:val="QuoteChar"/>
    <w:uiPriority w:val="29"/>
    <w:qFormat/>
    <w:rsid w:val="00FD4FB7"/>
    <w:pPr>
      <w:widowControl/>
      <w:spacing w:after="180" w:line="264" w:lineRule="auto"/>
    </w:pPr>
    <w:rPr>
      <w:rFonts w:ascii="Tw Cen MT" w:eastAsia="Tw Cen MT" w:hAnsi="Tw Cen MT" w:cs="Times New Roman"/>
      <w:i/>
      <w:smallCaps/>
      <w:color w:val="775F55"/>
      <w:spacing w:val="6"/>
      <w:sz w:val="23"/>
      <w:szCs w:val="20"/>
      <w:lang w:eastAsia="ja-JP"/>
    </w:rPr>
  </w:style>
  <w:style w:type="character" w:customStyle="1" w:styleId="QuoteChar">
    <w:name w:val="Quote Char"/>
    <w:basedOn w:val="DefaultParagraphFont"/>
    <w:link w:val="Quote"/>
    <w:uiPriority w:val="29"/>
    <w:rsid w:val="00FD4FB7"/>
    <w:rPr>
      <w:rFonts w:ascii="Tw Cen MT" w:eastAsia="Tw Cen MT" w:hAnsi="Tw Cen MT" w:cs="Times New Roman"/>
      <w:i/>
      <w:smallCaps/>
      <w:color w:val="775F55"/>
      <w:spacing w:val="6"/>
      <w:sz w:val="23"/>
      <w:szCs w:val="20"/>
      <w:lang w:eastAsia="ja-JP"/>
    </w:rPr>
  </w:style>
  <w:style w:type="character" w:styleId="Strong">
    <w:name w:val="Strong"/>
    <w:qFormat/>
    <w:rsid w:val="00FD4FB7"/>
    <w:rPr>
      <w:rFonts w:ascii="Tw Cen MT" w:hAnsi="Tw Cen MT"/>
      <w:b/>
      <w:color w:val="DD8047"/>
    </w:rPr>
  </w:style>
  <w:style w:type="character" w:styleId="SubtleEmphasis">
    <w:name w:val="Subtle Emphasis"/>
    <w:uiPriority w:val="19"/>
    <w:qFormat/>
    <w:rsid w:val="00FD4FB7"/>
    <w:rPr>
      <w:rFonts w:ascii="Tw Cen MT" w:hAnsi="Tw Cen MT"/>
      <w:i/>
      <w:sz w:val="23"/>
    </w:rPr>
  </w:style>
  <w:style w:type="character" w:styleId="SubtleReference">
    <w:name w:val="Subtle Reference"/>
    <w:uiPriority w:val="31"/>
    <w:qFormat/>
    <w:rsid w:val="00FD4FB7"/>
    <w:rPr>
      <w:rFonts w:ascii="Tw Cen MT" w:hAnsi="Tw Cen MT"/>
      <w:b/>
      <w:i/>
      <w:color w:val="775F55"/>
      <w:sz w:val="23"/>
    </w:rPr>
  </w:style>
  <w:style w:type="table" w:styleId="TableGrid">
    <w:name w:val="Table Grid"/>
    <w:basedOn w:val="TableNormal"/>
    <w:uiPriority w:val="59"/>
    <w:rsid w:val="00FD4FB7"/>
    <w:pPr>
      <w:widowControl/>
    </w:pPr>
    <w:rPr>
      <w:rFonts w:ascii="Tw Cen MT" w:eastAsia="Tw Cen MT" w:hAnsi="Tw Cen MT" w:cs="Tw Cen MT"/>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FD4FB7"/>
    <w:pPr>
      <w:widowControl/>
      <w:spacing w:after="180" w:line="264" w:lineRule="auto"/>
      <w:ind w:left="220" w:hanging="220"/>
    </w:pPr>
    <w:rPr>
      <w:rFonts w:ascii="Tw Cen MT" w:eastAsia="Tw Cen MT" w:hAnsi="Tw Cen MT" w:cs="Times New Roman"/>
      <w:sz w:val="23"/>
      <w:szCs w:val="20"/>
      <w:lang w:eastAsia="ja-JP"/>
    </w:rPr>
  </w:style>
  <w:style w:type="character" w:customStyle="1" w:styleId="NoSpacingChar">
    <w:name w:val="No Spacing Char"/>
    <w:link w:val="NoSpacing"/>
    <w:uiPriority w:val="1"/>
    <w:rsid w:val="00FD4FB7"/>
    <w:rPr>
      <w:rFonts w:ascii="Tw Cen MT" w:eastAsia="Tw Cen MT" w:hAnsi="Tw Cen MT" w:cs="Times New Roman"/>
      <w:sz w:val="23"/>
      <w:szCs w:val="20"/>
      <w:lang w:eastAsia="ja-JP"/>
    </w:rPr>
  </w:style>
  <w:style w:type="paragraph" w:customStyle="1" w:styleId="HeaderEven">
    <w:name w:val="Header Even"/>
    <w:basedOn w:val="Normal"/>
    <w:uiPriority w:val="39"/>
    <w:semiHidden/>
    <w:unhideWhenUsed/>
    <w:qFormat/>
    <w:rsid w:val="00FD4FB7"/>
    <w:pPr>
      <w:widowControl/>
      <w:pBdr>
        <w:bottom w:val="single" w:sz="4" w:space="1" w:color="94B6D2"/>
      </w:pBdr>
    </w:pPr>
    <w:rPr>
      <w:rFonts w:ascii="Tw Cen MT" w:eastAsia="Times New Roman" w:hAnsi="Tw Cen MT" w:cs="Times New Roman"/>
      <w:b/>
      <w:color w:val="775F55"/>
      <w:sz w:val="20"/>
      <w:szCs w:val="24"/>
      <w:lang w:eastAsia="ko-KR"/>
    </w:rPr>
  </w:style>
  <w:style w:type="paragraph" w:customStyle="1" w:styleId="FooterEven">
    <w:name w:val="Footer Even"/>
    <w:basedOn w:val="Normal"/>
    <w:uiPriority w:val="49"/>
    <w:semiHidden/>
    <w:unhideWhenUsed/>
    <w:rsid w:val="00FD4FB7"/>
    <w:pPr>
      <w:widowControl/>
      <w:pBdr>
        <w:top w:val="single" w:sz="4" w:space="1" w:color="94B6D2"/>
      </w:pBdr>
      <w:spacing w:after="180" w:line="264" w:lineRule="auto"/>
    </w:pPr>
    <w:rPr>
      <w:rFonts w:ascii="Tw Cen MT" w:eastAsia="Tw Cen MT" w:hAnsi="Tw Cen MT" w:cs="Times New Roman"/>
      <w:color w:val="775F55"/>
      <w:sz w:val="20"/>
      <w:szCs w:val="20"/>
      <w:lang w:eastAsia="ja-JP"/>
    </w:rPr>
  </w:style>
  <w:style w:type="paragraph" w:customStyle="1" w:styleId="HeaderOdd">
    <w:name w:val="Header Odd"/>
    <w:basedOn w:val="Normal"/>
    <w:uiPriority w:val="39"/>
    <w:unhideWhenUsed/>
    <w:qFormat/>
    <w:rsid w:val="00FD4FB7"/>
    <w:pPr>
      <w:widowControl/>
      <w:pBdr>
        <w:bottom w:val="single" w:sz="4" w:space="1" w:color="94B6D2"/>
      </w:pBdr>
      <w:jc w:val="right"/>
    </w:pPr>
    <w:rPr>
      <w:rFonts w:ascii="Tw Cen MT" w:eastAsia="Times New Roman" w:hAnsi="Tw Cen MT" w:cs="Times New Roman"/>
      <w:b/>
      <w:color w:val="775F55"/>
      <w:sz w:val="20"/>
      <w:szCs w:val="24"/>
      <w:lang w:eastAsia="ko-KR"/>
    </w:rPr>
  </w:style>
  <w:style w:type="paragraph" w:customStyle="1" w:styleId="FooterOdd">
    <w:name w:val="Footer Odd"/>
    <w:basedOn w:val="Normal"/>
    <w:uiPriority w:val="39"/>
    <w:semiHidden/>
    <w:unhideWhenUsed/>
    <w:qFormat/>
    <w:rsid w:val="00FD4FB7"/>
    <w:pPr>
      <w:widowControl/>
      <w:pBdr>
        <w:top w:val="single" w:sz="4" w:space="1" w:color="94B6D2"/>
      </w:pBdr>
      <w:spacing w:after="180" w:line="264" w:lineRule="auto"/>
      <w:jc w:val="right"/>
    </w:pPr>
    <w:rPr>
      <w:rFonts w:ascii="Tw Cen MT" w:eastAsia="Tw Cen MT" w:hAnsi="Tw Cen MT" w:cs="Times New Roman"/>
      <w:color w:val="775F55"/>
      <w:sz w:val="20"/>
      <w:szCs w:val="20"/>
      <w:lang w:eastAsia="ja-JP"/>
    </w:rPr>
  </w:style>
  <w:style w:type="paragraph" w:customStyle="1" w:styleId="H2">
    <w:name w:val="H2"/>
    <w:basedOn w:val="Normal"/>
    <w:rsid w:val="00FD4FB7"/>
    <w:pPr>
      <w:keepNext/>
      <w:widowControl/>
      <w:spacing w:before="120"/>
    </w:pPr>
    <w:rPr>
      <w:rFonts w:ascii="Times New Roman" w:eastAsia="Times New Roman" w:hAnsi="Times New Roman" w:cs="Times New Roman"/>
      <w:bCs/>
      <w:i/>
      <w:sz w:val="24"/>
      <w:szCs w:val="24"/>
    </w:rPr>
  </w:style>
  <w:style w:type="paragraph" w:styleId="TOCHeading">
    <w:name w:val="TOC Heading"/>
    <w:basedOn w:val="Heading1"/>
    <w:next w:val="Normal"/>
    <w:uiPriority w:val="39"/>
    <w:unhideWhenUsed/>
    <w:qFormat/>
    <w:rsid w:val="00FD4FB7"/>
    <w:pPr>
      <w:keepNext/>
      <w:keepLines/>
      <w:widowControl/>
      <w:numPr>
        <w:numId w:val="0"/>
      </w:numPr>
      <w:tabs>
        <w:tab w:val="clear" w:pos="881"/>
      </w:tabs>
      <w:spacing w:before="480" w:line="276" w:lineRule="auto"/>
      <w:outlineLvl w:val="9"/>
    </w:pPr>
    <w:rPr>
      <w:rFonts w:eastAsia="Times New Roman" w:cs="Arial"/>
      <w:bCs/>
      <w:color w:val="548AB7"/>
      <w:spacing w:val="0"/>
      <w:sz w:val="28"/>
      <w:szCs w:val="28"/>
      <w:lang/>
    </w:rPr>
  </w:style>
  <w:style w:type="paragraph" w:customStyle="1" w:styleId="para">
    <w:name w:val="para"/>
    <w:basedOn w:val="Normal"/>
    <w:rsid w:val="00FD4FB7"/>
    <w:pPr>
      <w:widowControl/>
      <w:tabs>
        <w:tab w:val="left" w:pos="720"/>
      </w:tabs>
      <w:spacing w:after="240"/>
      <w:jc w:val="both"/>
    </w:pPr>
    <w:rPr>
      <w:rFonts w:ascii="Times New Roman" w:eastAsia="Times New Roman" w:hAnsi="Times New Roman" w:cs="Times New Roman"/>
      <w:sz w:val="24"/>
      <w:szCs w:val="24"/>
    </w:rPr>
  </w:style>
  <w:style w:type="paragraph" w:styleId="NormalIndent">
    <w:name w:val="Normal Indent"/>
    <w:aliases w:val="Body Char,Body,Normal Indent Char2 Char Char,Normal Indent1,Body1,Normal Indent Char2,Body Char Char,Body Char Char Char Char1,Body Char Char Char Char Char2,Normal Indent Char,Body Char1,Body Char Char Char Char Char Char Char,B"/>
    <w:basedOn w:val="Normal"/>
    <w:link w:val="NormalIndentChar3"/>
    <w:rsid w:val="00FD4FB7"/>
    <w:pPr>
      <w:widowControl/>
      <w:spacing w:before="120" w:after="120"/>
      <w:ind w:left="992"/>
    </w:pPr>
    <w:rPr>
      <w:rFonts w:ascii="Arial" w:eastAsia="MS Mincho" w:hAnsi="Arial" w:cs="Times New Roman"/>
      <w:sz w:val="18"/>
      <w:lang w:val="en-GB" w:eastAsia="zh-CN"/>
    </w:rPr>
  </w:style>
  <w:style w:type="paragraph" w:customStyle="1" w:styleId="yiv811749391msonormal">
    <w:name w:val="yiv811749391msonormal"/>
    <w:basedOn w:val="Normal"/>
    <w:rsid w:val="00FD4FB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xhead1">
    <w:name w:val="boxhead1"/>
    <w:rsid w:val="00FD4FB7"/>
    <w:rPr>
      <w:rFonts w:ascii="Verdana" w:hAnsi="Verdana" w:hint="default"/>
      <w:b/>
      <w:bCs/>
      <w:color w:val="000000"/>
      <w:sz w:val="18"/>
      <w:szCs w:val="18"/>
    </w:rPr>
  </w:style>
  <w:style w:type="character" w:customStyle="1" w:styleId="boxtext1">
    <w:name w:val="boxtext1"/>
    <w:rsid w:val="00FD4FB7"/>
    <w:rPr>
      <w:rFonts w:ascii="Verdana" w:hAnsi="Verdana" w:hint="default"/>
      <w:b w:val="0"/>
      <w:bCs w:val="0"/>
      <w:color w:val="000000"/>
      <w:sz w:val="18"/>
      <w:szCs w:val="18"/>
    </w:rPr>
  </w:style>
  <w:style w:type="paragraph" w:customStyle="1" w:styleId="yiv2124287394msonormal">
    <w:name w:val="yiv2124287394msonormal"/>
    <w:basedOn w:val="Normal"/>
    <w:rsid w:val="00FD4FB7"/>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yiv1941933815msonormal">
    <w:name w:val="yiv1941933815msonormal"/>
    <w:basedOn w:val="Normal"/>
    <w:rsid w:val="00FD4FB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FootnoteTextChar1">
    <w:name w:val="Footnote Text Char1"/>
    <w:uiPriority w:val="99"/>
    <w:semiHidden/>
    <w:rsid w:val="00FD4FB7"/>
    <w:rPr>
      <w:rFonts w:cs="Times New Roman"/>
      <w:lang w:val="en-US" w:eastAsia="ja-JP"/>
    </w:rPr>
  </w:style>
  <w:style w:type="table" w:customStyle="1" w:styleId="LightList1">
    <w:name w:val="Light List1"/>
    <w:basedOn w:val="TableNormal"/>
    <w:uiPriority w:val="40"/>
    <w:rsid w:val="00FD4FB7"/>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5">
    <w:name w:val="Medium Shading 1 Accent 5"/>
    <w:basedOn w:val="TableNormal"/>
    <w:uiPriority w:val="45"/>
    <w:rsid w:val="00FD4FB7"/>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span2">
    <w:name w:val="span2"/>
    <w:rsid w:val="00FD4FB7"/>
  </w:style>
  <w:style w:type="character" w:customStyle="1" w:styleId="span5">
    <w:name w:val="span5"/>
    <w:rsid w:val="00FD4FB7"/>
  </w:style>
  <w:style w:type="table" w:customStyle="1" w:styleId="MediumShading1-Accent11">
    <w:name w:val="Medium Shading 1 - Accent 11"/>
    <w:basedOn w:val="TableNormal"/>
    <w:uiPriority w:val="41"/>
    <w:rsid w:val="00FD4FB7"/>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5">
    <w:name w:val="H5"/>
    <w:basedOn w:val="Normal"/>
    <w:next w:val="Normal"/>
    <w:rsid w:val="00FD4FB7"/>
    <w:pPr>
      <w:keepNext/>
      <w:widowControl/>
      <w:spacing w:before="100" w:after="100"/>
      <w:outlineLvl w:val="5"/>
    </w:pPr>
    <w:rPr>
      <w:rFonts w:ascii="Times New Roman" w:eastAsia="Times New Roman" w:hAnsi="Times New Roman" w:cs="Times New Roman"/>
      <w:b/>
      <w:snapToGrid w:val="0"/>
      <w:sz w:val="20"/>
      <w:szCs w:val="20"/>
    </w:rPr>
  </w:style>
  <w:style w:type="table" w:customStyle="1" w:styleId="LightList-Accent11">
    <w:name w:val="Light List - Accent 11"/>
    <w:basedOn w:val="TableNormal"/>
    <w:uiPriority w:val="41"/>
    <w:rsid w:val="00FD4FB7"/>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CTL1">
    <w:name w:val="Table Grid CTL1"/>
    <w:basedOn w:val="TableElegant"/>
    <w:next w:val="TableGrid"/>
    <w:rsid w:val="00FD4FB7"/>
    <w:pPr>
      <w:tabs>
        <w:tab w:val="left" w:leader="underscore" w:pos="1134"/>
      </w:tabs>
      <w:spacing w:before="60" w:after="60" w:line="240" w:lineRule="auto"/>
    </w:pPr>
    <w:rPr>
      <w:rFonts w:ascii="Calibri" w:eastAsia="Batang" w:hAnsi="Calibri"/>
      <w:color w:val="004363"/>
      <w:sz w:val="18"/>
    </w:rPr>
    <w:tblPr>
      <w:jc w:val="right"/>
      <w:tblInd w:w="0" w:type="dxa"/>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CellMar>
        <w:top w:w="0" w:type="dxa"/>
        <w:left w:w="108" w:type="dxa"/>
        <w:bottom w:w="0" w:type="dxa"/>
        <w:right w:w="108" w:type="dxa"/>
      </w:tblCellMar>
    </w:tblPr>
    <w:trPr>
      <w:cantSplit/>
      <w:jc w:val="right"/>
    </w:trPr>
    <w:tcPr>
      <w:shd w:val="clear" w:color="auto" w:fill="auto"/>
    </w:tcPr>
    <w:tblStylePr w:type="firstRow">
      <w:rPr>
        <w:rFonts w:ascii="Calibri" w:hAnsi="Calibri"/>
        <w:b/>
        <w:caps/>
        <w:color w:val="auto"/>
        <w:sz w:val="18"/>
      </w:rPr>
      <w:tblPr/>
      <w:trPr>
        <w:cantSplit/>
        <w:tblHeader/>
      </w:tr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FD4FB7"/>
    <w:pPr>
      <w:widowControl/>
      <w:spacing w:after="180" w:line="264" w:lineRule="auto"/>
    </w:pPr>
    <w:rPr>
      <w:rFonts w:ascii="Tw Cen MT" w:eastAsia="Tw Cen MT" w:hAnsi="Tw Cen MT" w:cs="Arial"/>
      <w:sz w:val="20"/>
      <w:szCs w:val="20"/>
      <w:lang w:val="en-GB"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FD4FB7"/>
    <w:pPr>
      <w:widowControl/>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D4FB7"/>
    <w:pPr>
      <w:widowControl/>
    </w:pPr>
    <w:rPr>
      <w:rFonts w:ascii="Tw Cen MT" w:eastAsia="Tw Cen MT" w:hAnsi="Tw Cen MT" w:cs="Times New Roman"/>
      <w:sz w:val="23"/>
      <w:szCs w:val="20"/>
      <w:lang w:eastAsia="ja-JP"/>
    </w:rPr>
  </w:style>
  <w:style w:type="table" w:customStyle="1" w:styleId="TableGridCTL2">
    <w:name w:val="Table Grid CTL2"/>
    <w:basedOn w:val="TableElegant"/>
    <w:next w:val="TableGrid"/>
    <w:rsid w:val="00FD4FB7"/>
    <w:pPr>
      <w:tabs>
        <w:tab w:val="left" w:leader="underscore" w:pos="1134"/>
      </w:tabs>
      <w:spacing w:before="120" w:after="0" w:line="240" w:lineRule="auto"/>
    </w:pPr>
    <w:rPr>
      <w:rFonts w:ascii="Calibri" w:eastAsia="Batang" w:hAnsi="Calibri"/>
      <w:sz w:val="18"/>
    </w:rPr>
    <w:tblPr>
      <w:jc w:val="right"/>
      <w:tblInd w:w="0" w:type="dxa"/>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CellMar>
        <w:top w:w="0" w:type="dxa"/>
        <w:left w:w="108" w:type="dxa"/>
        <w:bottom w:w="0" w:type="dxa"/>
        <w:right w:w="108" w:type="dxa"/>
      </w:tblCellMar>
    </w:tblPr>
    <w:trPr>
      <w:jc w:val="right"/>
    </w:trPr>
    <w:tcPr>
      <w:shd w:val="clear" w:color="auto" w:fill="auto"/>
    </w:tcPr>
    <w:tblStylePr w:type="firstRow">
      <w:rPr>
        <w:rFonts w:ascii="Arial" w:hAnsi="Arial"/>
        <w:b/>
        <w:caps/>
        <w:color w:val="auto"/>
        <w:sz w:val="18"/>
      </w:rPr>
      <w:tbl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next w:val="TableGrid"/>
    <w:uiPriority w:val="59"/>
    <w:rsid w:val="00FD4FB7"/>
    <w:pPr>
      <w:widowControl/>
    </w:pPr>
    <w:rPr>
      <w:rFonts w:ascii="Calibri" w:eastAsia="Times New Roman" w:hAnsi="Calibri"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D4FB7"/>
  </w:style>
  <w:style w:type="table" w:customStyle="1" w:styleId="TableGrid3">
    <w:name w:val="Table Grid3"/>
    <w:basedOn w:val="TableNormal"/>
    <w:next w:val="TableGrid"/>
    <w:uiPriority w:val="59"/>
    <w:rsid w:val="00FD4FB7"/>
    <w:pPr>
      <w:widowControl/>
    </w:pPr>
    <w:rPr>
      <w:rFonts w:ascii="Calibri" w:eastAsia="Times New Roman" w:hAnsi="Calibri"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D4FB7"/>
    <w:pPr>
      <w:widowControl/>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Accent5">
    <w:name w:val="Colorful List Accent 5"/>
    <w:basedOn w:val="TableNormal"/>
    <w:uiPriority w:val="72"/>
    <w:rsid w:val="00FD4FB7"/>
    <w:pPr>
      <w:widowControl/>
    </w:pPr>
    <w:rPr>
      <w:rFonts w:ascii="Tw Cen MT" w:eastAsia="Tw Cen MT" w:hAnsi="Tw Cen MT" w:cs="Arial"/>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ListNumber">
    <w:name w:val="List Number"/>
    <w:basedOn w:val="Normal"/>
    <w:uiPriority w:val="99"/>
    <w:unhideWhenUsed/>
    <w:qFormat/>
    <w:rsid w:val="00FD4FB7"/>
    <w:pPr>
      <w:widowControl/>
      <w:numPr>
        <w:numId w:val="10"/>
      </w:numPr>
      <w:spacing w:after="180" w:line="264" w:lineRule="auto"/>
      <w:contextualSpacing/>
    </w:pPr>
    <w:rPr>
      <w:rFonts w:ascii="Tw Cen MT" w:eastAsia="Tw Cen MT" w:hAnsi="Tw Cen MT" w:cs="Times New Roman"/>
      <w:sz w:val="23"/>
      <w:szCs w:val="20"/>
      <w:lang w:eastAsia="ja-JP"/>
    </w:rPr>
  </w:style>
  <w:style w:type="table" w:styleId="LightShading-Accent6">
    <w:name w:val="Light Shading Accent 6"/>
    <w:basedOn w:val="TableNormal"/>
    <w:uiPriority w:val="46"/>
    <w:rsid w:val="00FD4FB7"/>
    <w:pPr>
      <w:widowControl/>
    </w:pPr>
    <w:rPr>
      <w:rFonts w:ascii="Tw Cen MT" w:eastAsia="Tw Cen MT" w:hAnsi="Tw Cen MT" w:cs="Arial"/>
      <w:color w:val="E36C0A"/>
      <w:sz w:val="20"/>
      <w:szCs w:val="20"/>
      <w:lang w:val="en-GB" w:eastAsia="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5">
    <w:name w:val="Table Grid5"/>
    <w:basedOn w:val="TableNormal"/>
    <w:next w:val="TableGrid"/>
    <w:rsid w:val="00FD4FB7"/>
    <w:pPr>
      <w:widowControl/>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D4FB7"/>
    <w:pPr>
      <w:widowControl/>
      <w:jc w:val="both"/>
    </w:pPr>
    <w:rPr>
      <w:rFonts w:ascii="Calibri" w:eastAsia="Batang" w:hAnsi="Calibri" w:cs="Arial"/>
      <w:sz w:val="20"/>
      <w:szCs w:val="20"/>
      <w:lang w:val="en-GB" w:eastAsia="en-GB"/>
    </w:rPr>
    <w:tblPr>
      <w:tblInd w:w="0" w:type="dxa"/>
      <w:tblCellMar>
        <w:top w:w="0" w:type="dxa"/>
        <w:left w:w="108" w:type="dxa"/>
        <w:bottom w:w="0" w:type="dxa"/>
        <w:right w:w="108" w:type="dxa"/>
      </w:tblCellMar>
    </w:tblPr>
    <w:tblStylePr w:type="firstRow">
      <w:rPr>
        <w:b/>
      </w:rPr>
      <w:tblPr/>
      <w:tcPr>
        <w:tcBorders>
          <w:bottom w:val="nil"/>
        </w:tcBorders>
      </w:tcPr>
    </w:tblStylePr>
    <w:tblStylePr w:type="lastRow">
      <w:tblPr/>
      <w:tcPr>
        <w:tcBorders>
          <w:bottom w:val="nil"/>
        </w:tcBorders>
      </w:tcPr>
    </w:tblStylePr>
  </w:style>
  <w:style w:type="table" w:customStyle="1" w:styleId="ColorfulList-Accent51">
    <w:name w:val="Colorful List - Accent 51"/>
    <w:basedOn w:val="TableNormal"/>
    <w:next w:val="ColorfulList-Accent5"/>
    <w:uiPriority w:val="72"/>
    <w:rsid w:val="00FD4FB7"/>
    <w:pPr>
      <w:widowControl/>
    </w:pPr>
    <w:rPr>
      <w:rFonts w:ascii="Calibri" w:eastAsia="Calibri" w:hAnsi="Calibri" w:cs="Times New Roman"/>
      <w:color w:val="000000"/>
      <w:lang w:val="en-GB"/>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NoList2">
    <w:name w:val="No List2"/>
    <w:next w:val="NoList"/>
    <w:uiPriority w:val="99"/>
    <w:semiHidden/>
    <w:unhideWhenUsed/>
    <w:rsid w:val="00734E15"/>
  </w:style>
  <w:style w:type="numbering" w:customStyle="1" w:styleId="MedianListStyle1">
    <w:name w:val="Median List Style1"/>
    <w:uiPriority w:val="99"/>
    <w:rsid w:val="00734E15"/>
  </w:style>
  <w:style w:type="table" w:customStyle="1" w:styleId="TableGrid6">
    <w:name w:val="Table Grid6"/>
    <w:basedOn w:val="TableNormal"/>
    <w:next w:val="TableGrid"/>
    <w:uiPriority w:val="59"/>
    <w:rsid w:val="00734E15"/>
    <w:pPr>
      <w:widowControl/>
    </w:pPr>
    <w:rPr>
      <w:rFonts w:ascii="Tw Cen MT" w:eastAsia="Tw Cen MT" w:hAnsi="Tw Cen MT" w:cs="Tw Cen MT"/>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0">
    <w:name w:val="Light List1"/>
    <w:basedOn w:val="TableNormal"/>
    <w:uiPriority w:val="40"/>
    <w:rsid w:val="00734E15"/>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51">
    <w:name w:val="Medium Shading 1 - Accent 51"/>
    <w:basedOn w:val="TableNormal"/>
    <w:next w:val="MediumShading1-Accent5"/>
    <w:uiPriority w:val="45"/>
    <w:rsid w:val="00734E15"/>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0">
    <w:name w:val="Medium Shading 1 - Accent 11"/>
    <w:basedOn w:val="TableNormal"/>
    <w:uiPriority w:val="41"/>
    <w:rsid w:val="00734E15"/>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0">
    <w:name w:val="Light List - Accent 11"/>
    <w:basedOn w:val="TableNormal"/>
    <w:uiPriority w:val="41"/>
    <w:rsid w:val="00734E15"/>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CTL11">
    <w:name w:val="Table Grid CTL11"/>
    <w:basedOn w:val="TableElegant"/>
    <w:next w:val="TableGrid"/>
    <w:rsid w:val="00734E15"/>
    <w:pPr>
      <w:tabs>
        <w:tab w:val="left" w:leader="underscore" w:pos="1134"/>
      </w:tabs>
      <w:spacing w:before="60" w:after="60" w:line="240" w:lineRule="auto"/>
    </w:pPr>
    <w:rPr>
      <w:rFonts w:ascii="Calibri" w:eastAsia="Batang" w:hAnsi="Calibri"/>
      <w:color w:val="004363"/>
      <w:sz w:val="18"/>
    </w:rPr>
    <w:tblPr>
      <w:jc w:val="right"/>
      <w:tblInd w:w="0" w:type="dxa"/>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CellMar>
        <w:top w:w="0" w:type="dxa"/>
        <w:left w:w="108" w:type="dxa"/>
        <w:bottom w:w="0" w:type="dxa"/>
        <w:right w:w="108" w:type="dxa"/>
      </w:tblCellMar>
    </w:tblPr>
    <w:trPr>
      <w:cantSplit/>
      <w:jc w:val="right"/>
    </w:trPr>
    <w:tcPr>
      <w:shd w:val="clear" w:color="auto" w:fill="auto"/>
    </w:tcPr>
    <w:tblStylePr w:type="firstRow">
      <w:rPr>
        <w:rFonts w:ascii="Calibri" w:hAnsi="Calibri"/>
        <w:b/>
        <w:caps/>
        <w:color w:val="auto"/>
        <w:sz w:val="18"/>
      </w:rPr>
      <w:tblPr/>
      <w:trPr>
        <w:cantSplit/>
        <w:tblHeader/>
      </w:tr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Elegant1">
    <w:name w:val="Table Elegant1"/>
    <w:basedOn w:val="TableNormal"/>
    <w:next w:val="TableElegant"/>
    <w:uiPriority w:val="99"/>
    <w:semiHidden/>
    <w:unhideWhenUsed/>
    <w:rsid w:val="00734E15"/>
    <w:pPr>
      <w:widowControl/>
      <w:spacing w:after="180" w:line="264" w:lineRule="auto"/>
    </w:pPr>
    <w:rPr>
      <w:rFonts w:ascii="Tw Cen MT" w:eastAsia="Tw Cen MT" w:hAnsi="Tw Cen MT" w:cs="Arial"/>
      <w:sz w:val="20"/>
      <w:szCs w:val="20"/>
      <w:lang w:val="en-GB"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12"/>
    <w:basedOn w:val="TableNormal"/>
    <w:next w:val="TableGrid"/>
    <w:uiPriority w:val="59"/>
    <w:rsid w:val="00734E15"/>
    <w:pPr>
      <w:widowControl/>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CTL21">
    <w:name w:val="Table Grid CTL21"/>
    <w:basedOn w:val="TableElegant"/>
    <w:next w:val="TableGrid"/>
    <w:rsid w:val="00734E15"/>
    <w:pPr>
      <w:tabs>
        <w:tab w:val="left" w:leader="underscore" w:pos="1134"/>
      </w:tabs>
      <w:spacing w:before="120" w:after="0" w:line="240" w:lineRule="auto"/>
    </w:pPr>
    <w:rPr>
      <w:rFonts w:ascii="Calibri" w:eastAsia="Batang" w:hAnsi="Calibri"/>
      <w:sz w:val="18"/>
    </w:rPr>
    <w:tblPr>
      <w:jc w:val="right"/>
      <w:tblInd w:w="0" w:type="dxa"/>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CellMar>
        <w:top w:w="0" w:type="dxa"/>
        <w:left w:w="108" w:type="dxa"/>
        <w:bottom w:w="0" w:type="dxa"/>
        <w:right w:w="108" w:type="dxa"/>
      </w:tblCellMar>
    </w:tblPr>
    <w:trPr>
      <w:jc w:val="right"/>
    </w:trPr>
    <w:tcPr>
      <w:shd w:val="clear" w:color="auto" w:fill="auto"/>
    </w:tcPr>
    <w:tblStylePr w:type="firstRow">
      <w:rPr>
        <w:rFonts w:ascii="Arial" w:hAnsi="Arial"/>
        <w:b/>
        <w:caps/>
        <w:color w:val="auto"/>
        <w:sz w:val="18"/>
      </w:rPr>
      <w:tbl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21"/>
    <w:basedOn w:val="TableNormal"/>
    <w:next w:val="TableGrid"/>
    <w:uiPriority w:val="59"/>
    <w:rsid w:val="00734E15"/>
    <w:pPr>
      <w:widowControl/>
    </w:pPr>
    <w:rPr>
      <w:rFonts w:ascii="Calibri" w:eastAsia="Times New Roman" w:hAnsi="Calibri"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34E15"/>
  </w:style>
  <w:style w:type="table" w:customStyle="1" w:styleId="TableGrid31">
    <w:name w:val="Table Grid31"/>
    <w:basedOn w:val="TableNormal"/>
    <w:next w:val="TableGrid"/>
    <w:uiPriority w:val="59"/>
    <w:rsid w:val="00734E15"/>
    <w:pPr>
      <w:widowControl/>
    </w:pPr>
    <w:rPr>
      <w:rFonts w:ascii="Calibri" w:eastAsia="Times New Roman" w:hAnsi="Calibri"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734E15"/>
    <w:pPr>
      <w:widowControl/>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52">
    <w:name w:val="Colorful List - Accent 52"/>
    <w:basedOn w:val="TableNormal"/>
    <w:next w:val="ColorfulList-Accent5"/>
    <w:uiPriority w:val="72"/>
    <w:rsid w:val="00734E15"/>
    <w:pPr>
      <w:widowControl/>
    </w:pPr>
    <w:rPr>
      <w:rFonts w:ascii="Tw Cen MT" w:eastAsia="Tw Cen MT" w:hAnsi="Tw Cen MT" w:cs="Arial"/>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61">
    <w:name w:val="Light Shading - Accent 61"/>
    <w:basedOn w:val="TableNormal"/>
    <w:next w:val="LightShading-Accent6"/>
    <w:uiPriority w:val="46"/>
    <w:rsid w:val="00734E15"/>
    <w:pPr>
      <w:widowControl/>
    </w:pPr>
    <w:rPr>
      <w:rFonts w:ascii="Tw Cen MT" w:eastAsia="Tw Cen MT" w:hAnsi="Tw Cen MT" w:cs="Arial"/>
      <w:color w:val="E36C0A"/>
      <w:sz w:val="20"/>
      <w:szCs w:val="20"/>
      <w:lang w:val="en-GB" w:eastAsia="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51">
    <w:name w:val="Table Grid51"/>
    <w:basedOn w:val="TableNormal"/>
    <w:next w:val="TableGrid"/>
    <w:rsid w:val="00734E15"/>
    <w:pPr>
      <w:widowControl/>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734E15"/>
    <w:pPr>
      <w:widowControl/>
      <w:jc w:val="both"/>
    </w:pPr>
    <w:rPr>
      <w:rFonts w:ascii="Calibri" w:eastAsia="Batang" w:hAnsi="Calibri" w:cs="Arial"/>
      <w:sz w:val="20"/>
      <w:szCs w:val="20"/>
      <w:lang w:val="en-GB" w:eastAsia="en-GB"/>
    </w:rPr>
    <w:tblPr>
      <w:tblInd w:w="0" w:type="dxa"/>
      <w:tblCellMar>
        <w:top w:w="0" w:type="dxa"/>
        <w:left w:w="108" w:type="dxa"/>
        <w:bottom w:w="0" w:type="dxa"/>
        <w:right w:w="108" w:type="dxa"/>
      </w:tblCellMar>
    </w:tblPr>
    <w:tblStylePr w:type="firstRow">
      <w:rPr>
        <w:b/>
      </w:rPr>
      <w:tblPr/>
      <w:tcPr>
        <w:tcBorders>
          <w:bottom w:val="nil"/>
        </w:tcBorders>
      </w:tcPr>
    </w:tblStylePr>
    <w:tblStylePr w:type="lastRow">
      <w:tblPr/>
      <w:tcPr>
        <w:tcBorders>
          <w:bottom w:val="nil"/>
        </w:tcBorders>
      </w:tcPr>
    </w:tblStylePr>
  </w:style>
  <w:style w:type="table" w:customStyle="1" w:styleId="ColorfulList-Accent511">
    <w:name w:val="Colorful List - Accent 511"/>
    <w:basedOn w:val="TableNormal"/>
    <w:next w:val="ColorfulList-Accent5"/>
    <w:uiPriority w:val="72"/>
    <w:rsid w:val="00734E15"/>
    <w:pPr>
      <w:widowControl/>
    </w:pPr>
    <w:rPr>
      <w:rFonts w:ascii="Calibri" w:eastAsia="Calibri" w:hAnsi="Calibri" w:cs="Times New Roman"/>
      <w:color w:val="000000"/>
      <w:lang w:val="en-GB"/>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NoList3">
    <w:name w:val="No List3"/>
    <w:next w:val="NoList"/>
    <w:uiPriority w:val="99"/>
    <w:semiHidden/>
    <w:unhideWhenUsed/>
    <w:rsid w:val="00C71B1C"/>
  </w:style>
  <w:style w:type="numbering" w:customStyle="1" w:styleId="MedianListStyle2">
    <w:name w:val="Median List Style2"/>
    <w:uiPriority w:val="99"/>
    <w:rsid w:val="00C71B1C"/>
  </w:style>
  <w:style w:type="table" w:customStyle="1" w:styleId="TableGridCTL12">
    <w:name w:val="Table Grid CTL12"/>
    <w:basedOn w:val="TableElegant"/>
    <w:next w:val="TableGrid"/>
    <w:rsid w:val="00C71B1C"/>
    <w:pPr>
      <w:tabs>
        <w:tab w:val="left" w:leader="underscore" w:pos="1134"/>
      </w:tabs>
      <w:spacing w:before="60" w:after="60" w:line="240" w:lineRule="auto"/>
    </w:pPr>
    <w:rPr>
      <w:rFonts w:ascii="Calibri" w:eastAsia="Batang" w:hAnsi="Calibri"/>
      <w:color w:val="004363"/>
      <w:sz w:val="18"/>
    </w:rPr>
    <w:tblPr>
      <w:jc w:val="right"/>
      <w:tblInd w:w="0" w:type="dxa"/>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CellMar>
        <w:top w:w="0" w:type="dxa"/>
        <w:left w:w="108" w:type="dxa"/>
        <w:bottom w:w="0" w:type="dxa"/>
        <w:right w:w="108" w:type="dxa"/>
      </w:tblCellMar>
    </w:tblPr>
    <w:trPr>
      <w:cantSplit/>
      <w:jc w:val="right"/>
    </w:trPr>
    <w:tcPr>
      <w:shd w:val="clear" w:color="auto" w:fill="auto"/>
    </w:tcPr>
    <w:tblStylePr w:type="firstRow">
      <w:rPr>
        <w:rFonts w:ascii="Calibri" w:hAnsi="Calibri"/>
        <w:b/>
        <w:caps/>
        <w:color w:val="auto"/>
        <w:sz w:val="18"/>
      </w:rPr>
      <w:tblPr/>
      <w:trPr>
        <w:cantSplit/>
        <w:tblHeader/>
      </w:tr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CTL22">
    <w:name w:val="Table Grid CTL22"/>
    <w:basedOn w:val="TableElegant"/>
    <w:next w:val="TableGrid"/>
    <w:rsid w:val="00C71B1C"/>
    <w:pPr>
      <w:tabs>
        <w:tab w:val="left" w:leader="underscore" w:pos="1134"/>
      </w:tabs>
      <w:spacing w:before="120" w:after="0" w:line="240" w:lineRule="auto"/>
    </w:pPr>
    <w:rPr>
      <w:rFonts w:ascii="Calibri" w:eastAsia="Batang" w:hAnsi="Calibri"/>
      <w:sz w:val="18"/>
    </w:rPr>
    <w:tblPr>
      <w:jc w:val="right"/>
      <w:tblInd w:w="0" w:type="dxa"/>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CellMar>
        <w:top w:w="0" w:type="dxa"/>
        <w:left w:w="108" w:type="dxa"/>
        <w:bottom w:w="0" w:type="dxa"/>
        <w:right w:w="108" w:type="dxa"/>
      </w:tblCellMar>
    </w:tblPr>
    <w:trPr>
      <w:jc w:val="right"/>
    </w:trPr>
    <w:tcPr>
      <w:shd w:val="clear" w:color="auto" w:fill="auto"/>
    </w:tcPr>
    <w:tblStylePr w:type="firstRow">
      <w:rPr>
        <w:rFonts w:ascii="Arial" w:hAnsi="Arial"/>
        <w:b/>
        <w:caps/>
        <w:color w:val="auto"/>
        <w:sz w:val="18"/>
      </w:rPr>
      <w:tbl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3">
    <w:name w:val="No List13"/>
    <w:next w:val="NoList"/>
    <w:uiPriority w:val="99"/>
    <w:semiHidden/>
    <w:unhideWhenUsed/>
    <w:rsid w:val="00C71B1C"/>
  </w:style>
  <w:style w:type="numbering" w:customStyle="1" w:styleId="NoList4">
    <w:name w:val="No List4"/>
    <w:next w:val="NoList"/>
    <w:uiPriority w:val="99"/>
    <w:semiHidden/>
    <w:unhideWhenUsed/>
    <w:rsid w:val="00986AE4"/>
  </w:style>
  <w:style w:type="numbering" w:customStyle="1" w:styleId="MedianListStyle3">
    <w:name w:val="Median List Style3"/>
    <w:uiPriority w:val="99"/>
    <w:rsid w:val="00986AE4"/>
    <w:pPr>
      <w:numPr>
        <w:numId w:val="1"/>
      </w:numPr>
    </w:pPr>
  </w:style>
  <w:style w:type="table" w:customStyle="1" w:styleId="TableGrid7">
    <w:name w:val="Table Grid7"/>
    <w:basedOn w:val="TableNormal"/>
    <w:next w:val="TableGrid"/>
    <w:uiPriority w:val="59"/>
    <w:rsid w:val="00986AE4"/>
    <w:pPr>
      <w:widowControl/>
    </w:pPr>
    <w:rPr>
      <w:rFonts w:ascii="Tw Cen MT" w:eastAsia="Tw Cen MT" w:hAnsi="Tw Cen MT" w:cs="Tw Cen MT"/>
      <w:sz w:val="24"/>
      <w:szCs w:val="24"/>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61"/>
    <w:rsid w:val="00986AE4"/>
    <w:pPr>
      <w:widowControl/>
    </w:pPr>
    <w:rPr>
      <w:rFonts w:ascii="Arial" w:eastAsia="Batang" w:hAnsi="Arial" w:cs="Arial"/>
      <w:sz w:val="20"/>
      <w:szCs w:val="20"/>
      <w:lang w:val="en-AU" w:eastAsia="en-AU"/>
    </w:rPr>
    <w:tblPr>
      <w:tblStyleRowBandSize w:val="1"/>
      <w:tblStyleColBandSize w:val="1"/>
      <w:tblInd w:w="0" w:type="dxa"/>
      <w:tblBorders>
        <w:top w:val="single" w:sz="8" w:space="0" w:color="AAB9BB"/>
        <w:left w:val="single" w:sz="8" w:space="0" w:color="AAB9BB"/>
        <w:bottom w:val="single" w:sz="8" w:space="0" w:color="AAB9BB"/>
        <w:right w:val="single" w:sz="8" w:space="0" w:color="AAB9BB"/>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AAB9BB"/>
      </w:tcPr>
    </w:tblStylePr>
    <w:tblStylePr w:type="lastRow">
      <w:pPr>
        <w:spacing w:beforeLines="0" w:beforeAutospacing="0" w:afterLines="0" w:afterAutospacing="0" w:line="240" w:lineRule="auto"/>
      </w:pPr>
      <w:rPr>
        <w:b/>
        <w:bCs/>
      </w:rPr>
      <w:tblPr/>
      <w:tcPr>
        <w:tcBorders>
          <w:top w:val="double" w:sz="6" w:space="0" w:color="AAB9BB"/>
          <w:left w:val="single" w:sz="8" w:space="0" w:color="AAB9BB"/>
          <w:bottom w:val="single" w:sz="8" w:space="0" w:color="AAB9BB"/>
          <w:right w:val="single" w:sz="8" w:space="0" w:color="AAB9BB"/>
        </w:tcBorders>
      </w:tcPr>
    </w:tblStylePr>
    <w:tblStylePr w:type="firstCol">
      <w:rPr>
        <w:b/>
        <w:bCs/>
      </w:rPr>
    </w:tblStylePr>
    <w:tblStylePr w:type="lastCol">
      <w:rPr>
        <w:b/>
        <w:bCs/>
      </w:rPr>
    </w:tblStylePr>
    <w:tblStylePr w:type="band1Vert">
      <w:tblPr/>
      <w:tcPr>
        <w:tcBorders>
          <w:top w:val="single" w:sz="8" w:space="0" w:color="AAB9BB"/>
          <w:left w:val="single" w:sz="8" w:space="0" w:color="AAB9BB"/>
          <w:bottom w:val="single" w:sz="8" w:space="0" w:color="AAB9BB"/>
          <w:right w:val="single" w:sz="8" w:space="0" w:color="AAB9BB"/>
        </w:tcBorders>
      </w:tcPr>
    </w:tblStylePr>
    <w:tblStylePr w:type="band1Horz">
      <w:tblPr/>
      <w:tcPr>
        <w:tcBorders>
          <w:top w:val="single" w:sz="8" w:space="0" w:color="AAB9BB"/>
          <w:left w:val="single" w:sz="8" w:space="0" w:color="AAB9BB"/>
          <w:bottom w:val="single" w:sz="8" w:space="0" w:color="AAB9BB"/>
          <w:right w:val="single" w:sz="8" w:space="0" w:color="AAB9BB"/>
        </w:tcBorders>
      </w:tcPr>
    </w:tblStylePr>
  </w:style>
  <w:style w:type="table" w:styleId="LightList-Accent5">
    <w:name w:val="Light List Accent 5"/>
    <w:basedOn w:val="TableNormal"/>
    <w:uiPriority w:val="61"/>
    <w:rsid w:val="00986AE4"/>
    <w:pPr>
      <w:widowControl/>
    </w:pPr>
    <w:rPr>
      <w:rFonts w:ascii="Tw Cen MT" w:eastAsia="Tw Cen MT" w:hAnsi="Tw Cen MT" w:cs="Arial"/>
      <w:sz w:val="20"/>
      <w:szCs w:val="20"/>
      <w:lang w:val="en-AU"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Char">
    <w:name w:val="Body Text Char"/>
    <w:link w:val="BodyText"/>
    <w:rsid w:val="00986AE4"/>
    <w:rPr>
      <w:rFonts w:ascii="Corbel" w:eastAsia="Corbel" w:hAnsi="Corbel"/>
      <w:sz w:val="20"/>
      <w:szCs w:val="20"/>
    </w:rPr>
  </w:style>
  <w:style w:type="paragraph" w:styleId="BodyTextIndent">
    <w:name w:val="Body Text Indent"/>
    <w:basedOn w:val="Normal"/>
    <w:link w:val="BodyTextIndentChar"/>
    <w:unhideWhenUsed/>
    <w:rsid w:val="00986AE4"/>
    <w:pPr>
      <w:widowControl/>
      <w:spacing w:after="120" w:line="264" w:lineRule="auto"/>
      <w:ind w:left="283"/>
    </w:pPr>
    <w:rPr>
      <w:rFonts w:ascii="Tw Cen MT" w:eastAsia="Tw Cen MT" w:hAnsi="Tw Cen MT" w:cs="Times New Roman"/>
      <w:sz w:val="23"/>
      <w:szCs w:val="20"/>
      <w:lang w:eastAsia="ja-JP"/>
    </w:rPr>
  </w:style>
  <w:style w:type="character" w:customStyle="1" w:styleId="BodyTextIndentChar">
    <w:name w:val="Body Text Indent Char"/>
    <w:basedOn w:val="DefaultParagraphFont"/>
    <w:link w:val="BodyTextIndent"/>
    <w:rsid w:val="00986AE4"/>
    <w:rPr>
      <w:rFonts w:ascii="Tw Cen MT" w:eastAsia="Tw Cen MT" w:hAnsi="Tw Cen MT" w:cs="Times New Roman"/>
      <w:sz w:val="23"/>
      <w:szCs w:val="20"/>
      <w:lang w:eastAsia="ja-JP"/>
    </w:rPr>
  </w:style>
  <w:style w:type="character" w:customStyle="1" w:styleId="body1">
    <w:name w:val="body1"/>
    <w:rsid w:val="00986AE4"/>
    <w:rPr>
      <w:rFonts w:ascii="Arial" w:hAnsi="Arial" w:cs="Arial" w:hint="default"/>
      <w:b w:val="0"/>
      <w:bCs w:val="0"/>
      <w:i w:val="0"/>
      <w:iCs w:val="0"/>
      <w:sz w:val="18"/>
      <w:szCs w:val="18"/>
    </w:rPr>
  </w:style>
  <w:style w:type="paragraph" w:customStyle="1" w:styleId="CVText">
    <w:name w:val="CV_Text"/>
    <w:basedOn w:val="Normal"/>
    <w:link w:val="CVTextChar"/>
    <w:rsid w:val="00986AE4"/>
    <w:pPr>
      <w:widowControl/>
      <w:spacing w:before="40" w:after="40" w:line="269" w:lineRule="auto"/>
    </w:pPr>
    <w:rPr>
      <w:rFonts w:ascii="Arial" w:eastAsia="SimSun" w:hAnsi="Arial" w:cs="Times New Roman"/>
      <w:sz w:val="18"/>
      <w:szCs w:val="18"/>
      <w:lang w:eastAsia="zh-CN"/>
    </w:rPr>
  </w:style>
  <w:style w:type="character" w:customStyle="1" w:styleId="CVTextChar">
    <w:name w:val="CV_Text Char"/>
    <w:link w:val="CVText"/>
    <w:rsid w:val="00986AE4"/>
    <w:rPr>
      <w:rFonts w:ascii="Arial" w:eastAsia="SimSun" w:hAnsi="Arial" w:cs="Times New Roman"/>
      <w:sz w:val="18"/>
      <w:szCs w:val="18"/>
      <w:lang w:eastAsia="zh-CN"/>
    </w:rPr>
  </w:style>
  <w:style w:type="paragraph" w:customStyle="1" w:styleId="Text1">
    <w:name w:val="Text1"/>
    <w:basedOn w:val="Normal"/>
    <w:link w:val="Text1Char"/>
    <w:qFormat/>
    <w:rsid w:val="00986AE4"/>
    <w:pPr>
      <w:widowControl/>
      <w:spacing w:after="120" w:line="269" w:lineRule="auto"/>
      <w:ind w:left="936"/>
    </w:pPr>
    <w:rPr>
      <w:rFonts w:ascii="Arial" w:eastAsia="Times New Roman" w:hAnsi="Arial" w:cs="Times New Roman"/>
      <w:sz w:val="20"/>
      <w:lang w:eastAsia="zh-CN"/>
    </w:rPr>
  </w:style>
  <w:style w:type="character" w:customStyle="1" w:styleId="Text1Char">
    <w:name w:val="Text1 Char"/>
    <w:link w:val="Text1"/>
    <w:rsid w:val="00986AE4"/>
    <w:rPr>
      <w:rFonts w:ascii="Arial" w:eastAsia="Times New Roman" w:hAnsi="Arial" w:cs="Times New Roman"/>
      <w:sz w:val="20"/>
      <w:lang w:eastAsia="zh-CN"/>
    </w:rPr>
  </w:style>
  <w:style w:type="table" w:customStyle="1" w:styleId="TableGrid13">
    <w:name w:val="Table Grid13"/>
    <w:basedOn w:val="TableNormal"/>
    <w:next w:val="TableGrid"/>
    <w:rsid w:val="00986AE4"/>
    <w:pPr>
      <w:widowControl/>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986AE4"/>
    <w:pPr>
      <w:widowControl/>
    </w:pPr>
    <w:rPr>
      <w:rFonts w:ascii="Times New Roman" w:eastAsia="SimSu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986AE4"/>
    <w:pPr>
      <w:widowControl/>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986AE4"/>
    <w:pPr>
      <w:widowControl/>
      <w:jc w:val="both"/>
    </w:pPr>
    <w:rPr>
      <w:rFonts w:eastAsia="Batang" w:cs="Arial"/>
      <w:sz w:val="20"/>
      <w:szCs w:val="20"/>
      <w:lang w:val="en-GB" w:eastAsia="en-GB"/>
    </w:rPr>
    <w:tblPr>
      <w:tblInd w:w="0" w:type="dxa"/>
      <w:tblCellMar>
        <w:top w:w="0" w:type="dxa"/>
        <w:left w:w="108" w:type="dxa"/>
        <w:bottom w:w="0" w:type="dxa"/>
        <w:right w:w="108" w:type="dxa"/>
      </w:tblCellMar>
    </w:tblPr>
    <w:tblStylePr w:type="firstRow">
      <w:rPr>
        <w:b/>
      </w:rPr>
      <w:tblPr/>
      <w:tcPr>
        <w:tcBorders>
          <w:bottom w:val="nil"/>
        </w:tcBorders>
      </w:tcPr>
    </w:tblStylePr>
    <w:tblStylePr w:type="lastRow">
      <w:tblPr/>
      <w:tcPr>
        <w:tcBorders>
          <w:bottom w:val="nil"/>
        </w:tcBorders>
      </w:tcPr>
    </w:tblStylePr>
  </w:style>
  <w:style w:type="table" w:customStyle="1" w:styleId="TableGrid121">
    <w:name w:val="Table Grid121"/>
    <w:basedOn w:val="TableNormal"/>
    <w:next w:val="TableGrid"/>
    <w:uiPriority w:val="59"/>
    <w:rsid w:val="00986AE4"/>
    <w:pPr>
      <w:widowControl/>
      <w:jc w:val="both"/>
    </w:pPr>
    <w:rPr>
      <w:rFonts w:eastAsia="Batang" w:cs="Arial"/>
      <w:sz w:val="20"/>
      <w:szCs w:val="20"/>
      <w:lang w:val="en-GB" w:eastAsia="en-GB"/>
    </w:rPr>
    <w:tblPr>
      <w:tblInd w:w="0" w:type="dxa"/>
      <w:tblCellMar>
        <w:top w:w="0" w:type="dxa"/>
        <w:left w:w="108" w:type="dxa"/>
        <w:bottom w:w="0" w:type="dxa"/>
        <w:right w:w="108" w:type="dxa"/>
      </w:tblCellMar>
    </w:tblPr>
    <w:tblStylePr w:type="firstRow">
      <w:rPr>
        <w:b/>
      </w:rPr>
      <w:tblPr/>
      <w:tcPr>
        <w:tcBorders>
          <w:bottom w:val="nil"/>
        </w:tcBorders>
      </w:tcPr>
    </w:tblStylePr>
    <w:tblStylePr w:type="lastRow">
      <w:tblPr/>
      <w:tcPr>
        <w:tcBorders>
          <w:bottom w:val="nil"/>
        </w:tcBorders>
      </w:tcPr>
    </w:tblStylePr>
  </w:style>
  <w:style w:type="table" w:customStyle="1" w:styleId="ColorfulList-Accent53">
    <w:name w:val="Colorful List - Accent 53"/>
    <w:basedOn w:val="TableNormal"/>
    <w:next w:val="ColorfulList-Accent5"/>
    <w:uiPriority w:val="72"/>
    <w:rsid w:val="00986AE4"/>
    <w:pPr>
      <w:widowControl/>
    </w:pPr>
    <w:rPr>
      <w:rFonts w:ascii="Times New Roman" w:eastAsia="Times New Roman" w:hAnsi="Times New Roman" w:cs="Times New Roman"/>
      <w:color w:val="000000" w:themeColor="text1"/>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eGrid42">
    <w:name w:val="Table Grid42"/>
    <w:basedOn w:val="TableNormal"/>
    <w:next w:val="TableGrid"/>
    <w:uiPriority w:val="59"/>
    <w:rsid w:val="00986AE4"/>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semiHidden/>
    <w:unhideWhenUsed/>
    <w:rsid w:val="00986AE4"/>
    <w:pPr>
      <w:widowControl/>
      <w:spacing w:after="180" w:line="264" w:lineRule="auto"/>
    </w:pPr>
    <w:rPr>
      <w:rFonts w:ascii="Tw Cen MT" w:eastAsia="Tw Cen MT" w:hAnsi="Tw Cen MT" w:cs="Arial"/>
      <w:b/>
      <w:bCs/>
      <w:sz w:val="20"/>
      <w:szCs w:val="20"/>
      <w:lang w:val="en-AU"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DarkList1">
    <w:name w:val="Dark List1"/>
    <w:basedOn w:val="TableNormal"/>
    <w:uiPriority w:val="70"/>
    <w:rsid w:val="00986AE4"/>
    <w:pPr>
      <w:widowControl/>
    </w:pPr>
    <w:rPr>
      <w:rFonts w:ascii="Arial" w:eastAsia="Batang" w:hAnsi="Arial" w:cs="Arial"/>
      <w:color w:val="FFFFFF" w:themeColor="background1"/>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styleId="111111">
    <w:name w:val="Outline List 2"/>
    <w:aliases w:val="Atkins paragraph headings"/>
    <w:basedOn w:val="NoList"/>
    <w:semiHidden/>
    <w:rsid w:val="00986AE4"/>
    <w:pPr>
      <w:numPr>
        <w:numId w:val="60"/>
      </w:numPr>
    </w:pPr>
  </w:style>
  <w:style w:type="numbering" w:styleId="1ai">
    <w:name w:val="Outline List 1"/>
    <w:basedOn w:val="NoList"/>
    <w:semiHidden/>
    <w:rsid w:val="00986AE4"/>
    <w:pPr>
      <w:numPr>
        <w:numId w:val="61"/>
      </w:numPr>
    </w:pPr>
  </w:style>
  <w:style w:type="numbering" w:styleId="ArticleSection">
    <w:name w:val="Outline List 3"/>
    <w:basedOn w:val="NoList"/>
    <w:semiHidden/>
    <w:rsid w:val="00986AE4"/>
    <w:pPr>
      <w:numPr>
        <w:numId w:val="62"/>
      </w:numPr>
    </w:pPr>
  </w:style>
  <w:style w:type="table" w:styleId="Table3Deffects1">
    <w:name w:val="Table 3D effects 1"/>
    <w:basedOn w:val="TableNormal"/>
    <w:semiHidden/>
    <w:rsid w:val="00986AE4"/>
    <w:pPr>
      <w:widowControl/>
      <w:jc w:val="both"/>
    </w:pPr>
    <w:rPr>
      <w:rFonts w:ascii="Arial" w:eastAsia="Batang" w:hAnsi="Arial" w:cs="Arial"/>
      <w:sz w:val="20"/>
      <w:szCs w:val="20"/>
      <w:lang w:val="en-GB" w:eastAsia="en-GB"/>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86AE4"/>
    <w:pPr>
      <w:widowControl/>
      <w:jc w:val="both"/>
    </w:pPr>
    <w:rPr>
      <w:rFonts w:ascii="Arial" w:eastAsia="Batang" w:hAnsi="Arial" w:cs="Arial"/>
      <w:sz w:val="20"/>
      <w:szCs w:val="20"/>
      <w:lang w:val="en-GB"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86AE4"/>
    <w:pPr>
      <w:widowControl/>
      <w:jc w:val="both"/>
    </w:pPr>
    <w:rPr>
      <w:rFonts w:ascii="Arial" w:eastAsia="Batang" w:hAnsi="Arial" w:cs="Arial"/>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86AE4"/>
    <w:pPr>
      <w:widowControl/>
      <w:jc w:val="both"/>
    </w:pPr>
    <w:rPr>
      <w:rFonts w:ascii="Arial" w:eastAsia="Batang" w:hAnsi="Arial" w:cs="Arial"/>
      <w:sz w:val="20"/>
      <w:szCs w:val="20"/>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86AE4"/>
    <w:pPr>
      <w:widowControl/>
      <w:jc w:val="both"/>
    </w:pPr>
    <w:rPr>
      <w:rFonts w:ascii="Arial" w:eastAsia="Batang" w:hAnsi="Arial" w:cs="Arial"/>
      <w:color w:val="000080"/>
      <w:sz w:val="20"/>
      <w:szCs w:val="2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86AE4"/>
    <w:pPr>
      <w:widowControl/>
      <w:jc w:val="both"/>
    </w:pPr>
    <w:rPr>
      <w:rFonts w:ascii="Arial" w:eastAsia="Batang" w:hAnsi="Arial" w:cs="Arial"/>
      <w:color w:val="FFFFFF"/>
      <w:sz w:val="20"/>
      <w:szCs w:val="20"/>
      <w:lang w:val="en-GB"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86AE4"/>
    <w:pPr>
      <w:widowControl/>
      <w:jc w:val="both"/>
    </w:pPr>
    <w:rPr>
      <w:rFonts w:ascii="Arial" w:eastAsia="Batang" w:hAnsi="Arial" w:cs="Arial"/>
      <w:sz w:val="20"/>
      <w:szCs w:val="20"/>
      <w:lang w:val="en-GB"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86AE4"/>
    <w:pPr>
      <w:widowControl/>
      <w:jc w:val="both"/>
    </w:pPr>
    <w:rPr>
      <w:rFonts w:ascii="Arial" w:eastAsia="Batang" w:hAnsi="Arial" w:cs="Arial"/>
      <w:sz w:val="20"/>
      <w:szCs w:val="20"/>
      <w:lang w:val="en-GB"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86AE4"/>
    <w:pPr>
      <w:widowControl/>
      <w:jc w:val="both"/>
    </w:pPr>
    <w:rPr>
      <w:rFonts w:ascii="Arial" w:eastAsia="Batang" w:hAnsi="Arial" w:cs="Arial"/>
      <w:b/>
      <w:bCs/>
      <w:sz w:val="20"/>
      <w:szCs w:val="20"/>
      <w:lang w:val="en-GB"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86AE4"/>
    <w:pPr>
      <w:widowControl/>
      <w:jc w:val="both"/>
    </w:pPr>
    <w:rPr>
      <w:rFonts w:ascii="Arial" w:eastAsia="Batang" w:hAnsi="Arial" w:cs="Arial"/>
      <w:b/>
      <w:bCs/>
      <w:sz w:val="20"/>
      <w:szCs w:val="20"/>
      <w:lang w:val="en-GB"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86AE4"/>
    <w:pPr>
      <w:widowControl/>
      <w:jc w:val="both"/>
    </w:pPr>
    <w:rPr>
      <w:rFonts w:ascii="Arial" w:eastAsia="Batang" w:hAnsi="Arial" w:cs="Arial"/>
      <w:sz w:val="20"/>
      <w:szCs w:val="20"/>
      <w:lang w:val="en-GB"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86AE4"/>
    <w:pPr>
      <w:widowControl/>
      <w:jc w:val="both"/>
    </w:pPr>
    <w:rPr>
      <w:rFonts w:ascii="Arial" w:eastAsia="Batang" w:hAnsi="Arial" w:cs="Arial"/>
      <w:sz w:val="20"/>
      <w:szCs w:val="20"/>
      <w:lang w:val="en-GB"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86AE4"/>
    <w:pPr>
      <w:widowControl/>
      <w:jc w:val="both"/>
    </w:pPr>
    <w:rPr>
      <w:rFonts w:ascii="Arial" w:eastAsia="Batang" w:hAnsi="Arial" w:cs="Arial"/>
      <w:sz w:val="20"/>
      <w:szCs w:val="20"/>
      <w:lang w:val="en-GB"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986AE4"/>
    <w:pPr>
      <w:widowControl/>
      <w:jc w:val="both"/>
    </w:pPr>
    <w:rPr>
      <w:rFonts w:ascii="Arial" w:eastAsia="Batang" w:hAnsi="Arial" w:cs="Arial"/>
      <w:sz w:val="20"/>
      <w:szCs w:val="20"/>
      <w:lang w:val="en-GB"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986AE4"/>
    <w:pPr>
      <w:widowControl/>
      <w:jc w:val="both"/>
    </w:pPr>
    <w:rPr>
      <w:rFonts w:ascii="Arial" w:eastAsia="Batang" w:hAnsi="Arial" w:cs="Arial"/>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986AE4"/>
    <w:pPr>
      <w:widowControl/>
      <w:jc w:val="both"/>
    </w:pPr>
    <w:rPr>
      <w:rFonts w:ascii="Arial" w:eastAsia="Batang" w:hAnsi="Arial" w:cs="Arial"/>
      <w:sz w:val="20"/>
      <w:szCs w:val="20"/>
      <w:lang w:val="en-GB" w:eastAsia="en-GB"/>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986AE4"/>
    <w:pPr>
      <w:widowControl/>
      <w:jc w:val="both"/>
    </w:pPr>
    <w:rPr>
      <w:rFonts w:ascii="Arial" w:eastAsia="Batang" w:hAnsi="Arial" w:cs="Arial"/>
      <w:sz w:val="20"/>
      <w:szCs w:val="20"/>
      <w:lang w:val="en-GB"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986AE4"/>
    <w:pPr>
      <w:widowControl/>
      <w:jc w:val="both"/>
    </w:pPr>
    <w:rPr>
      <w:rFonts w:ascii="Arial" w:eastAsia="Batang" w:hAnsi="Arial" w:cs="Arial"/>
      <w:sz w:val="20"/>
      <w:szCs w:val="20"/>
      <w:lang w:val="en-GB"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986AE4"/>
    <w:pPr>
      <w:widowControl/>
      <w:jc w:val="both"/>
    </w:pPr>
    <w:rPr>
      <w:rFonts w:ascii="Arial" w:eastAsia="Batang" w:hAnsi="Arial" w:cs="Arial"/>
      <w:b/>
      <w:bCs/>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86AE4"/>
    <w:pPr>
      <w:widowControl/>
      <w:jc w:val="both"/>
    </w:pPr>
    <w:rPr>
      <w:rFonts w:ascii="Arial" w:eastAsia="Batang" w:hAnsi="Arial" w:cs="Arial"/>
      <w:sz w:val="20"/>
      <w:szCs w:val="20"/>
      <w:lang w:val="en-GB"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86AE4"/>
    <w:pPr>
      <w:widowControl/>
      <w:jc w:val="both"/>
    </w:pPr>
    <w:rPr>
      <w:rFonts w:ascii="Arial" w:eastAsia="Batang" w:hAnsi="Arial" w:cs="Arial"/>
      <w:sz w:val="20"/>
      <w:szCs w:val="20"/>
      <w:lang w:val="en-GB"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86AE4"/>
    <w:pPr>
      <w:widowControl/>
      <w:jc w:val="both"/>
    </w:pPr>
    <w:rPr>
      <w:rFonts w:ascii="Arial" w:eastAsia="Batang" w:hAnsi="Arial" w:cs="Arial"/>
      <w:sz w:val="20"/>
      <w:szCs w:val="20"/>
      <w:lang w:val="en-GB"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86AE4"/>
    <w:pPr>
      <w:widowControl/>
      <w:jc w:val="both"/>
    </w:pPr>
    <w:rPr>
      <w:rFonts w:ascii="Arial" w:eastAsia="Batang" w:hAnsi="Arial" w:cs="Arial"/>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86AE4"/>
    <w:pPr>
      <w:widowControl/>
      <w:jc w:val="both"/>
    </w:pPr>
    <w:rPr>
      <w:rFonts w:ascii="Arial" w:eastAsia="Batang" w:hAnsi="Arial" w:cs="Arial"/>
      <w:sz w:val="20"/>
      <w:szCs w:val="20"/>
      <w:lang w:val="en-GB"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86AE4"/>
    <w:pPr>
      <w:widowControl/>
      <w:jc w:val="both"/>
    </w:pPr>
    <w:rPr>
      <w:rFonts w:ascii="Arial" w:eastAsia="Batang" w:hAnsi="Arial" w:cs="Arial"/>
      <w:sz w:val="20"/>
      <w:szCs w:val="20"/>
      <w:lang w:val="en-GB"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86AE4"/>
    <w:pPr>
      <w:widowControl/>
      <w:jc w:val="both"/>
    </w:pPr>
    <w:rPr>
      <w:rFonts w:ascii="Arial" w:eastAsia="Batang" w:hAnsi="Arial" w:cs="Arial"/>
      <w:sz w:val="20"/>
      <w:szCs w:val="20"/>
      <w:lang w:val="en-GB"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86AE4"/>
    <w:pPr>
      <w:widowControl/>
      <w:jc w:val="both"/>
    </w:pPr>
    <w:rPr>
      <w:rFonts w:ascii="Arial" w:eastAsia="Batang" w:hAnsi="Arial" w:cs="Arial"/>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86AE4"/>
    <w:pPr>
      <w:widowControl/>
      <w:jc w:val="both"/>
    </w:pPr>
    <w:rPr>
      <w:rFonts w:ascii="Arial" w:eastAsia="Batang" w:hAnsi="Arial" w:cs="Arial"/>
      <w:sz w:val="20"/>
      <w:szCs w:val="20"/>
      <w:lang w:val="en-GB"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86AE4"/>
    <w:pPr>
      <w:widowControl/>
      <w:jc w:val="both"/>
    </w:pPr>
    <w:rPr>
      <w:rFonts w:ascii="Arial" w:eastAsia="Batang" w:hAnsi="Arial" w:cs="Arial"/>
      <w:sz w:val="20"/>
      <w:szCs w:val="20"/>
      <w:lang w:val="en-GB"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86AE4"/>
    <w:pPr>
      <w:widowControl/>
      <w:jc w:val="both"/>
    </w:pPr>
    <w:rPr>
      <w:rFonts w:ascii="Arial" w:eastAsia="Batang" w:hAnsi="Arial" w:cs="Arial"/>
      <w:sz w:val="20"/>
      <w:szCs w:val="20"/>
      <w:lang w:val="en-GB"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86AE4"/>
    <w:pPr>
      <w:widowControl/>
      <w:jc w:val="both"/>
    </w:pPr>
    <w:rPr>
      <w:rFonts w:ascii="Arial" w:eastAsia="Batang" w:hAnsi="Arial" w:cs="Arial"/>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986AE4"/>
    <w:pPr>
      <w:widowControl/>
      <w:jc w:val="both"/>
    </w:pPr>
    <w:rPr>
      <w:rFonts w:ascii="Arial" w:eastAsia="Batang" w:hAnsi="Arial" w:cs="Arial"/>
      <w:sz w:val="20"/>
      <w:szCs w:val="20"/>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86AE4"/>
    <w:pPr>
      <w:widowControl/>
      <w:jc w:val="both"/>
    </w:pPr>
    <w:rPr>
      <w:rFonts w:ascii="Arial" w:eastAsia="Batang" w:hAnsi="Arial" w:cs="Arial"/>
      <w:sz w:val="20"/>
      <w:szCs w:val="20"/>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86AE4"/>
    <w:pPr>
      <w:widowControl/>
      <w:jc w:val="both"/>
    </w:pPr>
    <w:rPr>
      <w:rFonts w:ascii="Arial" w:eastAsia="Batang" w:hAnsi="Arial" w:cs="Arial"/>
      <w:sz w:val="20"/>
      <w:szCs w:val="20"/>
      <w:lang w:val="en-GB"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Quotelarge">
    <w:name w:val="Quote large"/>
    <w:next w:val="BodyText"/>
    <w:link w:val="QuotelargeChar"/>
    <w:uiPriority w:val="2"/>
    <w:qFormat/>
    <w:rsid w:val="00986AE4"/>
    <w:pPr>
      <w:widowControl/>
      <w:spacing w:after="480"/>
      <w:ind w:right="1701"/>
    </w:pPr>
    <w:rPr>
      <w:rFonts w:ascii="Arial" w:eastAsia="Batang" w:hAnsi="Arial" w:cs="Arial"/>
      <w:color w:val="156570"/>
      <w:sz w:val="48"/>
      <w:szCs w:val="20"/>
      <w:lang w:val="en-GB" w:eastAsia="ko-KR"/>
    </w:rPr>
  </w:style>
  <w:style w:type="character" w:customStyle="1" w:styleId="QuotelargeChar">
    <w:name w:val="Quote large Char"/>
    <w:basedOn w:val="DefaultParagraphFont"/>
    <w:link w:val="Quotelarge"/>
    <w:uiPriority w:val="2"/>
    <w:rsid w:val="00986AE4"/>
    <w:rPr>
      <w:rFonts w:ascii="Arial" w:eastAsia="Batang" w:hAnsi="Arial" w:cs="Arial"/>
      <w:color w:val="156570"/>
      <w:sz w:val="48"/>
      <w:szCs w:val="20"/>
      <w:lang w:val="en-GB" w:eastAsia="ko-KR"/>
    </w:rPr>
  </w:style>
  <w:style w:type="paragraph" w:customStyle="1" w:styleId="Introductionheading">
    <w:name w:val="Introduction heading"/>
    <w:basedOn w:val="Sectionintroduction"/>
    <w:next w:val="BodyText"/>
    <w:link w:val="IntroductionheadingChar"/>
    <w:uiPriority w:val="2"/>
    <w:qFormat/>
    <w:rsid w:val="00986AE4"/>
    <w:rPr>
      <w:rFonts w:cs="Times New Roman"/>
      <w:spacing w:val="-2"/>
      <w:szCs w:val="32"/>
    </w:rPr>
  </w:style>
  <w:style w:type="table" w:customStyle="1" w:styleId="AtkinsI">
    <w:name w:val="Atkins_I"/>
    <w:basedOn w:val="TableNormal"/>
    <w:uiPriority w:val="99"/>
    <w:qFormat/>
    <w:rsid w:val="00986AE4"/>
    <w:pPr>
      <w:widowControl/>
      <w:jc w:val="right"/>
    </w:pPr>
    <w:rPr>
      <w:rFonts w:ascii="Arial" w:eastAsia="Batang" w:hAnsi="Arial" w:cs="Arial"/>
      <w:sz w:val="20"/>
      <w:szCs w:val="20"/>
      <w:lang w:val="en-GB" w:eastAsia="en-GB"/>
    </w:rPr>
    <w:tblPr>
      <w:tblInd w:w="0" w:type="dxa"/>
      <w:tblCellMar>
        <w:top w:w="45" w:type="dxa"/>
        <w:left w:w="45" w:type="dxa"/>
        <w:bottom w:w="45" w:type="dxa"/>
        <w:right w:w="45" w:type="dxa"/>
      </w:tblCellMar>
    </w:tblPr>
    <w:tcPr>
      <w:vAlign w:val="bottom"/>
    </w:tcPr>
    <w:tblStylePr w:type="firstRow">
      <w:pPr>
        <w:wordWrap/>
        <w:jc w:val="right"/>
      </w:pPr>
      <w:rPr>
        <w:b/>
      </w:rPr>
      <w:tblPr/>
      <w:trPr>
        <w:tblHeader/>
      </w:trPr>
      <w:tcPr>
        <w:tcBorders>
          <w:bottom w:val="single" w:sz="4" w:space="0" w:color="auto"/>
        </w:tcBorders>
      </w:tcPr>
    </w:tblStylePr>
    <w:tblStylePr w:type="lastRow">
      <w:tblPr/>
      <w:tcPr>
        <w:tcBorders>
          <w:bottom w:val="single" w:sz="4" w:space="0" w:color="auto"/>
        </w:tcBorders>
      </w:tcPr>
    </w:tblStylePr>
    <w:tblStylePr w:type="firstCol">
      <w:pPr>
        <w:jc w:val="left"/>
      </w:pPr>
    </w:tblStylePr>
    <w:tblStylePr w:type="nwCell">
      <w:pPr>
        <w:jc w:val="left"/>
      </w:pPr>
    </w:tblStylePr>
  </w:style>
  <w:style w:type="character" w:customStyle="1" w:styleId="IntroductionheadingChar">
    <w:name w:val="Introduction heading Char"/>
    <w:basedOn w:val="Heading1Char"/>
    <w:link w:val="Introductionheading"/>
    <w:uiPriority w:val="2"/>
    <w:rsid w:val="00986AE4"/>
    <w:rPr>
      <w:rFonts w:ascii="Arial" w:eastAsia="Batang" w:hAnsi="Arial" w:cs="Times New Roman"/>
      <w:b/>
      <w:color w:val="156570"/>
      <w:spacing w:val="-2"/>
      <w:sz w:val="48"/>
      <w:szCs w:val="32"/>
      <w:lang w:val="en-GB" w:eastAsia="ko-KR"/>
    </w:rPr>
  </w:style>
  <w:style w:type="table" w:styleId="LightShading-Accent4">
    <w:name w:val="Light Shading Accent 4"/>
    <w:basedOn w:val="TableNormal"/>
    <w:uiPriority w:val="60"/>
    <w:rsid w:val="00986AE4"/>
    <w:pPr>
      <w:widowControl/>
    </w:pPr>
    <w:rPr>
      <w:rFonts w:ascii="Arial" w:eastAsia="Batang" w:hAnsi="Arial" w:cs="Arial"/>
      <w:color w:val="5F497A" w:themeColor="accent4" w:themeShade="BF"/>
      <w:sz w:val="20"/>
      <w:szCs w:val="20"/>
      <w:lang w:val="en-GB" w:eastAsia="en-GB"/>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86AE4"/>
    <w:pPr>
      <w:widowControl/>
    </w:pPr>
    <w:rPr>
      <w:rFonts w:ascii="Arial" w:eastAsia="Batang" w:hAnsi="Arial" w:cs="Arial"/>
      <w:color w:val="31849B" w:themeColor="accent5" w:themeShade="BF"/>
      <w:sz w:val="20"/>
      <w:szCs w:val="20"/>
      <w:lang w:val="en-GB" w:eastAsia="en-GB"/>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cimalAligned">
    <w:name w:val="Decimal Aligned"/>
    <w:basedOn w:val="Normal"/>
    <w:uiPriority w:val="40"/>
    <w:rsid w:val="00986AE4"/>
    <w:pPr>
      <w:widowControl/>
      <w:tabs>
        <w:tab w:val="decimal" w:pos="360"/>
      </w:tabs>
      <w:spacing w:after="200" w:line="276" w:lineRule="auto"/>
    </w:pPr>
    <w:rPr>
      <w:rFonts w:eastAsiaTheme="minorEastAsia"/>
      <w:color w:val="394A58"/>
    </w:rPr>
  </w:style>
  <w:style w:type="table" w:styleId="LightShading-Accent2">
    <w:name w:val="Light Shading Accent 2"/>
    <w:basedOn w:val="TableNormal"/>
    <w:uiPriority w:val="60"/>
    <w:rsid w:val="00986AE4"/>
    <w:pPr>
      <w:widowControl/>
    </w:pPr>
    <w:rPr>
      <w:rFonts w:ascii="Arial" w:eastAsia="Batang" w:hAnsi="Arial" w:cs="Arial"/>
      <w:color w:val="943634" w:themeColor="accent2" w:themeShade="BF"/>
      <w:sz w:val="20"/>
      <w:szCs w:val="20"/>
      <w:lang w:val="en-GB" w:eastAsia="en-GB"/>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ibliography">
    <w:name w:val="Bibliography"/>
    <w:next w:val="BodyText"/>
    <w:uiPriority w:val="37"/>
    <w:rsid w:val="00986AE4"/>
    <w:pPr>
      <w:widowControl/>
    </w:pPr>
    <w:rPr>
      <w:rFonts w:eastAsia="Batang" w:cs="Arial"/>
      <w:color w:val="156570"/>
      <w:sz w:val="20"/>
      <w:szCs w:val="20"/>
      <w:lang w:val="en-GB" w:eastAsia="ko-KR"/>
    </w:rPr>
  </w:style>
  <w:style w:type="numbering" w:customStyle="1" w:styleId="ATKINSNUMBERS">
    <w:name w:val="ATKINS_NUMBERS"/>
    <w:uiPriority w:val="99"/>
    <w:rsid w:val="00986AE4"/>
    <w:pPr>
      <w:numPr>
        <w:numId w:val="63"/>
      </w:numPr>
    </w:pPr>
  </w:style>
  <w:style w:type="paragraph" w:styleId="TableofFigures">
    <w:name w:val="table of figures"/>
    <w:basedOn w:val="Normal"/>
    <w:next w:val="Normal"/>
    <w:uiPriority w:val="99"/>
    <w:unhideWhenUsed/>
    <w:rsid w:val="00986AE4"/>
    <w:pPr>
      <w:widowControl/>
      <w:jc w:val="both"/>
    </w:pPr>
    <w:rPr>
      <w:rFonts w:eastAsia="Batang" w:cs="Arial"/>
      <w:color w:val="1F497D" w:themeColor="text2"/>
      <w:sz w:val="20"/>
      <w:szCs w:val="20"/>
      <w:lang w:val="en-GB" w:eastAsia="ko-KR"/>
    </w:rPr>
  </w:style>
  <w:style w:type="paragraph" w:customStyle="1" w:styleId="Sectionintroduction">
    <w:name w:val="Section introduction"/>
    <w:basedOn w:val="Quotelarge"/>
    <w:link w:val="SectionintroductionChar"/>
    <w:uiPriority w:val="2"/>
    <w:qFormat/>
    <w:rsid w:val="00986AE4"/>
    <w:pPr>
      <w:spacing w:before="1080" w:after="120"/>
    </w:pPr>
    <w:rPr>
      <w:b/>
    </w:rPr>
  </w:style>
  <w:style w:type="character" w:customStyle="1" w:styleId="SectionintroductionChar">
    <w:name w:val="Section introduction Char"/>
    <w:basedOn w:val="QuotelargeChar"/>
    <w:link w:val="Sectionintroduction"/>
    <w:uiPriority w:val="2"/>
    <w:rsid w:val="00986AE4"/>
    <w:rPr>
      <w:rFonts w:ascii="Arial" w:eastAsia="Batang" w:hAnsi="Arial" w:cs="Arial"/>
      <w:b/>
      <w:color w:val="156570"/>
      <w:sz w:val="48"/>
      <w:szCs w:val="20"/>
      <w:lang w:val="en-GB" w:eastAsia="ko-KR"/>
    </w:rPr>
  </w:style>
  <w:style w:type="character" w:styleId="PlaceholderText">
    <w:name w:val="Placeholder Text"/>
    <w:basedOn w:val="DefaultParagraphFont"/>
    <w:uiPriority w:val="99"/>
    <w:semiHidden/>
    <w:rsid w:val="00986AE4"/>
    <w:rPr>
      <w:color w:val="808080"/>
    </w:rPr>
  </w:style>
  <w:style w:type="paragraph" w:customStyle="1" w:styleId="CoverCompanyname">
    <w:name w:val="Cover_Company name"/>
    <w:uiPriority w:val="2"/>
    <w:rsid w:val="00986AE4"/>
    <w:pPr>
      <w:widowControl/>
    </w:pPr>
    <w:rPr>
      <w:rFonts w:ascii="Arial" w:eastAsia="Batang" w:hAnsi="Arial" w:cs="Arial"/>
      <w:color w:val="156570"/>
      <w:sz w:val="48"/>
      <w:szCs w:val="20"/>
      <w:lang w:val="en-GB" w:eastAsia="ko-KR"/>
    </w:rPr>
  </w:style>
  <w:style w:type="paragraph" w:customStyle="1" w:styleId="CoverTitleofdocument">
    <w:name w:val="Cover_Title of document"/>
    <w:uiPriority w:val="2"/>
    <w:rsid w:val="00986AE4"/>
    <w:pPr>
      <w:widowControl/>
    </w:pPr>
    <w:rPr>
      <w:rFonts w:ascii="Arial" w:eastAsia="Batang" w:hAnsi="Arial" w:cs="Arial"/>
      <w:color w:val="156570"/>
      <w:sz w:val="48"/>
      <w:szCs w:val="20"/>
      <w:lang w:val="en-GB" w:eastAsia="ko-KR"/>
    </w:rPr>
  </w:style>
  <w:style w:type="paragraph" w:customStyle="1" w:styleId="CoverTendersubmission">
    <w:name w:val="Cover_Tender submission"/>
    <w:uiPriority w:val="2"/>
    <w:rsid w:val="00986AE4"/>
    <w:pPr>
      <w:widowControl/>
      <w:ind w:left="1021" w:hanging="1021"/>
    </w:pPr>
    <w:rPr>
      <w:rFonts w:ascii="Arial" w:eastAsia="Batang" w:hAnsi="Arial" w:cs="Arial"/>
      <w:b/>
      <w:color w:val="156570"/>
      <w:szCs w:val="20"/>
      <w:lang w:val="en-GB" w:eastAsia="ko-KR"/>
    </w:rPr>
  </w:style>
  <w:style w:type="paragraph" w:customStyle="1" w:styleId="Coverdate">
    <w:name w:val="Cover_date"/>
    <w:uiPriority w:val="2"/>
    <w:rsid w:val="00986AE4"/>
    <w:pPr>
      <w:widowControl/>
      <w:ind w:left="1021" w:hanging="1021"/>
    </w:pPr>
    <w:rPr>
      <w:rFonts w:ascii="Arial" w:eastAsia="Batang" w:hAnsi="Arial" w:cs="Arial"/>
      <w:color w:val="156570"/>
      <w:szCs w:val="20"/>
      <w:lang w:val="en-GB" w:eastAsia="ko-KR"/>
    </w:rPr>
  </w:style>
  <w:style w:type="paragraph" w:customStyle="1" w:styleId="StyleHeading6Left0cmFirstline0cm">
    <w:name w:val="Style Heading 6 + Left:  0 cm First line:  0 cm"/>
    <w:basedOn w:val="Heading6"/>
    <w:uiPriority w:val="2"/>
    <w:rsid w:val="00986AE4"/>
    <w:pPr>
      <w:widowControl/>
      <w:numPr>
        <w:ilvl w:val="0"/>
        <w:numId w:val="0"/>
      </w:numPr>
      <w:spacing w:before="840" w:after="840"/>
    </w:pPr>
    <w:rPr>
      <w:rFonts w:ascii="Arial" w:eastAsia="Times New Roman" w:hAnsi="Arial" w:cs="Times New Roman"/>
      <w:b/>
      <w:bCs/>
      <w:i w:val="0"/>
      <w:iCs w:val="0"/>
      <w:color w:val="FFFFFF" w:themeColor="background1"/>
      <w:sz w:val="48"/>
      <w:szCs w:val="48"/>
      <w:lang w:val="en-GB" w:eastAsia="ko-KR"/>
    </w:rPr>
  </w:style>
  <w:style w:type="character" w:styleId="FollowedHyperlink">
    <w:name w:val="FollowedHyperlink"/>
    <w:basedOn w:val="DefaultParagraphFont"/>
    <w:unhideWhenUsed/>
    <w:rsid w:val="00986AE4"/>
    <w:rPr>
      <w:color w:val="800080" w:themeColor="followedHyperlink"/>
      <w:u w:val="single"/>
    </w:rPr>
  </w:style>
  <w:style w:type="paragraph" w:customStyle="1" w:styleId="DividerHeader">
    <w:name w:val="Divider Header"/>
    <w:basedOn w:val="Sectionintroduction"/>
    <w:uiPriority w:val="2"/>
    <w:qFormat/>
    <w:rsid w:val="00986AE4"/>
  </w:style>
  <w:style w:type="paragraph" w:customStyle="1" w:styleId="Dividersub">
    <w:name w:val="Divider sub"/>
    <w:basedOn w:val="Quotelarge"/>
    <w:uiPriority w:val="2"/>
    <w:rsid w:val="00986AE4"/>
    <w:rPr>
      <w:color w:val="FFFFFF" w:themeColor="background1"/>
    </w:rPr>
  </w:style>
  <w:style w:type="paragraph" w:customStyle="1" w:styleId="Chapterbreaktext">
    <w:name w:val="Chapter break text"/>
    <w:basedOn w:val="Quotelarge"/>
    <w:link w:val="ChapterbreaktextChar"/>
    <w:uiPriority w:val="2"/>
    <w:qFormat/>
    <w:rsid w:val="00986AE4"/>
    <w:pPr>
      <w:spacing w:before="1080" w:after="120"/>
    </w:pPr>
    <w:rPr>
      <w:b/>
    </w:rPr>
  </w:style>
  <w:style w:type="character" w:customStyle="1" w:styleId="ChapterbreaktextChar">
    <w:name w:val="Chapter break text Char"/>
    <w:basedOn w:val="QuotelargeChar"/>
    <w:link w:val="Chapterbreaktext"/>
    <w:uiPriority w:val="2"/>
    <w:rsid w:val="00986AE4"/>
    <w:rPr>
      <w:rFonts w:ascii="Arial" w:eastAsia="Batang" w:hAnsi="Arial" w:cs="Arial"/>
      <w:b/>
      <w:color w:val="156570"/>
      <w:sz w:val="48"/>
      <w:szCs w:val="20"/>
      <w:lang w:val="en-GB" w:eastAsia="ko-KR"/>
    </w:rPr>
  </w:style>
  <w:style w:type="numbering" w:customStyle="1" w:styleId="Atkinsbullets">
    <w:name w:val="Atkins_bullets"/>
    <w:uiPriority w:val="99"/>
    <w:rsid w:val="00986AE4"/>
    <w:pPr>
      <w:numPr>
        <w:numId w:val="64"/>
      </w:numPr>
    </w:pPr>
  </w:style>
  <w:style w:type="table" w:customStyle="1" w:styleId="LightShading1">
    <w:name w:val="Light Shading1"/>
    <w:basedOn w:val="TableNormal"/>
    <w:uiPriority w:val="60"/>
    <w:rsid w:val="00986AE4"/>
    <w:pPr>
      <w:widowControl/>
    </w:pPr>
    <w:rPr>
      <w:rFonts w:ascii="Arial" w:eastAsia="Batang" w:hAnsi="Arial" w:cs="Arial"/>
      <w:color w:val="000000" w:themeColor="text1" w:themeShade="BF"/>
      <w:sz w:val="20"/>
      <w:szCs w:val="20"/>
      <w:lang w:val="en-GB" w:eastAsia="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86AE4"/>
    <w:pPr>
      <w:widowControl/>
    </w:pPr>
    <w:rPr>
      <w:rFonts w:ascii="Arial" w:eastAsia="Batang" w:hAnsi="Arial" w:cs="Arial"/>
      <w:color w:val="365F91" w:themeColor="accent1" w:themeShade="BF"/>
      <w:sz w:val="20"/>
      <w:szCs w:val="20"/>
      <w:lang w:val="en-GB"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itle-nonumbering">
    <w:name w:val="Title - no numbering"/>
    <w:basedOn w:val="Heading2"/>
    <w:link w:val="Title-nonumberingChar"/>
    <w:uiPriority w:val="2"/>
    <w:qFormat/>
    <w:rsid w:val="00986AE4"/>
    <w:pPr>
      <w:keepNext/>
      <w:keepLines/>
      <w:widowControl/>
      <w:numPr>
        <w:ilvl w:val="0"/>
        <w:numId w:val="0"/>
      </w:numPr>
      <w:tabs>
        <w:tab w:val="clear" w:pos="881"/>
      </w:tabs>
      <w:spacing w:before="360" w:after="40" w:line="240" w:lineRule="auto"/>
    </w:pPr>
    <w:rPr>
      <w:rFonts w:ascii="Arial Bold" w:hAnsi="Arial Bold" w:cs="Times New Roman"/>
      <w:bCs w:val="0"/>
      <w:color w:val="156570"/>
      <w:spacing w:val="20"/>
      <w:sz w:val="26"/>
      <w:lang w:val="en-GB"/>
    </w:rPr>
  </w:style>
  <w:style w:type="paragraph" w:customStyle="1" w:styleId="CapSheettxt">
    <w:name w:val="Cap Sheet txt"/>
    <w:basedOn w:val="Normal"/>
    <w:rsid w:val="00986AE4"/>
    <w:pPr>
      <w:widowControl/>
      <w:tabs>
        <w:tab w:val="center" w:pos="4153"/>
        <w:tab w:val="right" w:pos="8306"/>
      </w:tabs>
      <w:spacing w:before="40" w:after="40"/>
    </w:pPr>
    <w:rPr>
      <w:rFonts w:ascii="Arial" w:eastAsia="SimSun" w:hAnsi="Arial" w:cs="Times New Roman"/>
      <w:b/>
      <w:color w:val="394A58"/>
      <w:sz w:val="48"/>
      <w:szCs w:val="48"/>
      <w:lang w:val="en-GB" w:eastAsia="zh-CN"/>
    </w:rPr>
  </w:style>
  <w:style w:type="character" w:customStyle="1" w:styleId="Title-nonumberingChar">
    <w:name w:val="Title - no numbering Char"/>
    <w:basedOn w:val="Heading2Char"/>
    <w:link w:val="Title-nonumbering"/>
    <w:uiPriority w:val="2"/>
    <w:rsid w:val="00986AE4"/>
    <w:rPr>
      <w:rFonts w:ascii="Arial Bold" w:eastAsia="Corbel" w:hAnsi="Arial Bold" w:cs="Times New Roman"/>
      <w:b/>
      <w:bCs w:val="0"/>
      <w:color w:val="156570"/>
      <w:spacing w:val="20"/>
      <w:sz w:val="26"/>
      <w:szCs w:val="40"/>
      <w:lang w:val="en-GB"/>
    </w:rPr>
  </w:style>
  <w:style w:type="paragraph" w:customStyle="1" w:styleId="Text">
    <w:name w:val="Text"/>
    <w:basedOn w:val="Normal"/>
    <w:link w:val="TextChar"/>
    <w:qFormat/>
    <w:rsid w:val="00986AE4"/>
    <w:pPr>
      <w:widowControl/>
      <w:spacing w:after="120" w:line="269" w:lineRule="auto"/>
    </w:pPr>
    <w:rPr>
      <w:rFonts w:ascii="Arial" w:eastAsia="Times New Roman" w:hAnsi="Arial" w:cs="Arial"/>
      <w:sz w:val="20"/>
      <w:lang w:val="en-GB" w:eastAsia="zh-CN"/>
    </w:rPr>
  </w:style>
  <w:style w:type="character" w:customStyle="1" w:styleId="TextChar">
    <w:name w:val="Text Char"/>
    <w:basedOn w:val="DefaultParagraphFont"/>
    <w:link w:val="Text"/>
    <w:rsid w:val="00986AE4"/>
    <w:rPr>
      <w:rFonts w:ascii="Arial" w:eastAsia="Times New Roman" w:hAnsi="Arial" w:cs="Arial"/>
      <w:sz w:val="20"/>
      <w:lang w:val="en-GB" w:eastAsia="zh-CN"/>
    </w:rPr>
  </w:style>
  <w:style w:type="character" w:customStyle="1" w:styleId="A0">
    <w:name w:val="A0"/>
    <w:uiPriority w:val="99"/>
    <w:rsid w:val="00986AE4"/>
    <w:rPr>
      <w:rFonts w:cs="GillSans"/>
      <w:color w:val="000000"/>
      <w:sz w:val="22"/>
      <w:szCs w:val="22"/>
    </w:rPr>
  </w:style>
  <w:style w:type="paragraph" w:customStyle="1" w:styleId="Pa10">
    <w:name w:val="Pa10"/>
    <w:basedOn w:val="Default"/>
    <w:next w:val="Default"/>
    <w:uiPriority w:val="99"/>
    <w:rsid w:val="00986AE4"/>
    <w:pPr>
      <w:widowControl/>
      <w:spacing w:line="241" w:lineRule="atLeast"/>
    </w:pPr>
    <w:rPr>
      <w:rFonts w:ascii="GillSans" w:eastAsia="Times New Roman" w:hAnsi="GillSans" w:cs="Times New Roman"/>
      <w:color w:val="auto"/>
      <w:lang w:val="en-GB" w:eastAsia="en-GB"/>
    </w:rPr>
  </w:style>
  <w:style w:type="paragraph" w:customStyle="1" w:styleId="Headingbold">
    <w:name w:val="Heading bold"/>
    <w:basedOn w:val="BodyText"/>
    <w:link w:val="HeadingboldChar"/>
    <w:uiPriority w:val="2"/>
    <w:qFormat/>
    <w:rsid w:val="00986AE4"/>
    <w:pPr>
      <w:widowControl/>
      <w:spacing w:before="120"/>
      <w:ind w:left="0" w:firstLine="0"/>
    </w:pPr>
    <w:rPr>
      <w:rFonts w:ascii="Arial" w:eastAsia="Batang" w:hAnsi="Arial" w:cs="Arial"/>
      <w:b/>
      <w:color w:val="394A58"/>
      <w:lang w:val="en-GB" w:eastAsia="ko-KR"/>
    </w:rPr>
  </w:style>
  <w:style w:type="character" w:customStyle="1" w:styleId="HeadingboldChar">
    <w:name w:val="Heading bold Char"/>
    <w:basedOn w:val="BodyTextChar"/>
    <w:link w:val="Headingbold"/>
    <w:uiPriority w:val="2"/>
    <w:rsid w:val="00986AE4"/>
    <w:rPr>
      <w:rFonts w:ascii="Arial" w:eastAsia="Batang" w:hAnsi="Arial" w:cs="Arial"/>
      <w:b/>
      <w:color w:val="394A58"/>
      <w:sz w:val="20"/>
      <w:szCs w:val="20"/>
      <w:lang w:val="en-GB" w:eastAsia="ko-KR"/>
    </w:rPr>
  </w:style>
  <w:style w:type="paragraph" w:customStyle="1" w:styleId="intro">
    <w:name w:val="intro"/>
    <w:basedOn w:val="Normal"/>
    <w:rsid w:val="00986AE4"/>
    <w:pPr>
      <w:widowControl/>
      <w:spacing w:after="125"/>
    </w:pPr>
    <w:rPr>
      <w:rFonts w:ascii="Arial" w:eastAsia="Times New Roman" w:hAnsi="Arial" w:cs="Arial"/>
      <w:sz w:val="18"/>
      <w:szCs w:val="18"/>
      <w:lang w:val="en-GB" w:eastAsia="en-GB"/>
    </w:rPr>
  </w:style>
  <w:style w:type="paragraph" w:customStyle="1" w:styleId="BodytextAppendixnumbered">
    <w:name w:val="Body text Appendix numbered"/>
    <w:qFormat/>
    <w:rsid w:val="00986AE4"/>
    <w:pPr>
      <w:widowControl/>
      <w:tabs>
        <w:tab w:val="num" w:pos="1494"/>
      </w:tabs>
      <w:spacing w:after="240"/>
      <w:ind w:hanging="1134"/>
    </w:pPr>
    <w:rPr>
      <w:rFonts w:ascii="Arial" w:eastAsia="Batang" w:hAnsi="Arial" w:cs="Arial"/>
      <w:color w:val="1F497D" w:themeColor="text2"/>
      <w:sz w:val="20"/>
      <w:szCs w:val="20"/>
      <w:lang w:val="en-GB" w:eastAsia="ko-KR"/>
    </w:rPr>
  </w:style>
  <w:style w:type="paragraph" w:customStyle="1" w:styleId="BodytextNumbered">
    <w:name w:val="Body text Numbered"/>
    <w:qFormat/>
    <w:rsid w:val="00986AE4"/>
    <w:pPr>
      <w:widowControl/>
      <w:tabs>
        <w:tab w:val="num" w:pos="1494"/>
      </w:tabs>
      <w:spacing w:after="240"/>
      <w:ind w:hanging="1134"/>
    </w:pPr>
    <w:rPr>
      <w:rFonts w:ascii="Arial" w:eastAsia="Batang" w:hAnsi="Arial" w:cs="Arial"/>
      <w:color w:val="000000"/>
      <w:sz w:val="20"/>
      <w:szCs w:val="20"/>
      <w:lang w:val="en-GB" w:eastAsia="ko-KR"/>
    </w:rPr>
  </w:style>
  <w:style w:type="character" w:customStyle="1" w:styleId="byline2">
    <w:name w:val="byline2"/>
    <w:basedOn w:val="DefaultParagraphFont"/>
    <w:rsid w:val="00986AE4"/>
    <w:rPr>
      <w:rFonts w:ascii="Arial" w:hAnsi="Arial" w:cs="Arial" w:hint="default"/>
      <w:color w:val="808080"/>
      <w:sz w:val="13"/>
      <w:szCs w:val="13"/>
    </w:rPr>
  </w:style>
  <w:style w:type="numbering" w:customStyle="1" w:styleId="NoList14">
    <w:name w:val="No List14"/>
    <w:next w:val="NoList"/>
    <w:semiHidden/>
    <w:rsid w:val="00986AE4"/>
  </w:style>
  <w:style w:type="paragraph" w:customStyle="1" w:styleId="Notes">
    <w:name w:val="Notes"/>
    <w:basedOn w:val="NormalIndent"/>
    <w:next w:val="NormalIndent"/>
    <w:rsid w:val="00986AE4"/>
    <w:pPr>
      <w:numPr>
        <w:numId w:val="65"/>
      </w:numPr>
      <w:tabs>
        <w:tab w:val="clear" w:pos="360"/>
        <w:tab w:val="num" w:pos="1352"/>
      </w:tabs>
      <w:spacing w:after="240"/>
      <w:ind w:left="1352"/>
    </w:pPr>
    <w:rPr>
      <w:b/>
      <w:bCs/>
      <w:i/>
      <w:iCs/>
      <w:color w:val="FF0000"/>
    </w:rPr>
  </w:style>
  <w:style w:type="paragraph" w:customStyle="1" w:styleId="Heading10">
    <w:name w:val="Heading 10"/>
    <w:basedOn w:val="Heading9"/>
    <w:next w:val="NormalIndent"/>
    <w:uiPriority w:val="2"/>
    <w:qFormat/>
    <w:rsid w:val="00986AE4"/>
    <w:pPr>
      <w:keepLines w:val="0"/>
      <w:widowControl/>
      <w:numPr>
        <w:ilvl w:val="0"/>
        <w:numId w:val="72"/>
      </w:numPr>
      <w:spacing w:before="240" w:after="60"/>
    </w:pPr>
    <w:rPr>
      <w:rFonts w:ascii="Arial Bold" w:eastAsia="MS Mincho" w:hAnsi="Arial Bold" w:cs="Arial Bold"/>
      <w:b/>
      <w:i w:val="0"/>
      <w:iCs w:val="0"/>
      <w:color w:val="000080"/>
      <w:sz w:val="22"/>
      <w:szCs w:val="22"/>
      <w:lang w:val="en-GB" w:eastAsia="zh-CN"/>
    </w:rPr>
  </w:style>
  <w:style w:type="paragraph" w:styleId="BodyTextIndent2">
    <w:name w:val="Body Text Indent 2"/>
    <w:basedOn w:val="Normal"/>
    <w:link w:val="BodyTextIndent2Char"/>
    <w:rsid w:val="00986AE4"/>
    <w:pPr>
      <w:widowControl/>
      <w:ind w:left="992"/>
    </w:pPr>
    <w:rPr>
      <w:rFonts w:ascii="Arial" w:eastAsia="MS Mincho" w:hAnsi="Arial" w:cs="Times New Roman"/>
      <w:snapToGrid w:val="0"/>
      <w:color w:val="0000FF"/>
      <w:sz w:val="18"/>
      <w:lang w:val="en-GB"/>
    </w:rPr>
  </w:style>
  <w:style w:type="character" w:customStyle="1" w:styleId="BodyTextIndent2Char">
    <w:name w:val="Body Text Indent 2 Char"/>
    <w:basedOn w:val="DefaultParagraphFont"/>
    <w:link w:val="BodyTextIndent2"/>
    <w:rsid w:val="00986AE4"/>
    <w:rPr>
      <w:rFonts w:ascii="Arial" w:eastAsia="MS Mincho" w:hAnsi="Arial" w:cs="Times New Roman"/>
      <w:snapToGrid w:val="0"/>
      <w:color w:val="0000FF"/>
      <w:sz w:val="18"/>
      <w:lang w:val="en-GB"/>
    </w:rPr>
  </w:style>
  <w:style w:type="paragraph" w:styleId="BodyTextIndent3">
    <w:name w:val="Body Text Indent 3"/>
    <w:basedOn w:val="Normal"/>
    <w:link w:val="BodyTextIndent3Char"/>
    <w:rsid w:val="00986AE4"/>
    <w:pPr>
      <w:widowControl/>
      <w:ind w:left="720"/>
    </w:pPr>
    <w:rPr>
      <w:rFonts w:ascii="Arial" w:eastAsia="MS Mincho" w:hAnsi="Arial" w:cs="Times New Roman"/>
      <w:snapToGrid w:val="0"/>
      <w:color w:val="0000FF"/>
      <w:sz w:val="18"/>
      <w:lang w:val="en-GB"/>
    </w:rPr>
  </w:style>
  <w:style w:type="character" w:customStyle="1" w:styleId="BodyTextIndent3Char">
    <w:name w:val="Body Text Indent 3 Char"/>
    <w:basedOn w:val="DefaultParagraphFont"/>
    <w:link w:val="BodyTextIndent3"/>
    <w:rsid w:val="00986AE4"/>
    <w:rPr>
      <w:rFonts w:ascii="Arial" w:eastAsia="MS Mincho" w:hAnsi="Arial" w:cs="Times New Roman"/>
      <w:snapToGrid w:val="0"/>
      <w:color w:val="0000FF"/>
      <w:sz w:val="18"/>
      <w:lang w:val="en-GB"/>
    </w:rPr>
  </w:style>
  <w:style w:type="paragraph" w:customStyle="1" w:styleId="StyleTOC3Hanging25cm">
    <w:name w:val="Style TOC 3 + Hanging:  2.5 cm"/>
    <w:basedOn w:val="TOC3"/>
    <w:rsid w:val="00986AE4"/>
    <w:pPr>
      <w:widowControl/>
      <w:tabs>
        <w:tab w:val="right" w:leader="dot" w:pos="10065"/>
      </w:tabs>
      <w:spacing w:after="40"/>
      <w:ind w:left="288"/>
    </w:pPr>
    <w:rPr>
      <w:rFonts w:ascii="Tw Cen MT" w:eastAsia="Tw Cen MT" w:hAnsi="Tw Cen MT" w:cs="Times New Roman"/>
      <w:noProof/>
      <w:sz w:val="23"/>
      <w:szCs w:val="20"/>
      <w:lang w:eastAsia="ja-JP"/>
    </w:rPr>
  </w:style>
  <w:style w:type="paragraph" w:customStyle="1" w:styleId="NormalIndentBullet">
    <w:name w:val="Normal Indent Bullet"/>
    <w:basedOn w:val="NormalIndent"/>
    <w:rsid w:val="00986AE4"/>
    <w:pPr>
      <w:numPr>
        <w:numId w:val="66"/>
      </w:numPr>
      <w:tabs>
        <w:tab w:val="clear" w:pos="1712"/>
      </w:tabs>
      <w:ind w:left="360"/>
    </w:pPr>
  </w:style>
  <w:style w:type="paragraph" w:customStyle="1" w:styleId="Info">
    <w:name w:val="Info"/>
    <w:basedOn w:val="Normal"/>
    <w:rsid w:val="00986AE4"/>
    <w:pPr>
      <w:keepNext/>
      <w:widowControl/>
      <w:jc w:val="both"/>
    </w:pPr>
    <w:rPr>
      <w:rFonts w:ascii="Arial" w:eastAsia="MS Mincho" w:hAnsi="Arial" w:cs="Times New Roman"/>
      <w:b/>
      <w:bCs/>
      <w:caps/>
      <w:sz w:val="28"/>
      <w:szCs w:val="28"/>
      <w:lang w:val="en-GB" w:eastAsia="zh-CN"/>
    </w:rPr>
  </w:style>
  <w:style w:type="paragraph" w:styleId="BodyText2">
    <w:name w:val="Body Text 2"/>
    <w:basedOn w:val="Normal"/>
    <w:link w:val="BodyText2Char"/>
    <w:rsid w:val="00986AE4"/>
    <w:pPr>
      <w:widowControl/>
      <w:spacing w:after="120" w:line="480" w:lineRule="auto"/>
    </w:pPr>
    <w:rPr>
      <w:rFonts w:ascii="Arial" w:eastAsia="MS Mincho" w:hAnsi="Arial" w:cs="Times New Roman"/>
      <w:sz w:val="18"/>
      <w:lang w:val="en-GB" w:eastAsia="zh-CN"/>
    </w:rPr>
  </w:style>
  <w:style w:type="character" w:customStyle="1" w:styleId="BodyText2Char">
    <w:name w:val="Body Text 2 Char"/>
    <w:basedOn w:val="DefaultParagraphFont"/>
    <w:link w:val="BodyText2"/>
    <w:rsid w:val="00986AE4"/>
    <w:rPr>
      <w:rFonts w:ascii="Arial" w:eastAsia="MS Mincho" w:hAnsi="Arial" w:cs="Times New Roman"/>
      <w:sz w:val="18"/>
      <w:lang w:val="en-GB" w:eastAsia="zh-CN"/>
    </w:rPr>
  </w:style>
  <w:style w:type="paragraph" w:styleId="BlockText">
    <w:name w:val="Block Text"/>
    <w:basedOn w:val="Normal"/>
    <w:rsid w:val="00986AE4"/>
    <w:pPr>
      <w:widowControl/>
      <w:ind w:left="1080" w:right="-1440"/>
      <w:jc w:val="both"/>
    </w:pPr>
    <w:rPr>
      <w:rFonts w:ascii="Arial" w:eastAsia="MS Mincho" w:hAnsi="Arial" w:cs="Arial"/>
      <w:sz w:val="24"/>
      <w:szCs w:val="24"/>
      <w:lang w:val="en-GB"/>
    </w:rPr>
  </w:style>
  <w:style w:type="paragraph" w:customStyle="1" w:styleId="NormalIndentNumber">
    <w:name w:val="Normal Indent Number"/>
    <w:basedOn w:val="NormalIndent"/>
    <w:link w:val="NormalIndentNumberChar"/>
    <w:rsid w:val="00986AE4"/>
    <w:pPr>
      <w:numPr>
        <w:numId w:val="67"/>
      </w:numPr>
    </w:pPr>
  </w:style>
  <w:style w:type="character" w:customStyle="1" w:styleId="NormalIndentChar1">
    <w:name w:val="Normal Indent Char1"/>
    <w:rsid w:val="00986AE4"/>
    <w:rPr>
      <w:rFonts w:ascii="Arial" w:hAnsi="Arial"/>
      <w:sz w:val="18"/>
      <w:szCs w:val="22"/>
      <w:lang w:val="en-GB" w:eastAsia="zh-CN" w:bidi="ar-SA"/>
    </w:rPr>
  </w:style>
  <w:style w:type="character" w:customStyle="1" w:styleId="NormalIndentChar3">
    <w:name w:val="Normal Indent Char3"/>
    <w:aliases w:val="Body Char Char1,Body Char2,Normal Indent Char2 Char Char Char,Normal Indent1 Char,Body1 Char,Normal Indent Char2 Char,Body Char Char Char,Body Char Char Char Char1 Char,Body Char Char Char Char Char2 Char,Normal Indent Char Char"/>
    <w:link w:val="NormalIndent"/>
    <w:rsid w:val="00986AE4"/>
    <w:rPr>
      <w:rFonts w:ascii="Arial" w:eastAsia="MS Mincho" w:hAnsi="Arial" w:cs="Times New Roman"/>
      <w:sz w:val="18"/>
      <w:lang w:val="en-GB" w:eastAsia="zh-CN"/>
    </w:rPr>
  </w:style>
  <w:style w:type="character" w:customStyle="1" w:styleId="NormalIndentNumberChar">
    <w:name w:val="Normal Indent Number Char"/>
    <w:basedOn w:val="DefaultParagraphFont"/>
    <w:link w:val="NormalIndentNumber"/>
    <w:rsid w:val="00986AE4"/>
    <w:rPr>
      <w:rFonts w:ascii="Arial" w:eastAsia="MS Mincho" w:hAnsi="Arial" w:cs="Times New Roman"/>
      <w:sz w:val="18"/>
      <w:lang w:val="en-GB" w:eastAsia="zh-CN"/>
    </w:rPr>
  </w:style>
  <w:style w:type="character" w:customStyle="1" w:styleId="Title1">
    <w:name w:val="Title1"/>
    <w:rsid w:val="00986AE4"/>
    <w:rPr>
      <w:rFonts w:ascii="Arial Bold" w:hAnsi="Arial Bold"/>
      <w:b/>
      <w:dstrike w:val="0"/>
      <w:color w:val="auto"/>
      <w:sz w:val="28"/>
      <w:u w:val="none"/>
      <w:vertAlign w:val="baseline"/>
      <w:em w:val="none"/>
    </w:rPr>
  </w:style>
  <w:style w:type="paragraph" w:customStyle="1" w:styleId="StyleHeading1Auto">
    <w:name w:val="Style Heading 1 + Auto"/>
    <w:basedOn w:val="Heading1"/>
    <w:rsid w:val="00986AE4"/>
    <w:pPr>
      <w:keepNext/>
      <w:pageBreakBefore/>
      <w:widowControl/>
      <w:numPr>
        <w:numId w:val="0"/>
      </w:numPr>
      <w:tabs>
        <w:tab w:val="clear" w:pos="881"/>
      </w:tabs>
      <w:spacing w:before="240" w:after="480" w:line="240" w:lineRule="auto"/>
    </w:pPr>
    <w:rPr>
      <w:rFonts w:ascii="Arial" w:eastAsia="MS Mincho" w:hAnsi="Arial" w:cs="Arial"/>
      <w:b w:val="0"/>
      <w:bCs/>
      <w:color w:val="auto"/>
      <w:spacing w:val="0"/>
      <w:kern w:val="28"/>
      <w:sz w:val="48"/>
      <w:szCs w:val="48"/>
      <w:lang w:val="en-GB" w:eastAsia="zh-CN"/>
    </w:rPr>
  </w:style>
  <w:style w:type="paragraph" w:customStyle="1" w:styleId="StyleHeading2Auto">
    <w:name w:val="Style Heading 2 + Auto"/>
    <w:basedOn w:val="Heading2"/>
    <w:rsid w:val="00986AE4"/>
    <w:pPr>
      <w:keepNext/>
      <w:widowControl/>
      <w:numPr>
        <w:ilvl w:val="0"/>
        <w:numId w:val="0"/>
      </w:numPr>
      <w:tabs>
        <w:tab w:val="clear" w:pos="881"/>
      </w:tabs>
      <w:spacing w:before="240" w:after="60" w:line="240" w:lineRule="auto"/>
    </w:pPr>
    <w:rPr>
      <w:rFonts w:ascii="Arial" w:eastAsia="MS Mincho" w:hAnsi="Arial" w:cs="Arial"/>
      <w:b w:val="0"/>
      <w:color w:val="auto"/>
      <w:spacing w:val="0"/>
      <w:sz w:val="30"/>
      <w:szCs w:val="24"/>
      <w:lang w:val="en-GB" w:eastAsia="zh-CN"/>
    </w:rPr>
  </w:style>
  <w:style w:type="paragraph" w:customStyle="1" w:styleId="StyleHeading3Auto">
    <w:name w:val="Style Heading 3 + Auto"/>
    <w:basedOn w:val="Heading3"/>
    <w:rsid w:val="00986AE4"/>
    <w:pPr>
      <w:keepNext/>
      <w:widowControl/>
      <w:numPr>
        <w:ilvl w:val="0"/>
        <w:numId w:val="0"/>
      </w:numPr>
      <w:spacing w:before="240" w:after="60"/>
    </w:pPr>
    <w:rPr>
      <w:rFonts w:ascii="Arial Bold" w:eastAsia="MS Mincho" w:hAnsi="Arial Bold" w:cs="Arial Bold"/>
      <w:color w:val="auto"/>
      <w:sz w:val="22"/>
      <w:szCs w:val="22"/>
      <w:lang w:val="en-GB" w:eastAsia="zh-CN"/>
    </w:rPr>
  </w:style>
  <w:style w:type="paragraph" w:customStyle="1" w:styleId="StyleHeading4Auto">
    <w:name w:val="Style Heading 4 + Auto"/>
    <w:basedOn w:val="Heading4"/>
    <w:rsid w:val="00986AE4"/>
    <w:pPr>
      <w:keepNext/>
      <w:widowControl/>
      <w:numPr>
        <w:ilvl w:val="0"/>
        <w:numId w:val="0"/>
      </w:numPr>
      <w:spacing w:before="120" w:after="120"/>
    </w:pPr>
    <w:rPr>
      <w:rFonts w:ascii="Arial" w:eastAsia="MS Mincho" w:hAnsi="Arial" w:cs="Arial"/>
      <w:b w:val="0"/>
      <w:bCs w:val="0"/>
      <w:i/>
      <w:iCs/>
      <w:sz w:val="18"/>
      <w:szCs w:val="22"/>
      <w:lang w:val="en-GB" w:eastAsia="zh-CN"/>
    </w:rPr>
  </w:style>
  <w:style w:type="paragraph" w:customStyle="1" w:styleId="StyleHeading5Auto">
    <w:name w:val="Style Heading 5 + Auto"/>
    <w:basedOn w:val="Heading5"/>
    <w:rsid w:val="00986AE4"/>
    <w:pPr>
      <w:keepNext/>
      <w:widowControl/>
      <w:numPr>
        <w:ilvl w:val="0"/>
        <w:numId w:val="0"/>
      </w:numPr>
      <w:spacing w:before="120" w:after="120"/>
    </w:pPr>
    <w:rPr>
      <w:rFonts w:ascii="Arial" w:eastAsia="MS Mincho" w:hAnsi="Arial" w:cs="Arial"/>
      <w:b w:val="0"/>
      <w:bCs w:val="0"/>
      <w:iCs/>
      <w:sz w:val="18"/>
      <w:szCs w:val="22"/>
      <w:lang w:val="en-GB" w:eastAsia="zh-CN"/>
    </w:rPr>
  </w:style>
  <w:style w:type="paragraph" w:customStyle="1" w:styleId="Text10">
    <w:name w:val="Text 1"/>
    <w:basedOn w:val="Normal"/>
    <w:rsid w:val="00986AE4"/>
    <w:pPr>
      <w:widowControl/>
      <w:spacing w:after="240"/>
      <w:ind w:left="482"/>
      <w:jc w:val="both"/>
    </w:pPr>
    <w:rPr>
      <w:rFonts w:ascii="Times New Roman" w:eastAsia="Times New Roman" w:hAnsi="Times New Roman" w:cs="Times New Roman"/>
      <w:sz w:val="24"/>
      <w:szCs w:val="20"/>
      <w:lang w:val="en-GB"/>
    </w:rPr>
  </w:style>
  <w:style w:type="paragraph" w:customStyle="1" w:styleId="Text2">
    <w:name w:val="Text 2"/>
    <w:basedOn w:val="Normal"/>
    <w:rsid w:val="00986AE4"/>
    <w:pPr>
      <w:widowControl/>
      <w:tabs>
        <w:tab w:val="left" w:pos="2161"/>
      </w:tabs>
      <w:spacing w:after="240"/>
      <w:ind w:left="1077"/>
      <w:jc w:val="both"/>
    </w:pPr>
    <w:rPr>
      <w:rFonts w:ascii="Times New Roman" w:eastAsia="Times New Roman" w:hAnsi="Times New Roman" w:cs="Times New Roman"/>
      <w:sz w:val="24"/>
      <w:szCs w:val="20"/>
      <w:lang w:val="en-GB"/>
    </w:rPr>
  </w:style>
  <w:style w:type="paragraph" w:customStyle="1" w:styleId="arial8ptwhitebold">
    <w:name w:val="arial8ptwhitebold"/>
    <w:basedOn w:val="Normal"/>
    <w:rsid w:val="00986AE4"/>
    <w:pPr>
      <w:widowControl/>
      <w:spacing w:before="100" w:beforeAutospacing="1" w:after="100" w:afterAutospacing="1"/>
    </w:pPr>
    <w:rPr>
      <w:rFonts w:ascii="Arial" w:eastAsia="SimSun" w:hAnsi="Arial" w:cs="Times New Roman"/>
      <w:b/>
      <w:bCs/>
      <w:color w:val="FFFFFF"/>
      <w:sz w:val="16"/>
      <w:szCs w:val="16"/>
      <w:lang w:val="en-GB" w:eastAsia="zh-CN" w:bidi="hi-IN"/>
    </w:rPr>
  </w:style>
  <w:style w:type="paragraph" w:customStyle="1" w:styleId="NormalWeb2">
    <w:name w:val="Normal (Web)2"/>
    <w:basedOn w:val="Normal"/>
    <w:rsid w:val="00986AE4"/>
    <w:pPr>
      <w:widowControl/>
      <w:spacing w:before="100" w:beforeAutospacing="1" w:after="100" w:afterAutospacing="1"/>
    </w:pPr>
    <w:rPr>
      <w:rFonts w:ascii="Arial" w:eastAsia="SimSun" w:hAnsi="Arial" w:cs="Times New Roman"/>
      <w:color w:val="000000"/>
      <w:sz w:val="24"/>
      <w:szCs w:val="24"/>
      <w:lang w:val="en-GB" w:eastAsia="zh-CN" w:bidi="hi-IN"/>
    </w:rPr>
  </w:style>
  <w:style w:type="paragraph" w:styleId="ListContinue3">
    <w:name w:val="List Continue 3"/>
    <w:basedOn w:val="Normal"/>
    <w:rsid w:val="00986AE4"/>
    <w:pPr>
      <w:widowControl/>
      <w:spacing w:after="120"/>
      <w:ind w:left="849"/>
    </w:pPr>
    <w:rPr>
      <w:rFonts w:ascii="Arial" w:eastAsia="Times New Roman" w:hAnsi="Arial" w:cs="Times New Roman"/>
      <w:sz w:val="24"/>
      <w:szCs w:val="24"/>
      <w:lang w:val="en-GB" w:eastAsia="en-GB"/>
    </w:rPr>
  </w:style>
  <w:style w:type="character" w:customStyle="1" w:styleId="Heading2Char1">
    <w:name w:val="Heading 2 Char1"/>
    <w:aliases w:val="Heading 2 Char Char Char,Heading 2 Char Char1"/>
    <w:rsid w:val="00986AE4"/>
    <w:rPr>
      <w:rFonts w:ascii="Arial" w:eastAsia="MS Mincho" w:hAnsi="Arial" w:cs="Arial"/>
      <w:bCs/>
      <w:color w:val="000080"/>
      <w:sz w:val="30"/>
      <w:szCs w:val="24"/>
      <w:lang w:val="en-GB" w:eastAsia="zh-CN" w:bidi="ar-SA"/>
    </w:rPr>
  </w:style>
  <w:style w:type="character" w:customStyle="1" w:styleId="Heading3Char1">
    <w:name w:val="Heading 3 Char1"/>
    <w:aliases w:val="Heading 3 Char Char"/>
    <w:rsid w:val="00986AE4"/>
    <w:rPr>
      <w:rFonts w:ascii="Arial Bold" w:eastAsia="MS Mincho" w:hAnsi="Arial Bold" w:cs="Arial Bold"/>
      <w:b/>
      <w:bCs/>
      <w:color w:val="000080"/>
      <w:sz w:val="22"/>
      <w:szCs w:val="22"/>
      <w:lang w:val="en-GB" w:eastAsia="zh-CN" w:bidi="ar-SA"/>
    </w:rPr>
  </w:style>
  <w:style w:type="paragraph" w:customStyle="1" w:styleId="Standaard">
    <w:name w:val="Standaard"/>
    <w:basedOn w:val="Default"/>
    <w:next w:val="Default"/>
    <w:rsid w:val="00986AE4"/>
    <w:pPr>
      <w:widowControl/>
    </w:pPr>
    <w:rPr>
      <w:rFonts w:ascii="Arial MT" w:eastAsia="SimSun" w:hAnsi="Arial MT" w:cs="Mangal"/>
      <w:color w:val="auto"/>
      <w:lang w:val="en-GB" w:eastAsia="zh-CN" w:bidi="hi-IN"/>
    </w:rPr>
  </w:style>
  <w:style w:type="paragraph" w:customStyle="1" w:styleId="p1a">
    <w:name w:val="p1a"/>
    <w:basedOn w:val="Normal"/>
    <w:next w:val="Normal"/>
    <w:rsid w:val="00986AE4"/>
    <w:pPr>
      <w:widowControl/>
      <w:overflowPunct w:val="0"/>
      <w:autoSpaceDE w:val="0"/>
      <w:autoSpaceDN w:val="0"/>
      <w:adjustRightInd w:val="0"/>
      <w:jc w:val="both"/>
      <w:textAlignment w:val="baseline"/>
    </w:pPr>
    <w:rPr>
      <w:rFonts w:ascii="Times" w:eastAsia="Times New Roman" w:hAnsi="Times" w:cs="Times New Roman"/>
      <w:sz w:val="20"/>
      <w:szCs w:val="20"/>
      <w:lang w:eastAsia="en-GB"/>
    </w:rPr>
  </w:style>
  <w:style w:type="paragraph" w:customStyle="1" w:styleId="Bullet">
    <w:name w:val="Bullet"/>
    <w:basedOn w:val="Normal"/>
    <w:rsid w:val="00986AE4"/>
    <w:pPr>
      <w:widowControl/>
      <w:spacing w:after="240"/>
      <w:jc w:val="both"/>
    </w:pPr>
    <w:rPr>
      <w:rFonts w:ascii="Arial" w:eastAsia="Times New Roman" w:hAnsi="Arial" w:cs="Arial"/>
      <w:sz w:val="24"/>
      <w:szCs w:val="24"/>
      <w:lang w:val="en-GB"/>
    </w:rPr>
  </w:style>
  <w:style w:type="table" w:customStyle="1" w:styleId="TableGrid110">
    <w:name w:val="Table Grid 11"/>
    <w:basedOn w:val="TableNormal"/>
    <w:next w:val="TableGrid10"/>
    <w:rsid w:val="00986AE4"/>
    <w:pPr>
      <w:widowControl/>
    </w:pPr>
    <w:rPr>
      <w:rFonts w:ascii="Times New Roman" w:eastAsia="MS Mincho" w:hAnsi="Times New Roman" w:cs="Times New Roman"/>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AGHead2">
    <w:name w:val="CAGHead2"/>
    <w:basedOn w:val="Normal"/>
    <w:next w:val="Normal"/>
    <w:rsid w:val="00986AE4"/>
    <w:pPr>
      <w:widowControl/>
      <w:tabs>
        <w:tab w:val="left" w:pos="720"/>
        <w:tab w:val="left" w:pos="1440"/>
      </w:tabs>
      <w:spacing w:before="120" w:after="120"/>
      <w:ind w:left="720"/>
    </w:pPr>
    <w:rPr>
      <w:rFonts w:ascii="Arial" w:eastAsia="Times New Roman" w:hAnsi="Arial" w:cs="Times New Roman"/>
      <w:b/>
      <w:spacing w:val="-3"/>
      <w:sz w:val="24"/>
      <w:szCs w:val="20"/>
      <w:lang w:val="en-GB" w:eastAsia="en-GB"/>
    </w:rPr>
  </w:style>
  <w:style w:type="paragraph" w:customStyle="1" w:styleId="L-Tpara1">
    <w:name w:val="L-T para1"/>
    <w:basedOn w:val="Normal"/>
    <w:rsid w:val="00986AE4"/>
    <w:pPr>
      <w:widowControl/>
      <w:numPr>
        <w:ilvl w:val="2"/>
        <w:numId w:val="60"/>
      </w:numPr>
      <w:tabs>
        <w:tab w:val="left" w:pos="1440"/>
      </w:tabs>
      <w:spacing w:before="120" w:after="120"/>
    </w:pPr>
    <w:rPr>
      <w:rFonts w:ascii="Arial" w:eastAsia="Times New Roman" w:hAnsi="Arial" w:cs="Arial"/>
      <w:spacing w:val="-3"/>
      <w:sz w:val="24"/>
      <w:szCs w:val="20"/>
      <w:lang w:val="en-GB" w:eastAsia="en-GB"/>
    </w:rPr>
  </w:style>
  <w:style w:type="paragraph" w:customStyle="1" w:styleId="doc1stparagraph">
    <w:name w:val="doc1stparagraph"/>
    <w:basedOn w:val="Normal"/>
    <w:rsid w:val="00986AE4"/>
    <w:pPr>
      <w:widowControl/>
      <w:spacing w:before="100" w:beforeAutospacing="1" w:after="100" w:afterAutospacing="1"/>
      <w:ind w:left="195"/>
    </w:pPr>
    <w:rPr>
      <w:rFonts w:ascii="Times New Roman" w:eastAsia="SimSun" w:hAnsi="Times New Roman" w:cs="Times New Roman"/>
      <w:sz w:val="24"/>
      <w:szCs w:val="24"/>
      <w:lang w:val="en-GB" w:eastAsia="zh-CN" w:bidi="hi-IN"/>
    </w:rPr>
  </w:style>
  <w:style w:type="character" w:customStyle="1" w:styleId="docnormaltext1">
    <w:name w:val="docnormaltext1"/>
    <w:rsid w:val="00986AE4"/>
    <w:rPr>
      <w:rFonts w:ascii="Arial" w:hAnsi="Arial" w:hint="default"/>
      <w:b w:val="0"/>
      <w:bCs w:val="0"/>
      <w:i w:val="0"/>
      <w:iCs w:val="0"/>
      <w:color w:val="003366"/>
      <w:sz w:val="17"/>
      <w:szCs w:val="17"/>
    </w:rPr>
  </w:style>
  <w:style w:type="paragraph" w:styleId="BodyText3">
    <w:name w:val="Body Text 3"/>
    <w:basedOn w:val="Normal"/>
    <w:link w:val="BodyText3Char"/>
    <w:rsid w:val="00986AE4"/>
    <w:pPr>
      <w:widowControl/>
      <w:spacing w:after="120"/>
    </w:pPr>
    <w:rPr>
      <w:rFonts w:ascii="Arial" w:eastAsia="MS Mincho" w:hAnsi="Arial" w:cs="Times New Roman"/>
      <w:sz w:val="16"/>
      <w:szCs w:val="16"/>
      <w:lang w:val="en-GB" w:eastAsia="zh-CN"/>
    </w:rPr>
  </w:style>
  <w:style w:type="character" w:customStyle="1" w:styleId="BodyText3Char">
    <w:name w:val="Body Text 3 Char"/>
    <w:basedOn w:val="DefaultParagraphFont"/>
    <w:link w:val="BodyText3"/>
    <w:rsid w:val="00986AE4"/>
    <w:rPr>
      <w:rFonts w:ascii="Arial" w:eastAsia="MS Mincho" w:hAnsi="Arial" w:cs="Times New Roman"/>
      <w:sz w:val="16"/>
      <w:szCs w:val="16"/>
      <w:lang w:val="en-GB" w:eastAsia="zh-CN"/>
    </w:rPr>
  </w:style>
  <w:style w:type="paragraph" w:customStyle="1" w:styleId="NormalWeb5">
    <w:name w:val="Normal (Web)5"/>
    <w:basedOn w:val="Normal"/>
    <w:rsid w:val="00986AE4"/>
    <w:pPr>
      <w:widowControl/>
    </w:pPr>
    <w:rPr>
      <w:rFonts w:ascii="Arial" w:eastAsia="SimSun" w:hAnsi="Arial" w:cs="Times New Roman"/>
      <w:sz w:val="24"/>
      <w:szCs w:val="24"/>
      <w:lang w:val="en-GB" w:eastAsia="zh-CN" w:bidi="hi-IN"/>
    </w:rPr>
  </w:style>
  <w:style w:type="paragraph" w:customStyle="1" w:styleId="Pa11">
    <w:name w:val="Pa11"/>
    <w:basedOn w:val="Normal"/>
    <w:next w:val="Normal"/>
    <w:uiPriority w:val="99"/>
    <w:rsid w:val="00986AE4"/>
    <w:pPr>
      <w:widowControl/>
      <w:autoSpaceDE w:val="0"/>
      <w:autoSpaceDN w:val="0"/>
      <w:adjustRightInd w:val="0"/>
      <w:spacing w:line="191" w:lineRule="atLeast"/>
    </w:pPr>
    <w:rPr>
      <w:rFonts w:ascii="HelveticaNeueLT Std" w:eastAsia="Calibri" w:hAnsi="HelveticaNeueLT Std" w:cs="Times New Roman"/>
      <w:sz w:val="24"/>
      <w:szCs w:val="24"/>
      <w:lang w:val="en-GB" w:eastAsia="en-GB"/>
    </w:rPr>
  </w:style>
  <w:style w:type="paragraph" w:customStyle="1" w:styleId="Pa22">
    <w:name w:val="Pa22"/>
    <w:basedOn w:val="Normal"/>
    <w:next w:val="Normal"/>
    <w:rsid w:val="00986AE4"/>
    <w:pPr>
      <w:widowControl/>
      <w:autoSpaceDE w:val="0"/>
      <w:autoSpaceDN w:val="0"/>
      <w:adjustRightInd w:val="0"/>
      <w:spacing w:line="191" w:lineRule="atLeast"/>
    </w:pPr>
    <w:rPr>
      <w:rFonts w:ascii="HelveticaNeueLT Std Lt" w:eastAsia="Calibri" w:hAnsi="HelveticaNeueLT Std Lt" w:cs="Times New Roman"/>
      <w:sz w:val="24"/>
      <w:szCs w:val="24"/>
      <w:lang w:val="en-GB" w:eastAsia="en-GB"/>
    </w:rPr>
  </w:style>
  <w:style w:type="character" w:customStyle="1" w:styleId="A9">
    <w:name w:val="A9"/>
    <w:rsid w:val="00986AE4"/>
    <w:rPr>
      <w:color w:val="000000"/>
      <w:sz w:val="19"/>
    </w:rPr>
  </w:style>
  <w:style w:type="paragraph" w:customStyle="1" w:styleId="Level2">
    <w:name w:val="Level2"/>
    <w:basedOn w:val="Normal"/>
    <w:next w:val="Heading2"/>
    <w:rsid w:val="00986AE4"/>
    <w:pPr>
      <w:keepNext/>
      <w:widowControl/>
      <w:spacing w:after="120" w:line="269" w:lineRule="auto"/>
      <w:ind w:left="936"/>
    </w:pPr>
    <w:rPr>
      <w:rFonts w:ascii="Arial" w:eastAsia="Times New Roman" w:hAnsi="Arial" w:cs="Arial"/>
      <w:color w:val="394A58"/>
      <w:sz w:val="30"/>
      <w:lang w:val="en-GB" w:eastAsia="zh-CN"/>
    </w:rPr>
  </w:style>
  <w:style w:type="table" w:customStyle="1" w:styleId="TableGrid52">
    <w:name w:val="Table Grid52"/>
    <w:basedOn w:val="TableNormal"/>
    <w:next w:val="TableGrid"/>
    <w:uiPriority w:val="59"/>
    <w:rsid w:val="00986AE4"/>
    <w:pPr>
      <w:widowControl/>
      <w:jc w:val="both"/>
    </w:pPr>
    <w:rPr>
      <w:rFonts w:eastAsia="Batang" w:cs="Arial"/>
      <w:sz w:val="20"/>
      <w:szCs w:val="20"/>
      <w:lang w:val="en-GB" w:eastAsia="en-GB"/>
    </w:rPr>
    <w:tblPr>
      <w:tblInd w:w="0" w:type="dxa"/>
      <w:tblCellMar>
        <w:top w:w="0" w:type="dxa"/>
        <w:left w:w="108" w:type="dxa"/>
        <w:bottom w:w="0" w:type="dxa"/>
        <w:right w:w="108" w:type="dxa"/>
      </w:tblCellMar>
    </w:tblPr>
    <w:tblStylePr w:type="firstRow">
      <w:rPr>
        <w:b/>
      </w:rPr>
      <w:tblPr/>
      <w:tcPr>
        <w:tcBorders>
          <w:bottom w:val="nil"/>
        </w:tcBorders>
      </w:tcPr>
    </w:tblStylePr>
    <w:tblStylePr w:type="lastRow">
      <w:tblPr/>
      <w:tcPr>
        <w:tcBorders>
          <w:bottom w:val="nil"/>
        </w:tcBorders>
      </w:tcPr>
    </w:tblStylePr>
  </w:style>
  <w:style w:type="table" w:customStyle="1" w:styleId="TableGrid61">
    <w:name w:val="Table Grid61"/>
    <w:basedOn w:val="TableNormal"/>
    <w:next w:val="TableGrid"/>
    <w:uiPriority w:val="59"/>
    <w:rsid w:val="00986AE4"/>
    <w:pPr>
      <w:widowControl/>
      <w:jc w:val="both"/>
    </w:pPr>
    <w:rPr>
      <w:rFonts w:eastAsia="Batang" w:cs="Arial"/>
      <w:sz w:val="20"/>
      <w:szCs w:val="20"/>
      <w:lang w:val="en-GB" w:eastAsia="en-GB"/>
    </w:rPr>
    <w:tblPr>
      <w:tblInd w:w="0" w:type="dxa"/>
      <w:tblCellMar>
        <w:top w:w="0" w:type="dxa"/>
        <w:left w:w="108" w:type="dxa"/>
        <w:bottom w:w="0" w:type="dxa"/>
        <w:right w:w="108" w:type="dxa"/>
      </w:tblCellMar>
    </w:tblPr>
    <w:tblStylePr w:type="firstRow">
      <w:rPr>
        <w:b/>
      </w:rPr>
      <w:tblPr/>
      <w:tcPr>
        <w:tcBorders>
          <w:bottom w:val="nil"/>
        </w:tcBorders>
      </w:tcPr>
    </w:tblStylePr>
    <w:tblStylePr w:type="lastRow">
      <w:tblPr/>
      <w:tcPr>
        <w:tcBorders>
          <w:bottom w:val="nil"/>
        </w:tcBorders>
      </w:tcPr>
    </w:tblStylePr>
  </w:style>
  <w:style w:type="table" w:customStyle="1" w:styleId="LightShading2">
    <w:name w:val="Light Shading2"/>
    <w:basedOn w:val="TableNormal"/>
    <w:uiPriority w:val="60"/>
    <w:rsid w:val="00986AE4"/>
    <w:pPr>
      <w:widowControl/>
    </w:pPr>
    <w:rPr>
      <w:rFonts w:ascii="Arial" w:eastAsia="Batang" w:hAnsi="Arial" w:cs="Arial"/>
      <w:color w:val="000000" w:themeColor="text1" w:themeShade="BF"/>
      <w:sz w:val="20"/>
      <w:szCs w:val="20"/>
      <w:lang w:val="en-GB" w:eastAsia="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1">
    <w:name w:val="Medium Grid 1 Accent 1"/>
    <w:basedOn w:val="TableNormal"/>
    <w:uiPriority w:val="67"/>
    <w:rsid w:val="00986AE4"/>
    <w:pPr>
      <w:widowControl/>
    </w:pPr>
    <w:rPr>
      <w:rFonts w:ascii="Arial" w:eastAsia="Batang" w:hAnsi="Arial" w:cs="Arial"/>
      <w:sz w:val="20"/>
      <w:szCs w:val="20"/>
      <w:lang w:val="en-GB" w:eastAsia="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67"/>
    <w:rsid w:val="00986AE4"/>
    <w:pPr>
      <w:widowControl/>
    </w:pPr>
    <w:rPr>
      <w:rFonts w:ascii="Arial" w:eastAsia="Batang" w:hAnsi="Arial" w:cs="Arial"/>
      <w:sz w:val="20"/>
      <w:szCs w:val="20"/>
      <w:lang w:val="en-GB" w:eastAsia="en-GB"/>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ParagraphChar">
    <w:name w:val="List Paragraph Char"/>
    <w:link w:val="ListParagraph"/>
    <w:uiPriority w:val="34"/>
    <w:locked/>
    <w:rsid w:val="004200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qFormat="1"/>
    <w:lsdException w:name="annotation text" w:uiPriority="0"/>
    <w:lsdException w:name="caption" w:uiPriority="35" w:qFormat="1"/>
    <w:lsdException w:name="annotation reference" w:uiPriority="0"/>
    <w:lsdException w:name="page number" w:uiPriority="0"/>
    <w:lsdException w:name="List Bullet" w:uiPriority="0" w:qFormat="1"/>
    <w:lsdException w:name="List Number"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0" w:qFormat="1"/>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45"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46"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aliases w:val="Heading 1 CTL"/>
    <w:basedOn w:val="Normal"/>
    <w:link w:val="Heading1Char"/>
    <w:autoRedefine/>
    <w:uiPriority w:val="1"/>
    <w:qFormat/>
    <w:rsid w:val="009951E9"/>
    <w:pPr>
      <w:numPr>
        <w:numId w:val="2"/>
      </w:numPr>
      <w:tabs>
        <w:tab w:val="left" w:pos="881"/>
      </w:tabs>
      <w:spacing w:line="643" w:lineRule="exact"/>
      <w:outlineLvl w:val="0"/>
    </w:pPr>
    <w:rPr>
      <w:rFonts w:ascii="Tw Cen MT" w:hAnsi="Tw Cen MT"/>
      <w:b/>
      <w:color w:val="123B65"/>
      <w:spacing w:val="-2"/>
      <w:sz w:val="56"/>
    </w:rPr>
  </w:style>
  <w:style w:type="paragraph" w:styleId="Heading2">
    <w:name w:val="heading 2"/>
    <w:aliases w:val="Heading 2 Char Char"/>
    <w:basedOn w:val="Normal"/>
    <w:link w:val="Heading2Char"/>
    <w:uiPriority w:val="1"/>
    <w:qFormat/>
    <w:rsid w:val="009951E9"/>
    <w:pPr>
      <w:numPr>
        <w:ilvl w:val="1"/>
        <w:numId w:val="2"/>
      </w:numPr>
      <w:tabs>
        <w:tab w:val="left" w:pos="881"/>
      </w:tabs>
      <w:spacing w:before="17" w:line="488" w:lineRule="exact"/>
      <w:outlineLvl w:val="1"/>
    </w:pPr>
    <w:rPr>
      <w:rFonts w:ascii="Tw Cen MT" w:eastAsia="Corbel" w:hAnsi="Tw Cen MT" w:cs="Corbel"/>
      <w:b/>
      <w:bCs/>
      <w:color w:val="2E5395"/>
      <w:spacing w:val="-1"/>
      <w:sz w:val="40"/>
      <w:szCs w:val="40"/>
    </w:rPr>
  </w:style>
  <w:style w:type="paragraph" w:styleId="Heading3">
    <w:name w:val="heading 3"/>
    <w:basedOn w:val="Normal"/>
    <w:link w:val="Heading3Char"/>
    <w:uiPriority w:val="1"/>
    <w:qFormat/>
    <w:rsid w:val="009951E9"/>
    <w:pPr>
      <w:numPr>
        <w:ilvl w:val="2"/>
        <w:numId w:val="2"/>
      </w:numPr>
      <w:outlineLvl w:val="2"/>
    </w:pPr>
    <w:rPr>
      <w:rFonts w:ascii="Tw Cen MT" w:eastAsia="Corbel" w:hAnsi="Tw Cen MT"/>
      <w:b/>
      <w:bCs/>
      <w:color w:val="FC9804"/>
      <w:sz w:val="36"/>
      <w:szCs w:val="36"/>
    </w:rPr>
  </w:style>
  <w:style w:type="paragraph" w:styleId="Heading4">
    <w:name w:val="heading 4"/>
    <w:basedOn w:val="Normal"/>
    <w:link w:val="Heading4Char"/>
    <w:uiPriority w:val="1"/>
    <w:qFormat/>
    <w:pPr>
      <w:numPr>
        <w:ilvl w:val="3"/>
        <w:numId w:val="2"/>
      </w:numPr>
      <w:spacing w:before="185"/>
      <w:outlineLvl w:val="3"/>
    </w:pPr>
    <w:rPr>
      <w:rFonts w:ascii="Corbel" w:eastAsia="Corbel" w:hAnsi="Corbel"/>
      <w:b/>
      <w:bCs/>
      <w:sz w:val="20"/>
      <w:szCs w:val="20"/>
    </w:rPr>
  </w:style>
  <w:style w:type="paragraph" w:styleId="Heading5">
    <w:name w:val="heading 5"/>
    <w:basedOn w:val="Normal"/>
    <w:link w:val="Heading5Char"/>
    <w:uiPriority w:val="1"/>
    <w:qFormat/>
    <w:pPr>
      <w:numPr>
        <w:ilvl w:val="4"/>
        <w:numId w:val="2"/>
      </w:numPr>
      <w:spacing w:before="57"/>
      <w:outlineLvl w:val="4"/>
    </w:pPr>
    <w:rPr>
      <w:rFonts w:ascii="Corbel" w:eastAsia="Corbel" w:hAnsi="Corbel"/>
      <w:b/>
      <w:bCs/>
      <w:i/>
      <w:sz w:val="20"/>
      <w:szCs w:val="20"/>
    </w:rPr>
  </w:style>
  <w:style w:type="paragraph" w:styleId="Heading6">
    <w:name w:val="heading 6"/>
    <w:basedOn w:val="Normal"/>
    <w:next w:val="Normal"/>
    <w:link w:val="Heading6Char"/>
    <w:uiPriority w:val="1"/>
    <w:unhideWhenUsed/>
    <w:qFormat/>
    <w:rsid w:val="009E383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
    <w:unhideWhenUsed/>
    <w:qFormat/>
    <w:rsid w:val="009E383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9E38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unhideWhenUsed/>
    <w:qFormat/>
    <w:rsid w:val="009E38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1"/>
    <w:rsid w:val="009E3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1"/>
    <w:rsid w:val="009E3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1"/>
    <w:rsid w:val="009E383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9E3839"/>
    <w:rPr>
      <w:rFonts w:asciiTheme="majorHAnsi" w:eastAsiaTheme="majorEastAsia" w:hAnsiTheme="majorHAnsi" w:cstheme="majorBidi"/>
      <w:i/>
      <w:iCs/>
      <w:color w:val="404040" w:themeColor="text1" w:themeTint="BF"/>
      <w:sz w:val="20"/>
      <w:szCs w:val="20"/>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54"/>
      <w:ind w:left="880" w:hanging="720"/>
    </w:pPr>
    <w:rPr>
      <w:rFonts w:ascii="Corbel" w:eastAsia="Corbel" w:hAnsi="Corbel"/>
      <w:b/>
      <w:bCs/>
    </w:rPr>
  </w:style>
  <w:style w:type="paragraph" w:styleId="TOC2">
    <w:name w:val="toc 2"/>
    <w:basedOn w:val="Normal"/>
    <w:uiPriority w:val="39"/>
    <w:qFormat/>
    <w:pPr>
      <w:spacing w:before="156"/>
      <w:ind w:left="1480" w:hanging="600"/>
    </w:pPr>
    <w:rPr>
      <w:rFonts w:ascii="Corbel" w:eastAsia="Corbel" w:hAnsi="Corbel"/>
      <w:b/>
      <w:bCs/>
      <w:sz w:val="20"/>
      <w:szCs w:val="20"/>
    </w:rPr>
  </w:style>
  <w:style w:type="paragraph" w:styleId="BodyText">
    <w:name w:val="Body Text"/>
    <w:basedOn w:val="Normal"/>
    <w:link w:val="BodyTextChar"/>
    <w:qFormat/>
    <w:pPr>
      <w:ind w:left="880" w:hanging="360"/>
    </w:pPr>
    <w:rPr>
      <w:rFonts w:ascii="Corbel" w:eastAsia="Corbel" w:hAnsi="Corbel"/>
      <w:sz w:val="20"/>
      <w:szCs w:val="20"/>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semiHidden/>
    <w:unhideWhenUsed/>
    <w:rsid w:val="00130D0C"/>
    <w:rPr>
      <w:rFonts w:ascii="Tahoma" w:hAnsi="Tahoma" w:cs="Tahoma"/>
      <w:sz w:val="16"/>
      <w:szCs w:val="16"/>
    </w:rPr>
  </w:style>
  <w:style w:type="character" w:customStyle="1" w:styleId="BalloonTextChar">
    <w:name w:val="Balloon Text Char"/>
    <w:basedOn w:val="DefaultParagraphFont"/>
    <w:link w:val="BalloonText"/>
    <w:uiPriority w:val="99"/>
    <w:semiHidden/>
    <w:rsid w:val="00130D0C"/>
    <w:rPr>
      <w:rFonts w:ascii="Tahoma" w:hAnsi="Tahoma" w:cs="Tahoma"/>
      <w:sz w:val="16"/>
      <w:szCs w:val="16"/>
    </w:rPr>
  </w:style>
  <w:style w:type="paragraph" w:customStyle="1" w:styleId="Default">
    <w:name w:val="Default"/>
    <w:rsid w:val="0029129B"/>
    <w:pPr>
      <w:autoSpaceDE w:val="0"/>
      <w:autoSpaceDN w:val="0"/>
      <w:adjustRightInd w:val="0"/>
    </w:pPr>
    <w:rPr>
      <w:rFonts w:ascii="Georgia" w:hAnsi="Georgia" w:cs="Georgia"/>
      <w:color w:val="000000"/>
      <w:sz w:val="24"/>
      <w:szCs w:val="24"/>
    </w:rPr>
  </w:style>
  <w:style w:type="character" w:styleId="Hyperlink">
    <w:name w:val="Hyperlink"/>
    <w:basedOn w:val="DefaultParagraphFont"/>
    <w:uiPriority w:val="99"/>
    <w:unhideWhenUsed/>
    <w:rsid w:val="005E67DD"/>
    <w:rPr>
      <w:color w:val="0563C1"/>
      <w:u w:val="single"/>
    </w:rPr>
  </w:style>
  <w:style w:type="paragraph" w:styleId="FootnoteText">
    <w:name w:val="footnote text"/>
    <w:aliases w:val="Geneva 9,Font: Geneva 9,Boston 10,f"/>
    <w:basedOn w:val="Normal"/>
    <w:link w:val="FootnoteTextChar"/>
    <w:uiPriority w:val="99"/>
    <w:unhideWhenUsed/>
    <w:qFormat/>
    <w:rsid w:val="00675B21"/>
    <w:rPr>
      <w:sz w:val="24"/>
      <w:szCs w:val="24"/>
    </w:rPr>
  </w:style>
  <w:style w:type="character" w:customStyle="1" w:styleId="FootnoteTextChar">
    <w:name w:val="Footnote Text Char"/>
    <w:aliases w:val="Geneva 9 Char,Font: Geneva 9 Char,Boston 10 Char,f Char"/>
    <w:basedOn w:val="DefaultParagraphFont"/>
    <w:link w:val="FootnoteText"/>
    <w:uiPriority w:val="99"/>
    <w:rsid w:val="00675B21"/>
    <w:rPr>
      <w:sz w:val="24"/>
      <w:szCs w:val="24"/>
    </w:rPr>
  </w:style>
  <w:style w:type="character" w:styleId="FootnoteReference">
    <w:name w:val="footnote reference"/>
    <w:aliases w:val="16 Point,Superscript 6 Point,Superscript 6 Point + 11 pt"/>
    <w:basedOn w:val="DefaultParagraphFont"/>
    <w:uiPriority w:val="99"/>
    <w:unhideWhenUsed/>
    <w:rsid w:val="00675B21"/>
    <w:rPr>
      <w:vertAlign w:val="superscript"/>
    </w:rPr>
  </w:style>
  <w:style w:type="character" w:customStyle="1" w:styleId="aqj">
    <w:name w:val="aqj"/>
    <w:basedOn w:val="DefaultParagraphFont"/>
    <w:rsid w:val="002F2976"/>
  </w:style>
  <w:style w:type="paragraph" w:styleId="TOC3">
    <w:name w:val="toc 3"/>
    <w:basedOn w:val="Normal"/>
    <w:next w:val="Normal"/>
    <w:autoRedefine/>
    <w:uiPriority w:val="39"/>
    <w:unhideWhenUsed/>
    <w:qFormat/>
    <w:rsid w:val="0007693B"/>
    <w:pPr>
      <w:ind w:left="440"/>
    </w:pPr>
  </w:style>
  <w:style w:type="paragraph" w:styleId="TOC4">
    <w:name w:val="toc 4"/>
    <w:basedOn w:val="Normal"/>
    <w:next w:val="Normal"/>
    <w:autoRedefine/>
    <w:uiPriority w:val="39"/>
    <w:unhideWhenUsed/>
    <w:qFormat/>
    <w:rsid w:val="0007693B"/>
    <w:pPr>
      <w:ind w:left="660"/>
    </w:pPr>
  </w:style>
  <w:style w:type="paragraph" w:styleId="TOC5">
    <w:name w:val="toc 5"/>
    <w:basedOn w:val="Normal"/>
    <w:next w:val="Normal"/>
    <w:autoRedefine/>
    <w:uiPriority w:val="39"/>
    <w:unhideWhenUsed/>
    <w:qFormat/>
    <w:rsid w:val="0007693B"/>
    <w:pPr>
      <w:ind w:left="880"/>
    </w:pPr>
  </w:style>
  <w:style w:type="paragraph" w:styleId="TOC6">
    <w:name w:val="toc 6"/>
    <w:basedOn w:val="Normal"/>
    <w:next w:val="Normal"/>
    <w:autoRedefine/>
    <w:uiPriority w:val="39"/>
    <w:unhideWhenUsed/>
    <w:qFormat/>
    <w:rsid w:val="0007693B"/>
    <w:pPr>
      <w:ind w:left="1100"/>
    </w:pPr>
  </w:style>
  <w:style w:type="paragraph" w:styleId="TOC7">
    <w:name w:val="toc 7"/>
    <w:basedOn w:val="Normal"/>
    <w:next w:val="Normal"/>
    <w:autoRedefine/>
    <w:uiPriority w:val="39"/>
    <w:unhideWhenUsed/>
    <w:qFormat/>
    <w:rsid w:val="0007693B"/>
    <w:pPr>
      <w:ind w:left="1320"/>
    </w:pPr>
  </w:style>
  <w:style w:type="paragraph" w:styleId="TOC8">
    <w:name w:val="toc 8"/>
    <w:basedOn w:val="Normal"/>
    <w:next w:val="Normal"/>
    <w:autoRedefine/>
    <w:uiPriority w:val="39"/>
    <w:unhideWhenUsed/>
    <w:qFormat/>
    <w:rsid w:val="0007693B"/>
    <w:pPr>
      <w:ind w:left="1540"/>
    </w:pPr>
  </w:style>
  <w:style w:type="paragraph" w:styleId="TOC9">
    <w:name w:val="toc 9"/>
    <w:basedOn w:val="Normal"/>
    <w:next w:val="Normal"/>
    <w:autoRedefine/>
    <w:uiPriority w:val="39"/>
    <w:unhideWhenUsed/>
    <w:qFormat/>
    <w:rsid w:val="0007693B"/>
    <w:pPr>
      <w:ind w:left="1760"/>
    </w:pPr>
  </w:style>
  <w:style w:type="paragraph" w:styleId="Caption">
    <w:name w:val="caption"/>
    <w:basedOn w:val="Normal"/>
    <w:next w:val="Normal"/>
    <w:uiPriority w:val="35"/>
    <w:unhideWhenUsed/>
    <w:qFormat/>
    <w:rsid w:val="008D4BF6"/>
    <w:pPr>
      <w:spacing w:after="200"/>
    </w:pPr>
    <w:rPr>
      <w:b/>
      <w:bCs/>
      <w:color w:val="4F81BD" w:themeColor="accent1"/>
      <w:sz w:val="18"/>
      <w:szCs w:val="18"/>
    </w:rPr>
  </w:style>
  <w:style w:type="paragraph" w:styleId="NormalWeb">
    <w:name w:val="Normal (Web)"/>
    <w:basedOn w:val="Normal"/>
    <w:uiPriority w:val="99"/>
    <w:unhideWhenUsed/>
    <w:rsid w:val="008D4BF6"/>
    <w:pPr>
      <w:widowControl/>
      <w:spacing w:before="100" w:beforeAutospacing="1" w:after="100" w:afterAutospacing="1"/>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3E7F7B"/>
    <w:rPr>
      <w:sz w:val="24"/>
      <w:szCs w:val="24"/>
    </w:rPr>
  </w:style>
  <w:style w:type="character" w:customStyle="1" w:styleId="EndnoteTextChar">
    <w:name w:val="Endnote Text Char"/>
    <w:basedOn w:val="DefaultParagraphFont"/>
    <w:link w:val="EndnoteText"/>
    <w:uiPriority w:val="99"/>
    <w:rsid w:val="003E7F7B"/>
    <w:rPr>
      <w:sz w:val="24"/>
      <w:szCs w:val="24"/>
    </w:rPr>
  </w:style>
  <w:style w:type="character" w:styleId="EndnoteReference">
    <w:name w:val="endnote reference"/>
    <w:basedOn w:val="DefaultParagraphFont"/>
    <w:uiPriority w:val="99"/>
    <w:unhideWhenUsed/>
    <w:rsid w:val="003E7F7B"/>
    <w:rPr>
      <w:vertAlign w:val="superscript"/>
    </w:rPr>
  </w:style>
  <w:style w:type="paragraph" w:styleId="Footer">
    <w:name w:val="footer"/>
    <w:basedOn w:val="Normal"/>
    <w:link w:val="FooterChar"/>
    <w:uiPriority w:val="99"/>
    <w:unhideWhenUsed/>
    <w:rsid w:val="006B7253"/>
    <w:pPr>
      <w:tabs>
        <w:tab w:val="center" w:pos="4320"/>
        <w:tab w:val="right" w:pos="8640"/>
      </w:tabs>
    </w:pPr>
  </w:style>
  <w:style w:type="character" w:customStyle="1" w:styleId="FooterChar">
    <w:name w:val="Footer Char"/>
    <w:basedOn w:val="DefaultParagraphFont"/>
    <w:link w:val="Footer"/>
    <w:uiPriority w:val="99"/>
    <w:rsid w:val="006B7253"/>
  </w:style>
  <w:style w:type="character" w:styleId="PageNumber">
    <w:name w:val="page number"/>
    <w:basedOn w:val="DefaultParagraphFont"/>
    <w:unhideWhenUsed/>
    <w:rsid w:val="006B7253"/>
  </w:style>
  <w:style w:type="paragraph" w:styleId="Header">
    <w:name w:val="header"/>
    <w:basedOn w:val="Normal"/>
    <w:link w:val="HeaderChar"/>
    <w:uiPriority w:val="99"/>
    <w:unhideWhenUsed/>
    <w:rsid w:val="006B7253"/>
    <w:pPr>
      <w:tabs>
        <w:tab w:val="center" w:pos="4320"/>
        <w:tab w:val="right" w:pos="8640"/>
      </w:tabs>
    </w:pPr>
  </w:style>
  <w:style w:type="character" w:customStyle="1" w:styleId="HeaderChar">
    <w:name w:val="Header Char"/>
    <w:basedOn w:val="DefaultParagraphFont"/>
    <w:link w:val="Header"/>
    <w:uiPriority w:val="99"/>
    <w:rsid w:val="006B7253"/>
  </w:style>
  <w:style w:type="character" w:styleId="CommentReference">
    <w:name w:val="annotation reference"/>
    <w:basedOn w:val="DefaultParagraphFont"/>
    <w:unhideWhenUsed/>
    <w:rsid w:val="00B51FBD"/>
    <w:rPr>
      <w:sz w:val="18"/>
      <w:szCs w:val="18"/>
    </w:rPr>
  </w:style>
  <w:style w:type="paragraph" w:styleId="CommentText">
    <w:name w:val="annotation text"/>
    <w:basedOn w:val="Normal"/>
    <w:link w:val="CommentTextChar"/>
    <w:unhideWhenUsed/>
    <w:rsid w:val="00B51FBD"/>
    <w:rPr>
      <w:sz w:val="24"/>
      <w:szCs w:val="24"/>
    </w:rPr>
  </w:style>
  <w:style w:type="character" w:customStyle="1" w:styleId="CommentTextChar">
    <w:name w:val="Comment Text Char"/>
    <w:basedOn w:val="DefaultParagraphFont"/>
    <w:link w:val="CommentText"/>
    <w:rsid w:val="00B51FBD"/>
    <w:rPr>
      <w:sz w:val="24"/>
      <w:szCs w:val="24"/>
    </w:rPr>
  </w:style>
  <w:style w:type="paragraph" w:styleId="CommentSubject">
    <w:name w:val="annotation subject"/>
    <w:basedOn w:val="CommentText"/>
    <w:next w:val="CommentText"/>
    <w:link w:val="CommentSubjectChar"/>
    <w:semiHidden/>
    <w:unhideWhenUsed/>
    <w:rsid w:val="00B51FBD"/>
    <w:rPr>
      <w:b/>
      <w:bCs/>
      <w:sz w:val="20"/>
      <w:szCs w:val="20"/>
    </w:rPr>
  </w:style>
  <w:style w:type="character" w:customStyle="1" w:styleId="CommentSubjectChar">
    <w:name w:val="Comment Subject Char"/>
    <w:basedOn w:val="CommentTextChar"/>
    <w:link w:val="CommentSubject"/>
    <w:uiPriority w:val="99"/>
    <w:semiHidden/>
    <w:rsid w:val="00B51FBD"/>
    <w:rPr>
      <w:b/>
      <w:bCs/>
      <w:sz w:val="20"/>
      <w:szCs w:val="20"/>
    </w:rPr>
  </w:style>
  <w:style w:type="numbering" w:customStyle="1" w:styleId="NoList1">
    <w:name w:val="No List1"/>
    <w:next w:val="NoList"/>
    <w:uiPriority w:val="99"/>
    <w:semiHidden/>
    <w:unhideWhenUsed/>
    <w:rsid w:val="00FD4FB7"/>
  </w:style>
  <w:style w:type="character" w:customStyle="1" w:styleId="Heading1Char">
    <w:name w:val="Heading 1 Char"/>
    <w:aliases w:val="Heading 1 CTL Char"/>
    <w:link w:val="Heading1"/>
    <w:uiPriority w:val="1"/>
    <w:rsid w:val="009951E9"/>
    <w:rPr>
      <w:rFonts w:ascii="Tw Cen MT" w:hAnsi="Tw Cen MT"/>
      <w:b/>
      <w:color w:val="123B65"/>
      <w:spacing w:val="-2"/>
      <w:sz w:val="56"/>
    </w:rPr>
  </w:style>
  <w:style w:type="character" w:customStyle="1" w:styleId="Heading2Char">
    <w:name w:val="Heading 2 Char"/>
    <w:aliases w:val="Heading 2 Char Char Char1"/>
    <w:link w:val="Heading2"/>
    <w:uiPriority w:val="1"/>
    <w:rsid w:val="009951E9"/>
    <w:rPr>
      <w:rFonts w:ascii="Tw Cen MT" w:eastAsia="Corbel" w:hAnsi="Tw Cen MT" w:cs="Corbel"/>
      <w:b/>
      <w:bCs/>
      <w:color w:val="2E5395"/>
      <w:spacing w:val="-1"/>
      <w:sz w:val="40"/>
      <w:szCs w:val="40"/>
    </w:rPr>
  </w:style>
  <w:style w:type="character" w:customStyle="1" w:styleId="Heading3Char">
    <w:name w:val="Heading 3 Char"/>
    <w:link w:val="Heading3"/>
    <w:uiPriority w:val="1"/>
    <w:rsid w:val="009951E9"/>
    <w:rPr>
      <w:rFonts w:ascii="Tw Cen MT" w:eastAsia="Corbel" w:hAnsi="Tw Cen MT"/>
      <w:b/>
      <w:bCs/>
      <w:color w:val="FC9804"/>
      <w:sz w:val="36"/>
      <w:szCs w:val="36"/>
    </w:rPr>
  </w:style>
  <w:style w:type="paragraph" w:styleId="IntenseQuote">
    <w:name w:val="Intense Quote"/>
    <w:basedOn w:val="Normal"/>
    <w:link w:val="IntenseQuoteChar"/>
    <w:uiPriority w:val="30"/>
    <w:qFormat/>
    <w:rsid w:val="00FD4FB7"/>
    <w:pPr>
      <w:widowControl/>
      <w:pBdr>
        <w:top w:val="double" w:sz="12" w:space="10" w:color="DD8047"/>
        <w:left w:val="double" w:sz="12" w:space="10" w:color="DD8047"/>
        <w:bottom w:val="double" w:sz="12" w:space="10" w:color="DD8047"/>
        <w:right w:val="double" w:sz="12" w:space="10" w:color="DD8047"/>
      </w:pBdr>
      <w:shd w:val="clear" w:color="auto" w:fill="FFFFFF"/>
      <w:spacing w:before="300" w:after="300" w:line="264" w:lineRule="auto"/>
      <w:ind w:left="720" w:right="720"/>
      <w:contextualSpacing/>
    </w:pPr>
    <w:rPr>
      <w:rFonts w:ascii="Tw Cen MT" w:eastAsia="Tw Cen MT" w:hAnsi="Tw Cen MT" w:cs="Times New Roman"/>
      <w:b/>
      <w:color w:val="DD8047"/>
      <w:sz w:val="23"/>
      <w:szCs w:val="20"/>
      <w:lang w:val="x-none" w:eastAsia="ja-JP"/>
    </w:rPr>
  </w:style>
  <w:style w:type="character" w:customStyle="1" w:styleId="IntenseQuoteChar">
    <w:name w:val="Intense Quote Char"/>
    <w:basedOn w:val="DefaultParagraphFont"/>
    <w:link w:val="IntenseQuote"/>
    <w:uiPriority w:val="30"/>
    <w:rsid w:val="00FD4FB7"/>
    <w:rPr>
      <w:rFonts w:ascii="Tw Cen MT" w:eastAsia="Tw Cen MT" w:hAnsi="Tw Cen MT" w:cs="Times New Roman"/>
      <w:b/>
      <w:color w:val="DD8047"/>
      <w:sz w:val="23"/>
      <w:szCs w:val="20"/>
      <w:shd w:val="clear" w:color="auto" w:fill="FFFFFF"/>
      <w:lang w:val="x-none" w:eastAsia="ja-JP"/>
    </w:rPr>
  </w:style>
  <w:style w:type="paragraph" w:styleId="Subtitle">
    <w:name w:val="Subtitle"/>
    <w:basedOn w:val="Normal"/>
    <w:link w:val="SubtitleChar"/>
    <w:uiPriority w:val="11"/>
    <w:qFormat/>
    <w:rsid w:val="00FD4FB7"/>
    <w:pPr>
      <w:widowControl/>
      <w:spacing w:after="720"/>
    </w:pPr>
    <w:rPr>
      <w:rFonts w:ascii="Tw Cen MT" w:eastAsia="Tw Cen MT" w:hAnsi="Tw Cen MT" w:cs="Times New Roman"/>
      <w:b/>
      <w:caps/>
      <w:color w:val="DD8047"/>
      <w:spacing w:val="50"/>
      <w:sz w:val="24"/>
      <w:szCs w:val="20"/>
      <w:lang w:val="x-none" w:eastAsia="ja-JP"/>
    </w:rPr>
  </w:style>
  <w:style w:type="character" w:customStyle="1" w:styleId="SubtitleChar">
    <w:name w:val="Subtitle Char"/>
    <w:basedOn w:val="DefaultParagraphFont"/>
    <w:link w:val="Subtitle"/>
    <w:uiPriority w:val="11"/>
    <w:rsid w:val="00FD4FB7"/>
    <w:rPr>
      <w:rFonts w:ascii="Tw Cen MT" w:eastAsia="Tw Cen MT" w:hAnsi="Tw Cen MT" w:cs="Times New Roman"/>
      <w:b/>
      <w:caps/>
      <w:color w:val="DD8047"/>
      <w:spacing w:val="50"/>
      <w:sz w:val="24"/>
      <w:szCs w:val="20"/>
      <w:lang w:val="x-none" w:eastAsia="ja-JP"/>
    </w:rPr>
  </w:style>
  <w:style w:type="paragraph" w:styleId="Title">
    <w:name w:val="Title"/>
    <w:basedOn w:val="Normal"/>
    <w:link w:val="TitleChar"/>
    <w:qFormat/>
    <w:rsid w:val="00FD4FB7"/>
    <w:pPr>
      <w:widowControl/>
    </w:pPr>
    <w:rPr>
      <w:rFonts w:ascii="Tw Cen MT" w:eastAsia="Tw Cen MT" w:hAnsi="Tw Cen MT" w:cs="Times New Roman"/>
      <w:color w:val="775F55"/>
      <w:sz w:val="72"/>
      <w:szCs w:val="48"/>
      <w:lang w:val="x-none" w:eastAsia="ja-JP"/>
    </w:rPr>
  </w:style>
  <w:style w:type="character" w:customStyle="1" w:styleId="TitleChar">
    <w:name w:val="Title Char"/>
    <w:basedOn w:val="DefaultParagraphFont"/>
    <w:link w:val="Title"/>
    <w:rsid w:val="00FD4FB7"/>
    <w:rPr>
      <w:rFonts w:ascii="Tw Cen MT" w:eastAsia="Tw Cen MT" w:hAnsi="Tw Cen MT" w:cs="Times New Roman"/>
      <w:color w:val="775F55"/>
      <w:sz w:val="72"/>
      <w:szCs w:val="48"/>
      <w:lang w:val="x-none" w:eastAsia="ja-JP"/>
    </w:rPr>
  </w:style>
  <w:style w:type="character" w:styleId="BookTitle">
    <w:name w:val="Book Title"/>
    <w:uiPriority w:val="33"/>
    <w:qFormat/>
    <w:rsid w:val="00FD4FB7"/>
    <w:rPr>
      <w:rFonts w:ascii="Tw Cen MT" w:hAnsi="Tw Cen MT" w:cs="Times New Roman"/>
      <w:i/>
      <w:color w:val="775F55"/>
      <w:sz w:val="23"/>
      <w:szCs w:val="20"/>
    </w:rPr>
  </w:style>
  <w:style w:type="character" w:styleId="Emphasis">
    <w:name w:val="Emphasis"/>
    <w:qFormat/>
    <w:rsid w:val="00FD4FB7"/>
    <w:rPr>
      <w:rFonts w:ascii="Tw Cen MT" w:hAnsi="Tw Cen MT"/>
      <w:b/>
      <w:i/>
      <w:color w:val="775F55"/>
      <w:spacing w:val="10"/>
      <w:sz w:val="23"/>
    </w:rPr>
  </w:style>
  <w:style w:type="character" w:customStyle="1" w:styleId="Heading4Char">
    <w:name w:val="Heading 4 Char"/>
    <w:link w:val="Heading4"/>
    <w:uiPriority w:val="1"/>
    <w:rsid w:val="00FD4FB7"/>
    <w:rPr>
      <w:rFonts w:ascii="Corbel" w:eastAsia="Corbel" w:hAnsi="Corbel"/>
      <w:b/>
      <w:bCs/>
      <w:sz w:val="20"/>
      <w:szCs w:val="20"/>
    </w:rPr>
  </w:style>
  <w:style w:type="character" w:customStyle="1" w:styleId="Heading5Char">
    <w:name w:val="Heading 5 Char"/>
    <w:link w:val="Heading5"/>
    <w:uiPriority w:val="1"/>
    <w:rsid w:val="00FD4FB7"/>
    <w:rPr>
      <w:rFonts w:ascii="Corbel" w:eastAsia="Corbel" w:hAnsi="Corbel"/>
      <w:b/>
      <w:bCs/>
      <w:i/>
      <w:sz w:val="20"/>
      <w:szCs w:val="20"/>
    </w:rPr>
  </w:style>
  <w:style w:type="character" w:styleId="IntenseEmphasis">
    <w:name w:val="Intense Emphasis"/>
    <w:uiPriority w:val="21"/>
    <w:qFormat/>
    <w:rsid w:val="00FD4FB7"/>
    <w:rPr>
      <w:rFonts w:ascii="Tw Cen MT" w:hAnsi="Tw Cen MT"/>
      <w:b/>
      <w:dstrike w:val="0"/>
      <w:color w:val="DD8047"/>
      <w:spacing w:val="10"/>
      <w:w w:val="100"/>
      <w:kern w:val="0"/>
      <w:position w:val="0"/>
      <w:sz w:val="23"/>
      <w:vertAlign w:val="baseline"/>
    </w:rPr>
  </w:style>
  <w:style w:type="character" w:styleId="IntenseReference">
    <w:name w:val="Intense Reference"/>
    <w:uiPriority w:val="32"/>
    <w:qFormat/>
    <w:rsid w:val="00FD4FB7"/>
    <w:rPr>
      <w:rFonts w:ascii="Tw Cen MT" w:hAnsi="Tw Cen MT"/>
      <w:b/>
      <w:caps/>
      <w:color w:val="94B6D2"/>
      <w:spacing w:val="10"/>
      <w:w w:val="100"/>
      <w:position w:val="0"/>
      <w:sz w:val="20"/>
      <w:szCs w:val="18"/>
      <w:u w:val="single" w:color="94B6D2"/>
      <w:bdr w:val="none" w:sz="0" w:space="0" w:color="auto"/>
    </w:rPr>
  </w:style>
  <w:style w:type="paragraph" w:styleId="List">
    <w:name w:val="List"/>
    <w:basedOn w:val="Normal"/>
    <w:uiPriority w:val="99"/>
    <w:semiHidden/>
    <w:unhideWhenUsed/>
    <w:rsid w:val="00FD4FB7"/>
    <w:pPr>
      <w:widowControl/>
      <w:spacing w:after="180" w:line="264" w:lineRule="auto"/>
      <w:ind w:left="360" w:hanging="360"/>
    </w:pPr>
    <w:rPr>
      <w:rFonts w:ascii="Tw Cen MT" w:eastAsia="Tw Cen MT" w:hAnsi="Tw Cen MT" w:cs="Times New Roman"/>
      <w:sz w:val="23"/>
      <w:szCs w:val="20"/>
      <w:lang w:eastAsia="ja-JP"/>
    </w:rPr>
  </w:style>
  <w:style w:type="paragraph" w:styleId="List2">
    <w:name w:val="List 2"/>
    <w:basedOn w:val="Normal"/>
    <w:uiPriority w:val="99"/>
    <w:semiHidden/>
    <w:unhideWhenUsed/>
    <w:rsid w:val="00FD4FB7"/>
    <w:pPr>
      <w:widowControl/>
      <w:spacing w:after="180" w:line="264" w:lineRule="auto"/>
      <w:ind w:left="720" w:hanging="360"/>
    </w:pPr>
    <w:rPr>
      <w:rFonts w:ascii="Tw Cen MT" w:eastAsia="Tw Cen MT" w:hAnsi="Tw Cen MT" w:cs="Times New Roman"/>
      <w:sz w:val="23"/>
      <w:szCs w:val="20"/>
      <w:lang w:eastAsia="ja-JP"/>
    </w:rPr>
  </w:style>
  <w:style w:type="paragraph" w:styleId="ListBullet">
    <w:name w:val="List Bullet"/>
    <w:basedOn w:val="Normal"/>
    <w:unhideWhenUsed/>
    <w:qFormat/>
    <w:rsid w:val="00FD4FB7"/>
    <w:pPr>
      <w:widowControl/>
      <w:numPr>
        <w:numId w:val="4"/>
      </w:numPr>
      <w:spacing w:after="180" w:line="264" w:lineRule="auto"/>
    </w:pPr>
    <w:rPr>
      <w:rFonts w:ascii="Tw Cen MT" w:eastAsia="Tw Cen MT" w:hAnsi="Tw Cen MT" w:cs="Times New Roman"/>
      <w:sz w:val="24"/>
      <w:szCs w:val="20"/>
      <w:lang w:eastAsia="ja-JP"/>
    </w:rPr>
  </w:style>
  <w:style w:type="paragraph" w:styleId="ListBullet2">
    <w:name w:val="List Bullet 2"/>
    <w:basedOn w:val="Normal"/>
    <w:uiPriority w:val="36"/>
    <w:unhideWhenUsed/>
    <w:qFormat/>
    <w:rsid w:val="00FD4FB7"/>
    <w:pPr>
      <w:widowControl/>
      <w:numPr>
        <w:numId w:val="5"/>
      </w:numPr>
      <w:spacing w:after="180" w:line="264" w:lineRule="auto"/>
    </w:pPr>
    <w:rPr>
      <w:rFonts w:ascii="Tw Cen MT" w:eastAsia="Tw Cen MT" w:hAnsi="Tw Cen MT" w:cs="Times New Roman"/>
      <w:color w:val="94B6D2"/>
      <w:sz w:val="23"/>
      <w:szCs w:val="20"/>
      <w:lang w:eastAsia="ja-JP"/>
    </w:rPr>
  </w:style>
  <w:style w:type="paragraph" w:styleId="ListBullet3">
    <w:name w:val="List Bullet 3"/>
    <w:basedOn w:val="Normal"/>
    <w:uiPriority w:val="36"/>
    <w:unhideWhenUsed/>
    <w:qFormat/>
    <w:rsid w:val="00FD4FB7"/>
    <w:pPr>
      <w:widowControl/>
      <w:numPr>
        <w:numId w:val="6"/>
      </w:numPr>
      <w:spacing w:after="180" w:line="264" w:lineRule="auto"/>
    </w:pPr>
    <w:rPr>
      <w:rFonts w:ascii="Tw Cen MT" w:eastAsia="Tw Cen MT" w:hAnsi="Tw Cen MT" w:cs="Times New Roman"/>
      <w:color w:val="DD8047"/>
      <w:sz w:val="23"/>
      <w:szCs w:val="20"/>
      <w:lang w:eastAsia="ja-JP"/>
    </w:rPr>
  </w:style>
  <w:style w:type="paragraph" w:styleId="ListBullet4">
    <w:name w:val="List Bullet 4"/>
    <w:basedOn w:val="Normal"/>
    <w:uiPriority w:val="36"/>
    <w:unhideWhenUsed/>
    <w:qFormat/>
    <w:rsid w:val="00FD4FB7"/>
    <w:pPr>
      <w:widowControl/>
      <w:numPr>
        <w:numId w:val="7"/>
      </w:numPr>
      <w:spacing w:after="180" w:line="264" w:lineRule="auto"/>
      <w:ind w:left="1440"/>
    </w:pPr>
    <w:rPr>
      <w:rFonts w:ascii="Tw Cen MT" w:eastAsia="Tw Cen MT" w:hAnsi="Tw Cen MT" w:cs="Times New Roman"/>
      <w:caps/>
      <w:spacing w:val="4"/>
      <w:sz w:val="23"/>
      <w:szCs w:val="20"/>
      <w:lang w:eastAsia="ja-JP"/>
    </w:rPr>
  </w:style>
  <w:style w:type="paragraph" w:styleId="ListBullet5">
    <w:name w:val="List Bullet 5"/>
    <w:basedOn w:val="Normal"/>
    <w:uiPriority w:val="36"/>
    <w:unhideWhenUsed/>
    <w:qFormat/>
    <w:rsid w:val="00FD4FB7"/>
    <w:pPr>
      <w:widowControl/>
      <w:numPr>
        <w:numId w:val="8"/>
      </w:numPr>
      <w:spacing w:after="180" w:line="264" w:lineRule="auto"/>
    </w:pPr>
    <w:rPr>
      <w:rFonts w:ascii="Tw Cen MT" w:eastAsia="Tw Cen MT" w:hAnsi="Tw Cen MT" w:cs="Times New Roman"/>
      <w:sz w:val="23"/>
      <w:szCs w:val="20"/>
      <w:lang w:eastAsia="ja-JP"/>
    </w:rPr>
  </w:style>
  <w:style w:type="numbering" w:customStyle="1" w:styleId="MedianListStyle">
    <w:name w:val="Median List Style"/>
    <w:uiPriority w:val="99"/>
    <w:rsid w:val="00FD4FB7"/>
    <w:pPr>
      <w:numPr>
        <w:numId w:val="3"/>
      </w:numPr>
    </w:pPr>
  </w:style>
  <w:style w:type="paragraph" w:styleId="NoSpacing">
    <w:name w:val="No Spacing"/>
    <w:basedOn w:val="Normal"/>
    <w:link w:val="NoSpacingChar"/>
    <w:uiPriority w:val="1"/>
    <w:qFormat/>
    <w:rsid w:val="00FD4FB7"/>
    <w:pPr>
      <w:widowControl/>
    </w:pPr>
    <w:rPr>
      <w:rFonts w:ascii="Tw Cen MT" w:eastAsia="Tw Cen MT" w:hAnsi="Tw Cen MT" w:cs="Times New Roman"/>
      <w:sz w:val="23"/>
      <w:szCs w:val="20"/>
      <w:lang w:val="x-none" w:eastAsia="ja-JP"/>
    </w:rPr>
  </w:style>
  <w:style w:type="paragraph" w:styleId="Quote">
    <w:name w:val="Quote"/>
    <w:basedOn w:val="Normal"/>
    <w:link w:val="QuoteChar"/>
    <w:uiPriority w:val="29"/>
    <w:qFormat/>
    <w:rsid w:val="00FD4FB7"/>
    <w:pPr>
      <w:widowControl/>
      <w:spacing w:after="180" w:line="264" w:lineRule="auto"/>
    </w:pPr>
    <w:rPr>
      <w:rFonts w:ascii="Tw Cen MT" w:eastAsia="Tw Cen MT" w:hAnsi="Tw Cen MT" w:cs="Times New Roman"/>
      <w:i/>
      <w:smallCaps/>
      <w:color w:val="775F55"/>
      <w:spacing w:val="6"/>
      <w:sz w:val="23"/>
      <w:szCs w:val="20"/>
      <w:lang w:val="x-none" w:eastAsia="ja-JP"/>
    </w:rPr>
  </w:style>
  <w:style w:type="character" w:customStyle="1" w:styleId="QuoteChar">
    <w:name w:val="Quote Char"/>
    <w:basedOn w:val="DefaultParagraphFont"/>
    <w:link w:val="Quote"/>
    <w:uiPriority w:val="29"/>
    <w:rsid w:val="00FD4FB7"/>
    <w:rPr>
      <w:rFonts w:ascii="Tw Cen MT" w:eastAsia="Tw Cen MT" w:hAnsi="Tw Cen MT" w:cs="Times New Roman"/>
      <w:i/>
      <w:smallCaps/>
      <w:color w:val="775F55"/>
      <w:spacing w:val="6"/>
      <w:sz w:val="23"/>
      <w:szCs w:val="20"/>
      <w:lang w:val="x-none" w:eastAsia="ja-JP"/>
    </w:rPr>
  </w:style>
  <w:style w:type="character" w:styleId="Strong">
    <w:name w:val="Strong"/>
    <w:qFormat/>
    <w:rsid w:val="00FD4FB7"/>
    <w:rPr>
      <w:rFonts w:ascii="Tw Cen MT" w:hAnsi="Tw Cen MT"/>
      <w:b/>
      <w:color w:val="DD8047"/>
    </w:rPr>
  </w:style>
  <w:style w:type="character" w:styleId="SubtleEmphasis">
    <w:name w:val="Subtle Emphasis"/>
    <w:uiPriority w:val="19"/>
    <w:qFormat/>
    <w:rsid w:val="00FD4FB7"/>
    <w:rPr>
      <w:rFonts w:ascii="Tw Cen MT" w:hAnsi="Tw Cen MT"/>
      <w:i/>
      <w:sz w:val="23"/>
    </w:rPr>
  </w:style>
  <w:style w:type="character" w:styleId="SubtleReference">
    <w:name w:val="Subtle Reference"/>
    <w:uiPriority w:val="31"/>
    <w:qFormat/>
    <w:rsid w:val="00FD4FB7"/>
    <w:rPr>
      <w:rFonts w:ascii="Tw Cen MT" w:hAnsi="Tw Cen MT"/>
      <w:b/>
      <w:i/>
      <w:color w:val="775F55"/>
      <w:sz w:val="23"/>
    </w:rPr>
  </w:style>
  <w:style w:type="table" w:styleId="TableGrid">
    <w:name w:val="Table Grid"/>
    <w:basedOn w:val="TableNormal"/>
    <w:uiPriority w:val="59"/>
    <w:rsid w:val="00FD4FB7"/>
    <w:pPr>
      <w:widowControl/>
    </w:pPr>
    <w:rPr>
      <w:rFonts w:ascii="Tw Cen MT" w:eastAsia="Tw Cen MT" w:hAnsi="Tw Cen MT" w:cs="Tw Cen MT"/>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rsid w:val="00FD4FB7"/>
    <w:pPr>
      <w:widowControl/>
      <w:spacing w:after="180" w:line="264" w:lineRule="auto"/>
      <w:ind w:left="220" w:hanging="220"/>
    </w:pPr>
    <w:rPr>
      <w:rFonts w:ascii="Tw Cen MT" w:eastAsia="Tw Cen MT" w:hAnsi="Tw Cen MT" w:cs="Times New Roman"/>
      <w:sz w:val="23"/>
      <w:szCs w:val="20"/>
      <w:lang w:eastAsia="ja-JP"/>
    </w:rPr>
  </w:style>
  <w:style w:type="character" w:customStyle="1" w:styleId="NoSpacingChar">
    <w:name w:val="No Spacing Char"/>
    <w:link w:val="NoSpacing"/>
    <w:uiPriority w:val="1"/>
    <w:rsid w:val="00FD4FB7"/>
    <w:rPr>
      <w:rFonts w:ascii="Tw Cen MT" w:eastAsia="Tw Cen MT" w:hAnsi="Tw Cen MT" w:cs="Times New Roman"/>
      <w:sz w:val="23"/>
      <w:szCs w:val="20"/>
      <w:lang w:val="x-none" w:eastAsia="ja-JP"/>
    </w:rPr>
  </w:style>
  <w:style w:type="paragraph" w:customStyle="1" w:styleId="HeaderEven">
    <w:name w:val="Header Even"/>
    <w:basedOn w:val="Normal"/>
    <w:uiPriority w:val="39"/>
    <w:semiHidden/>
    <w:unhideWhenUsed/>
    <w:qFormat/>
    <w:rsid w:val="00FD4FB7"/>
    <w:pPr>
      <w:widowControl/>
      <w:pBdr>
        <w:bottom w:val="single" w:sz="4" w:space="1" w:color="94B6D2"/>
      </w:pBdr>
    </w:pPr>
    <w:rPr>
      <w:rFonts w:ascii="Tw Cen MT" w:eastAsia="Times New Roman" w:hAnsi="Tw Cen MT" w:cs="Times New Roman"/>
      <w:b/>
      <w:color w:val="775F55"/>
      <w:sz w:val="20"/>
      <w:szCs w:val="24"/>
      <w:lang w:eastAsia="ko-KR"/>
    </w:rPr>
  </w:style>
  <w:style w:type="paragraph" w:customStyle="1" w:styleId="FooterEven">
    <w:name w:val="Footer Even"/>
    <w:basedOn w:val="Normal"/>
    <w:uiPriority w:val="49"/>
    <w:semiHidden/>
    <w:unhideWhenUsed/>
    <w:rsid w:val="00FD4FB7"/>
    <w:pPr>
      <w:widowControl/>
      <w:pBdr>
        <w:top w:val="single" w:sz="4" w:space="1" w:color="94B6D2"/>
      </w:pBdr>
      <w:spacing w:after="180" w:line="264" w:lineRule="auto"/>
    </w:pPr>
    <w:rPr>
      <w:rFonts w:ascii="Tw Cen MT" w:eastAsia="Tw Cen MT" w:hAnsi="Tw Cen MT" w:cs="Times New Roman"/>
      <w:color w:val="775F55"/>
      <w:sz w:val="20"/>
      <w:szCs w:val="20"/>
      <w:lang w:eastAsia="ja-JP"/>
    </w:rPr>
  </w:style>
  <w:style w:type="paragraph" w:customStyle="1" w:styleId="HeaderOdd">
    <w:name w:val="Header Odd"/>
    <w:basedOn w:val="Normal"/>
    <w:uiPriority w:val="39"/>
    <w:unhideWhenUsed/>
    <w:qFormat/>
    <w:rsid w:val="00FD4FB7"/>
    <w:pPr>
      <w:widowControl/>
      <w:pBdr>
        <w:bottom w:val="single" w:sz="4" w:space="1" w:color="94B6D2"/>
      </w:pBdr>
      <w:jc w:val="right"/>
    </w:pPr>
    <w:rPr>
      <w:rFonts w:ascii="Tw Cen MT" w:eastAsia="Times New Roman" w:hAnsi="Tw Cen MT" w:cs="Times New Roman"/>
      <w:b/>
      <w:color w:val="775F55"/>
      <w:sz w:val="20"/>
      <w:szCs w:val="24"/>
      <w:lang w:eastAsia="ko-KR"/>
    </w:rPr>
  </w:style>
  <w:style w:type="paragraph" w:customStyle="1" w:styleId="FooterOdd">
    <w:name w:val="Footer Odd"/>
    <w:basedOn w:val="Normal"/>
    <w:uiPriority w:val="39"/>
    <w:semiHidden/>
    <w:unhideWhenUsed/>
    <w:qFormat/>
    <w:rsid w:val="00FD4FB7"/>
    <w:pPr>
      <w:widowControl/>
      <w:pBdr>
        <w:top w:val="single" w:sz="4" w:space="1" w:color="94B6D2"/>
      </w:pBdr>
      <w:spacing w:after="180" w:line="264" w:lineRule="auto"/>
      <w:jc w:val="right"/>
    </w:pPr>
    <w:rPr>
      <w:rFonts w:ascii="Tw Cen MT" w:eastAsia="Tw Cen MT" w:hAnsi="Tw Cen MT" w:cs="Times New Roman"/>
      <w:color w:val="775F55"/>
      <w:sz w:val="20"/>
      <w:szCs w:val="20"/>
      <w:lang w:eastAsia="ja-JP"/>
    </w:rPr>
  </w:style>
  <w:style w:type="paragraph" w:customStyle="1" w:styleId="H2">
    <w:name w:val="H2"/>
    <w:basedOn w:val="Normal"/>
    <w:rsid w:val="00FD4FB7"/>
    <w:pPr>
      <w:keepNext/>
      <w:widowControl/>
      <w:spacing w:before="120"/>
    </w:pPr>
    <w:rPr>
      <w:rFonts w:ascii="Times New Roman" w:eastAsia="Times New Roman" w:hAnsi="Times New Roman" w:cs="Times New Roman"/>
      <w:bCs/>
      <w:i/>
      <w:sz w:val="24"/>
      <w:szCs w:val="24"/>
    </w:rPr>
  </w:style>
  <w:style w:type="paragraph" w:styleId="TOCHeading">
    <w:name w:val="TOC Heading"/>
    <w:basedOn w:val="Heading1"/>
    <w:next w:val="Normal"/>
    <w:uiPriority w:val="39"/>
    <w:unhideWhenUsed/>
    <w:qFormat/>
    <w:rsid w:val="00FD4FB7"/>
    <w:pPr>
      <w:keepNext/>
      <w:keepLines/>
      <w:widowControl/>
      <w:numPr>
        <w:numId w:val="0"/>
      </w:numPr>
      <w:tabs>
        <w:tab w:val="clear" w:pos="881"/>
      </w:tabs>
      <w:spacing w:before="480" w:line="276" w:lineRule="auto"/>
      <w:outlineLvl w:val="9"/>
    </w:pPr>
    <w:rPr>
      <w:rFonts w:eastAsia="Times New Roman" w:cs="Arial"/>
      <w:bCs/>
      <w:color w:val="548AB7"/>
      <w:spacing w:val="0"/>
      <w:sz w:val="28"/>
      <w:szCs w:val="28"/>
      <w:lang w:val="x-none"/>
    </w:rPr>
  </w:style>
  <w:style w:type="paragraph" w:customStyle="1" w:styleId="para">
    <w:name w:val="para"/>
    <w:basedOn w:val="Normal"/>
    <w:rsid w:val="00FD4FB7"/>
    <w:pPr>
      <w:widowControl/>
      <w:tabs>
        <w:tab w:val="left" w:pos="720"/>
      </w:tabs>
      <w:spacing w:after="240"/>
      <w:jc w:val="both"/>
    </w:pPr>
    <w:rPr>
      <w:rFonts w:ascii="Times New Roman" w:eastAsia="Times New Roman" w:hAnsi="Times New Roman" w:cs="Times New Roman"/>
      <w:sz w:val="24"/>
      <w:szCs w:val="24"/>
    </w:rPr>
  </w:style>
  <w:style w:type="paragraph" w:styleId="NormalIndent">
    <w:name w:val="Normal Indent"/>
    <w:aliases w:val="Body Char,Body,Normal Indent Char2 Char Char,Normal Indent1,Body1,Normal Indent Char2,Body Char Char,Body Char Char Char Char1,Body Char Char Char Char Char2,Normal Indent Char,Body Char1,Body Char Char Char Char Char Char Char,B"/>
    <w:basedOn w:val="Normal"/>
    <w:link w:val="NormalIndentChar3"/>
    <w:rsid w:val="00FD4FB7"/>
    <w:pPr>
      <w:widowControl/>
      <w:spacing w:before="120" w:after="120"/>
      <w:ind w:left="992"/>
    </w:pPr>
    <w:rPr>
      <w:rFonts w:ascii="Arial" w:eastAsia="MS Mincho" w:hAnsi="Arial" w:cs="Times New Roman"/>
      <w:sz w:val="18"/>
      <w:lang w:val="en-GB" w:eastAsia="zh-CN"/>
    </w:rPr>
  </w:style>
  <w:style w:type="paragraph" w:customStyle="1" w:styleId="yiv811749391msonormal">
    <w:name w:val="yiv811749391msonormal"/>
    <w:basedOn w:val="Normal"/>
    <w:rsid w:val="00FD4FB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xhead1">
    <w:name w:val="boxhead1"/>
    <w:rsid w:val="00FD4FB7"/>
    <w:rPr>
      <w:rFonts w:ascii="Verdana" w:hAnsi="Verdana" w:hint="default"/>
      <w:b/>
      <w:bCs/>
      <w:color w:val="000000"/>
      <w:sz w:val="18"/>
      <w:szCs w:val="18"/>
    </w:rPr>
  </w:style>
  <w:style w:type="character" w:customStyle="1" w:styleId="boxtext1">
    <w:name w:val="boxtext1"/>
    <w:rsid w:val="00FD4FB7"/>
    <w:rPr>
      <w:rFonts w:ascii="Verdana" w:hAnsi="Verdana" w:hint="default"/>
      <w:b w:val="0"/>
      <w:bCs w:val="0"/>
      <w:color w:val="000000"/>
      <w:sz w:val="18"/>
      <w:szCs w:val="18"/>
    </w:rPr>
  </w:style>
  <w:style w:type="paragraph" w:customStyle="1" w:styleId="yiv2124287394msonormal">
    <w:name w:val="yiv2124287394msonormal"/>
    <w:basedOn w:val="Normal"/>
    <w:rsid w:val="00FD4FB7"/>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yiv1941933815msonormal">
    <w:name w:val="yiv1941933815msonormal"/>
    <w:basedOn w:val="Normal"/>
    <w:rsid w:val="00FD4FB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FootnoteTextChar1">
    <w:name w:val="Footnote Text Char1"/>
    <w:uiPriority w:val="99"/>
    <w:semiHidden/>
    <w:rsid w:val="00FD4FB7"/>
    <w:rPr>
      <w:rFonts w:cs="Times New Roman"/>
      <w:lang w:val="en-US" w:eastAsia="ja-JP"/>
    </w:rPr>
  </w:style>
  <w:style w:type="table" w:customStyle="1" w:styleId="LightList1">
    <w:name w:val="Light List1"/>
    <w:basedOn w:val="TableNormal"/>
    <w:uiPriority w:val="40"/>
    <w:rsid w:val="00FD4FB7"/>
    <w:pPr>
      <w:widowControl/>
    </w:pPr>
    <w:rPr>
      <w:rFonts w:ascii="Tw Cen MT" w:eastAsia="Tw Cen MT" w:hAnsi="Tw Cen MT" w:cs="Arial"/>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5">
    <w:name w:val="Medium Shading 1 Accent 5"/>
    <w:basedOn w:val="TableNormal"/>
    <w:uiPriority w:val="45"/>
    <w:rsid w:val="00FD4FB7"/>
    <w:pPr>
      <w:widowControl/>
    </w:pPr>
    <w:rPr>
      <w:rFonts w:ascii="Tw Cen MT" w:eastAsia="Tw Cen MT" w:hAnsi="Tw Cen MT" w:cs="Arial"/>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span2">
    <w:name w:val="span2"/>
    <w:rsid w:val="00FD4FB7"/>
  </w:style>
  <w:style w:type="character" w:customStyle="1" w:styleId="span5">
    <w:name w:val="span5"/>
    <w:rsid w:val="00FD4FB7"/>
  </w:style>
  <w:style w:type="table" w:customStyle="1" w:styleId="MediumShading1-Accent11">
    <w:name w:val="Medium Shading 1 - Accent 11"/>
    <w:basedOn w:val="TableNormal"/>
    <w:uiPriority w:val="41"/>
    <w:rsid w:val="00FD4FB7"/>
    <w:pPr>
      <w:widowControl/>
    </w:pPr>
    <w:rPr>
      <w:rFonts w:ascii="Tw Cen MT" w:eastAsia="Tw Cen MT" w:hAnsi="Tw Cen MT" w:cs="Arial"/>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5">
    <w:name w:val="H5"/>
    <w:basedOn w:val="Normal"/>
    <w:next w:val="Normal"/>
    <w:rsid w:val="00FD4FB7"/>
    <w:pPr>
      <w:keepNext/>
      <w:widowControl/>
      <w:spacing w:before="100" w:after="100"/>
      <w:outlineLvl w:val="5"/>
    </w:pPr>
    <w:rPr>
      <w:rFonts w:ascii="Times New Roman" w:eastAsia="Times New Roman" w:hAnsi="Times New Roman" w:cs="Times New Roman"/>
      <w:b/>
      <w:snapToGrid w:val="0"/>
      <w:sz w:val="20"/>
      <w:szCs w:val="20"/>
    </w:rPr>
  </w:style>
  <w:style w:type="table" w:customStyle="1" w:styleId="LightList-Accent11">
    <w:name w:val="Light List - Accent 11"/>
    <w:basedOn w:val="TableNormal"/>
    <w:uiPriority w:val="41"/>
    <w:rsid w:val="00FD4FB7"/>
    <w:pPr>
      <w:widowControl/>
    </w:pPr>
    <w:rPr>
      <w:rFonts w:ascii="Tw Cen MT" w:eastAsia="Tw Cen MT" w:hAnsi="Tw Cen MT" w:cs="Arial"/>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CTL1">
    <w:name w:val="Table Grid CTL1"/>
    <w:basedOn w:val="TableElegant"/>
    <w:next w:val="TableGrid"/>
    <w:rsid w:val="00FD4FB7"/>
    <w:pPr>
      <w:tabs>
        <w:tab w:val="left" w:leader="underscore" w:pos="1134"/>
      </w:tabs>
      <w:spacing w:before="60" w:after="60" w:line="240" w:lineRule="auto"/>
    </w:pPr>
    <w:rPr>
      <w:rFonts w:ascii="Calibri" w:eastAsia="Batang" w:hAnsi="Calibri"/>
      <w:color w:val="004363"/>
      <w:sz w:val="18"/>
    </w:rPr>
    <w:tblPr>
      <w:jc w:val="right"/>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Pr>
    <w:trPr>
      <w:cantSplit/>
      <w:jc w:val="right"/>
    </w:trPr>
    <w:tcPr>
      <w:shd w:val="clear" w:color="auto" w:fill="auto"/>
    </w:tcPr>
    <w:tblStylePr w:type="firstRow">
      <w:rPr>
        <w:rFonts w:ascii="Calibri" w:hAnsi="Calibri"/>
        <w:b/>
        <w:caps/>
        <w:color w:val="auto"/>
        <w:sz w:val="18"/>
      </w:rPr>
      <w:tblPr/>
      <w:trPr>
        <w:cantSplit/>
        <w:tblHeader/>
      </w:tr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FD4FB7"/>
    <w:pPr>
      <w:widowControl/>
      <w:spacing w:after="180" w:line="264" w:lineRule="auto"/>
    </w:pPr>
    <w:rPr>
      <w:rFonts w:ascii="Tw Cen MT" w:eastAsia="Tw Cen MT" w:hAnsi="Tw Cen MT" w:cs="Arial"/>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FD4FB7"/>
    <w:pPr>
      <w:widowControl/>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4FB7"/>
    <w:pPr>
      <w:widowControl/>
    </w:pPr>
    <w:rPr>
      <w:rFonts w:ascii="Tw Cen MT" w:eastAsia="Tw Cen MT" w:hAnsi="Tw Cen MT" w:cs="Times New Roman"/>
      <w:sz w:val="23"/>
      <w:szCs w:val="20"/>
      <w:lang w:eastAsia="ja-JP"/>
    </w:rPr>
  </w:style>
  <w:style w:type="table" w:customStyle="1" w:styleId="TableGridCTL2">
    <w:name w:val="Table Grid CTL2"/>
    <w:basedOn w:val="TableElegant"/>
    <w:next w:val="TableGrid"/>
    <w:rsid w:val="00FD4FB7"/>
    <w:pPr>
      <w:tabs>
        <w:tab w:val="left" w:leader="underscore" w:pos="1134"/>
      </w:tabs>
      <w:spacing w:before="120" w:after="0" w:line="240" w:lineRule="auto"/>
    </w:pPr>
    <w:rPr>
      <w:rFonts w:ascii="Calibri" w:eastAsia="Batang" w:hAnsi="Calibri"/>
      <w:sz w:val="18"/>
    </w:rPr>
    <w:tblPr>
      <w:jc w:val="right"/>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Pr>
    <w:trPr>
      <w:jc w:val="right"/>
    </w:trPr>
    <w:tcPr>
      <w:shd w:val="clear" w:color="auto" w:fill="auto"/>
    </w:tcPr>
    <w:tblStylePr w:type="firstRow">
      <w:rPr>
        <w:rFonts w:ascii="Arial" w:hAnsi="Arial"/>
        <w:b/>
        <w:caps/>
        <w:color w:val="auto"/>
        <w:sz w:val="18"/>
      </w:rPr>
      <w:tbl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next w:val="TableGrid"/>
    <w:uiPriority w:val="59"/>
    <w:rsid w:val="00FD4FB7"/>
    <w:pPr>
      <w:widowControl/>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D4FB7"/>
  </w:style>
  <w:style w:type="table" w:customStyle="1" w:styleId="TableGrid3">
    <w:name w:val="Table Grid3"/>
    <w:basedOn w:val="TableNormal"/>
    <w:next w:val="TableGrid"/>
    <w:uiPriority w:val="59"/>
    <w:rsid w:val="00FD4FB7"/>
    <w:pPr>
      <w:widowControl/>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D4FB7"/>
    <w:pPr>
      <w:widowControl/>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5">
    <w:name w:val="Colorful List Accent 5"/>
    <w:basedOn w:val="TableNormal"/>
    <w:uiPriority w:val="72"/>
    <w:rsid w:val="00FD4FB7"/>
    <w:pPr>
      <w:widowControl/>
    </w:pPr>
    <w:rPr>
      <w:rFonts w:ascii="Tw Cen MT" w:eastAsia="Tw Cen MT" w:hAnsi="Tw Cen MT" w:cs="Arial"/>
      <w:color w:val="000000"/>
      <w:sz w:val="20"/>
      <w:szCs w:val="2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ListNumber">
    <w:name w:val="List Number"/>
    <w:basedOn w:val="Normal"/>
    <w:uiPriority w:val="99"/>
    <w:unhideWhenUsed/>
    <w:qFormat/>
    <w:rsid w:val="00FD4FB7"/>
    <w:pPr>
      <w:widowControl/>
      <w:numPr>
        <w:numId w:val="10"/>
      </w:numPr>
      <w:spacing w:after="180" w:line="264" w:lineRule="auto"/>
      <w:contextualSpacing/>
    </w:pPr>
    <w:rPr>
      <w:rFonts w:ascii="Tw Cen MT" w:eastAsia="Tw Cen MT" w:hAnsi="Tw Cen MT" w:cs="Times New Roman"/>
      <w:sz w:val="23"/>
      <w:szCs w:val="20"/>
      <w:lang w:eastAsia="ja-JP"/>
    </w:rPr>
  </w:style>
  <w:style w:type="table" w:styleId="LightShading-Accent6">
    <w:name w:val="Light Shading Accent 6"/>
    <w:basedOn w:val="TableNormal"/>
    <w:uiPriority w:val="46"/>
    <w:rsid w:val="00FD4FB7"/>
    <w:pPr>
      <w:widowControl/>
    </w:pPr>
    <w:rPr>
      <w:rFonts w:ascii="Tw Cen MT" w:eastAsia="Tw Cen MT" w:hAnsi="Tw Cen MT" w:cs="Arial"/>
      <w:color w:val="E36C0A"/>
      <w:sz w:val="20"/>
      <w:szCs w:val="20"/>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5">
    <w:name w:val="Table Grid5"/>
    <w:basedOn w:val="TableNormal"/>
    <w:next w:val="TableGrid"/>
    <w:rsid w:val="00FD4FB7"/>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D4FB7"/>
    <w:pPr>
      <w:widowControl/>
      <w:jc w:val="both"/>
    </w:pPr>
    <w:rPr>
      <w:rFonts w:ascii="Calibri" w:eastAsia="Batang" w:hAnsi="Calibri" w:cs="Arial"/>
      <w:sz w:val="20"/>
      <w:szCs w:val="20"/>
      <w:lang w:val="en-GB" w:eastAsia="en-GB"/>
    </w:rPr>
    <w:tblPr/>
    <w:tblStylePr w:type="firstRow">
      <w:rPr>
        <w:b/>
      </w:rPr>
      <w:tblPr/>
      <w:tcPr>
        <w:tcBorders>
          <w:bottom w:val="nil"/>
        </w:tcBorders>
      </w:tcPr>
    </w:tblStylePr>
    <w:tblStylePr w:type="lastRow">
      <w:tblPr/>
      <w:tcPr>
        <w:tcBorders>
          <w:bottom w:val="nil"/>
        </w:tcBorders>
      </w:tcPr>
    </w:tblStylePr>
  </w:style>
  <w:style w:type="table" w:customStyle="1" w:styleId="ColorfulList-Accent51">
    <w:name w:val="Colorful List - Accent 51"/>
    <w:basedOn w:val="TableNormal"/>
    <w:next w:val="ColorfulList-Accent5"/>
    <w:uiPriority w:val="72"/>
    <w:rsid w:val="00FD4FB7"/>
    <w:pPr>
      <w:widowControl/>
    </w:pPr>
    <w:rPr>
      <w:rFonts w:ascii="Calibri" w:eastAsia="Calibri" w:hAnsi="Calibri" w:cs="Times New Roman"/>
      <w:color w:val="000000"/>
      <w:lang w:val="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NoList2">
    <w:name w:val="No List2"/>
    <w:next w:val="NoList"/>
    <w:uiPriority w:val="99"/>
    <w:semiHidden/>
    <w:unhideWhenUsed/>
    <w:rsid w:val="00734E15"/>
  </w:style>
  <w:style w:type="numbering" w:customStyle="1" w:styleId="MedianListStyle1">
    <w:name w:val="Median List Style1"/>
    <w:uiPriority w:val="99"/>
    <w:rsid w:val="00734E15"/>
  </w:style>
  <w:style w:type="table" w:customStyle="1" w:styleId="TableGrid6">
    <w:name w:val="Table Grid6"/>
    <w:basedOn w:val="TableNormal"/>
    <w:next w:val="TableGrid"/>
    <w:uiPriority w:val="59"/>
    <w:rsid w:val="00734E15"/>
    <w:pPr>
      <w:widowControl/>
    </w:pPr>
    <w:rPr>
      <w:rFonts w:ascii="Tw Cen MT" w:eastAsia="Tw Cen MT" w:hAnsi="Tw Cen MT" w:cs="Tw Cen MT"/>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0">
    <w:name w:val="Light List1"/>
    <w:basedOn w:val="TableNormal"/>
    <w:uiPriority w:val="40"/>
    <w:rsid w:val="00734E15"/>
    <w:pPr>
      <w:widowControl/>
    </w:pPr>
    <w:rPr>
      <w:rFonts w:ascii="Tw Cen MT" w:eastAsia="Tw Cen MT" w:hAnsi="Tw Cen MT" w:cs="Arial"/>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51">
    <w:name w:val="Medium Shading 1 - Accent 51"/>
    <w:basedOn w:val="TableNormal"/>
    <w:next w:val="MediumShading1-Accent5"/>
    <w:uiPriority w:val="45"/>
    <w:rsid w:val="00734E15"/>
    <w:pPr>
      <w:widowControl/>
    </w:pPr>
    <w:rPr>
      <w:rFonts w:ascii="Tw Cen MT" w:eastAsia="Tw Cen MT" w:hAnsi="Tw Cen MT" w:cs="Arial"/>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0">
    <w:name w:val="Medium Shading 1 - Accent 11"/>
    <w:basedOn w:val="TableNormal"/>
    <w:uiPriority w:val="41"/>
    <w:rsid w:val="00734E15"/>
    <w:pPr>
      <w:widowControl/>
    </w:pPr>
    <w:rPr>
      <w:rFonts w:ascii="Tw Cen MT" w:eastAsia="Tw Cen MT" w:hAnsi="Tw Cen MT" w:cs="Arial"/>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0">
    <w:name w:val="Light List - Accent 11"/>
    <w:basedOn w:val="TableNormal"/>
    <w:uiPriority w:val="41"/>
    <w:rsid w:val="00734E15"/>
    <w:pPr>
      <w:widowControl/>
    </w:pPr>
    <w:rPr>
      <w:rFonts w:ascii="Tw Cen MT" w:eastAsia="Tw Cen MT" w:hAnsi="Tw Cen MT" w:cs="Arial"/>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CTL11">
    <w:name w:val="Table Grid CTL11"/>
    <w:basedOn w:val="TableElegant"/>
    <w:next w:val="TableGrid"/>
    <w:rsid w:val="00734E15"/>
    <w:pPr>
      <w:tabs>
        <w:tab w:val="left" w:leader="underscore" w:pos="1134"/>
      </w:tabs>
      <w:spacing w:before="60" w:after="60" w:line="240" w:lineRule="auto"/>
    </w:pPr>
    <w:rPr>
      <w:rFonts w:ascii="Calibri" w:eastAsia="Batang" w:hAnsi="Calibri"/>
      <w:color w:val="004363"/>
      <w:sz w:val="18"/>
    </w:rPr>
    <w:tblPr>
      <w:jc w:val="right"/>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Pr>
    <w:trPr>
      <w:cantSplit/>
      <w:jc w:val="right"/>
    </w:trPr>
    <w:tcPr>
      <w:shd w:val="clear" w:color="auto" w:fill="auto"/>
    </w:tcPr>
    <w:tblStylePr w:type="firstRow">
      <w:rPr>
        <w:rFonts w:ascii="Calibri" w:hAnsi="Calibri"/>
        <w:b/>
        <w:caps/>
        <w:color w:val="auto"/>
        <w:sz w:val="18"/>
      </w:rPr>
      <w:tblPr/>
      <w:trPr>
        <w:cantSplit/>
        <w:tblHeader/>
      </w:tr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Elegant1">
    <w:name w:val="Table Elegant1"/>
    <w:basedOn w:val="TableNormal"/>
    <w:next w:val="TableElegant"/>
    <w:uiPriority w:val="99"/>
    <w:semiHidden/>
    <w:unhideWhenUsed/>
    <w:rsid w:val="00734E15"/>
    <w:pPr>
      <w:widowControl/>
      <w:spacing w:after="180" w:line="264" w:lineRule="auto"/>
    </w:pPr>
    <w:rPr>
      <w:rFonts w:ascii="Tw Cen MT" w:eastAsia="Tw Cen MT" w:hAnsi="Tw Cen MT" w:cs="Arial"/>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12"/>
    <w:basedOn w:val="TableNormal"/>
    <w:next w:val="TableGrid"/>
    <w:uiPriority w:val="59"/>
    <w:rsid w:val="00734E15"/>
    <w:pPr>
      <w:widowControl/>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CTL21">
    <w:name w:val="Table Grid CTL21"/>
    <w:basedOn w:val="TableElegant"/>
    <w:next w:val="TableGrid"/>
    <w:rsid w:val="00734E15"/>
    <w:pPr>
      <w:tabs>
        <w:tab w:val="left" w:leader="underscore" w:pos="1134"/>
      </w:tabs>
      <w:spacing w:before="120" w:after="0" w:line="240" w:lineRule="auto"/>
    </w:pPr>
    <w:rPr>
      <w:rFonts w:ascii="Calibri" w:eastAsia="Batang" w:hAnsi="Calibri"/>
      <w:sz w:val="18"/>
    </w:rPr>
    <w:tblPr>
      <w:jc w:val="right"/>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Pr>
    <w:trPr>
      <w:jc w:val="right"/>
    </w:trPr>
    <w:tcPr>
      <w:shd w:val="clear" w:color="auto" w:fill="auto"/>
    </w:tcPr>
    <w:tblStylePr w:type="firstRow">
      <w:rPr>
        <w:rFonts w:ascii="Arial" w:hAnsi="Arial"/>
        <w:b/>
        <w:caps/>
        <w:color w:val="auto"/>
        <w:sz w:val="18"/>
      </w:rPr>
      <w:tbl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21"/>
    <w:basedOn w:val="TableNormal"/>
    <w:next w:val="TableGrid"/>
    <w:uiPriority w:val="59"/>
    <w:rsid w:val="00734E15"/>
    <w:pPr>
      <w:widowControl/>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34E15"/>
  </w:style>
  <w:style w:type="table" w:customStyle="1" w:styleId="TableGrid31">
    <w:name w:val="Table Grid31"/>
    <w:basedOn w:val="TableNormal"/>
    <w:next w:val="TableGrid"/>
    <w:uiPriority w:val="59"/>
    <w:rsid w:val="00734E15"/>
    <w:pPr>
      <w:widowControl/>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34E15"/>
    <w:pPr>
      <w:widowControl/>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2">
    <w:name w:val="Colorful List - Accent 52"/>
    <w:basedOn w:val="TableNormal"/>
    <w:next w:val="ColorfulList-Accent5"/>
    <w:uiPriority w:val="72"/>
    <w:rsid w:val="00734E15"/>
    <w:pPr>
      <w:widowControl/>
    </w:pPr>
    <w:rPr>
      <w:rFonts w:ascii="Tw Cen MT" w:eastAsia="Tw Cen MT" w:hAnsi="Tw Cen MT" w:cs="Arial"/>
      <w:color w:val="000000"/>
      <w:sz w:val="20"/>
      <w:szCs w:val="2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61">
    <w:name w:val="Light Shading - Accent 61"/>
    <w:basedOn w:val="TableNormal"/>
    <w:next w:val="LightShading-Accent6"/>
    <w:uiPriority w:val="46"/>
    <w:rsid w:val="00734E15"/>
    <w:pPr>
      <w:widowControl/>
    </w:pPr>
    <w:rPr>
      <w:rFonts w:ascii="Tw Cen MT" w:eastAsia="Tw Cen MT" w:hAnsi="Tw Cen MT" w:cs="Arial"/>
      <w:color w:val="E36C0A"/>
      <w:sz w:val="20"/>
      <w:szCs w:val="20"/>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51">
    <w:name w:val="Table Grid51"/>
    <w:basedOn w:val="TableNormal"/>
    <w:next w:val="TableGrid"/>
    <w:rsid w:val="00734E15"/>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34E15"/>
    <w:pPr>
      <w:widowControl/>
      <w:jc w:val="both"/>
    </w:pPr>
    <w:rPr>
      <w:rFonts w:ascii="Calibri" w:eastAsia="Batang" w:hAnsi="Calibri" w:cs="Arial"/>
      <w:sz w:val="20"/>
      <w:szCs w:val="20"/>
      <w:lang w:val="en-GB" w:eastAsia="en-GB"/>
    </w:rPr>
    <w:tblPr/>
    <w:tblStylePr w:type="firstRow">
      <w:rPr>
        <w:b/>
      </w:rPr>
      <w:tblPr/>
      <w:tcPr>
        <w:tcBorders>
          <w:bottom w:val="nil"/>
        </w:tcBorders>
      </w:tcPr>
    </w:tblStylePr>
    <w:tblStylePr w:type="lastRow">
      <w:tblPr/>
      <w:tcPr>
        <w:tcBorders>
          <w:bottom w:val="nil"/>
        </w:tcBorders>
      </w:tcPr>
    </w:tblStylePr>
  </w:style>
  <w:style w:type="table" w:customStyle="1" w:styleId="ColorfulList-Accent511">
    <w:name w:val="Colorful List - Accent 511"/>
    <w:basedOn w:val="TableNormal"/>
    <w:next w:val="ColorfulList-Accent5"/>
    <w:uiPriority w:val="72"/>
    <w:rsid w:val="00734E15"/>
    <w:pPr>
      <w:widowControl/>
    </w:pPr>
    <w:rPr>
      <w:rFonts w:ascii="Calibri" w:eastAsia="Calibri" w:hAnsi="Calibri" w:cs="Times New Roman"/>
      <w:color w:val="000000"/>
      <w:lang w:val="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NoList3">
    <w:name w:val="No List3"/>
    <w:next w:val="NoList"/>
    <w:uiPriority w:val="99"/>
    <w:semiHidden/>
    <w:unhideWhenUsed/>
    <w:rsid w:val="00C71B1C"/>
  </w:style>
  <w:style w:type="numbering" w:customStyle="1" w:styleId="MedianListStyle2">
    <w:name w:val="Median List Style2"/>
    <w:uiPriority w:val="99"/>
    <w:rsid w:val="00C71B1C"/>
  </w:style>
  <w:style w:type="table" w:customStyle="1" w:styleId="TableGridCTL12">
    <w:name w:val="Table Grid CTL12"/>
    <w:basedOn w:val="TableElegant"/>
    <w:next w:val="TableGrid"/>
    <w:rsid w:val="00C71B1C"/>
    <w:pPr>
      <w:tabs>
        <w:tab w:val="left" w:leader="underscore" w:pos="1134"/>
      </w:tabs>
      <w:spacing w:before="60" w:after="60" w:line="240" w:lineRule="auto"/>
    </w:pPr>
    <w:rPr>
      <w:rFonts w:ascii="Calibri" w:eastAsia="Batang" w:hAnsi="Calibri"/>
      <w:color w:val="004363"/>
      <w:sz w:val="18"/>
    </w:rPr>
    <w:tblPr>
      <w:jc w:val="right"/>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Pr>
    <w:trPr>
      <w:cantSplit/>
      <w:jc w:val="right"/>
    </w:trPr>
    <w:tcPr>
      <w:shd w:val="clear" w:color="auto" w:fill="auto"/>
    </w:tcPr>
    <w:tblStylePr w:type="firstRow">
      <w:rPr>
        <w:rFonts w:ascii="Calibri" w:hAnsi="Calibri"/>
        <w:b/>
        <w:caps/>
        <w:color w:val="auto"/>
        <w:sz w:val="18"/>
      </w:rPr>
      <w:tblPr/>
      <w:trPr>
        <w:cantSplit/>
        <w:tblHeader/>
      </w:tr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CTL22">
    <w:name w:val="Table Grid CTL22"/>
    <w:basedOn w:val="TableElegant"/>
    <w:next w:val="TableGrid"/>
    <w:rsid w:val="00C71B1C"/>
    <w:pPr>
      <w:tabs>
        <w:tab w:val="left" w:leader="underscore" w:pos="1134"/>
      </w:tabs>
      <w:spacing w:before="120" w:after="0" w:line="240" w:lineRule="auto"/>
    </w:pPr>
    <w:rPr>
      <w:rFonts w:ascii="Calibri" w:eastAsia="Batang" w:hAnsi="Calibri"/>
      <w:sz w:val="18"/>
    </w:rPr>
    <w:tblPr>
      <w:jc w:val="right"/>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Pr>
    <w:trPr>
      <w:jc w:val="right"/>
    </w:trPr>
    <w:tcPr>
      <w:shd w:val="clear" w:color="auto" w:fill="auto"/>
    </w:tcPr>
    <w:tblStylePr w:type="firstRow">
      <w:rPr>
        <w:rFonts w:ascii="Arial" w:hAnsi="Arial"/>
        <w:b/>
        <w:caps/>
        <w:color w:val="auto"/>
        <w:sz w:val="18"/>
      </w:rPr>
      <w:tbl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3">
    <w:name w:val="No List13"/>
    <w:next w:val="NoList"/>
    <w:uiPriority w:val="99"/>
    <w:semiHidden/>
    <w:unhideWhenUsed/>
    <w:rsid w:val="00C71B1C"/>
  </w:style>
  <w:style w:type="numbering" w:customStyle="1" w:styleId="NoList4">
    <w:name w:val="No List4"/>
    <w:next w:val="NoList"/>
    <w:uiPriority w:val="99"/>
    <w:semiHidden/>
    <w:unhideWhenUsed/>
    <w:rsid w:val="00986AE4"/>
  </w:style>
  <w:style w:type="numbering" w:customStyle="1" w:styleId="MedianListStyle3">
    <w:name w:val="Median List Style3"/>
    <w:uiPriority w:val="99"/>
    <w:rsid w:val="00986AE4"/>
    <w:pPr>
      <w:numPr>
        <w:numId w:val="1"/>
      </w:numPr>
    </w:pPr>
  </w:style>
  <w:style w:type="table" w:customStyle="1" w:styleId="TableGrid7">
    <w:name w:val="Table Grid7"/>
    <w:basedOn w:val="TableNormal"/>
    <w:next w:val="TableGrid"/>
    <w:uiPriority w:val="59"/>
    <w:rsid w:val="00986AE4"/>
    <w:pPr>
      <w:widowControl/>
    </w:pPr>
    <w:rPr>
      <w:rFonts w:ascii="Tw Cen MT" w:eastAsia="Tw Cen MT" w:hAnsi="Tw Cen MT" w:cs="Tw Cen MT"/>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986AE4"/>
    <w:pPr>
      <w:widowControl/>
    </w:pPr>
    <w:rPr>
      <w:rFonts w:ascii="Arial" w:eastAsia="Batang" w:hAnsi="Arial" w:cs="Arial"/>
      <w:sz w:val="20"/>
      <w:szCs w:val="20"/>
      <w:lang w:val="en-AU" w:eastAsia="en-AU"/>
    </w:rPr>
    <w:tblPr>
      <w:tblStyleRowBandSize w:val="1"/>
      <w:tblStyleColBandSize w:val="1"/>
      <w:tblBorders>
        <w:top w:val="single" w:sz="8" w:space="0" w:color="AAB9BB"/>
        <w:left w:val="single" w:sz="8" w:space="0" w:color="AAB9BB"/>
        <w:bottom w:val="single" w:sz="8" w:space="0" w:color="AAB9BB"/>
        <w:right w:val="single" w:sz="8" w:space="0" w:color="AAB9BB"/>
      </w:tblBorders>
    </w:tblPr>
    <w:tblStylePr w:type="firstRow">
      <w:pPr>
        <w:spacing w:beforeLines="0" w:beforeAutospacing="0" w:afterLines="0" w:afterAutospacing="0" w:line="240" w:lineRule="auto"/>
      </w:pPr>
      <w:rPr>
        <w:b/>
        <w:bCs/>
        <w:color w:val="FFFFFF"/>
      </w:rPr>
      <w:tblPr/>
      <w:tcPr>
        <w:shd w:val="clear" w:color="auto" w:fill="AAB9BB"/>
      </w:tcPr>
    </w:tblStylePr>
    <w:tblStylePr w:type="lastRow">
      <w:pPr>
        <w:spacing w:beforeLines="0" w:beforeAutospacing="0" w:afterLines="0" w:afterAutospacing="0" w:line="240" w:lineRule="auto"/>
      </w:pPr>
      <w:rPr>
        <w:b/>
        <w:bCs/>
      </w:rPr>
      <w:tblPr/>
      <w:tcPr>
        <w:tcBorders>
          <w:top w:val="double" w:sz="6" w:space="0" w:color="AAB9BB"/>
          <w:left w:val="single" w:sz="8" w:space="0" w:color="AAB9BB"/>
          <w:bottom w:val="single" w:sz="8" w:space="0" w:color="AAB9BB"/>
          <w:right w:val="single" w:sz="8" w:space="0" w:color="AAB9BB"/>
        </w:tcBorders>
      </w:tcPr>
    </w:tblStylePr>
    <w:tblStylePr w:type="firstCol">
      <w:rPr>
        <w:b/>
        <w:bCs/>
      </w:rPr>
    </w:tblStylePr>
    <w:tblStylePr w:type="lastCol">
      <w:rPr>
        <w:b/>
        <w:bCs/>
      </w:rPr>
    </w:tblStylePr>
    <w:tblStylePr w:type="band1Vert">
      <w:tblPr/>
      <w:tcPr>
        <w:tcBorders>
          <w:top w:val="single" w:sz="8" w:space="0" w:color="AAB9BB"/>
          <w:left w:val="single" w:sz="8" w:space="0" w:color="AAB9BB"/>
          <w:bottom w:val="single" w:sz="8" w:space="0" w:color="AAB9BB"/>
          <w:right w:val="single" w:sz="8" w:space="0" w:color="AAB9BB"/>
        </w:tcBorders>
      </w:tcPr>
    </w:tblStylePr>
    <w:tblStylePr w:type="band1Horz">
      <w:tblPr/>
      <w:tcPr>
        <w:tcBorders>
          <w:top w:val="single" w:sz="8" w:space="0" w:color="AAB9BB"/>
          <w:left w:val="single" w:sz="8" w:space="0" w:color="AAB9BB"/>
          <w:bottom w:val="single" w:sz="8" w:space="0" w:color="AAB9BB"/>
          <w:right w:val="single" w:sz="8" w:space="0" w:color="AAB9BB"/>
        </w:tcBorders>
      </w:tcPr>
    </w:tblStylePr>
  </w:style>
  <w:style w:type="table" w:styleId="LightList-Accent5">
    <w:name w:val="Light List Accent 5"/>
    <w:basedOn w:val="TableNormal"/>
    <w:uiPriority w:val="61"/>
    <w:rsid w:val="00986AE4"/>
    <w:pPr>
      <w:widowControl/>
    </w:pPr>
    <w:rPr>
      <w:rFonts w:ascii="Tw Cen MT" w:eastAsia="Tw Cen MT" w:hAnsi="Tw Cen MT" w:cs="Arial"/>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Char">
    <w:name w:val="Body Text Char"/>
    <w:link w:val="BodyText"/>
    <w:rsid w:val="00986AE4"/>
    <w:rPr>
      <w:rFonts w:ascii="Corbel" w:eastAsia="Corbel" w:hAnsi="Corbel"/>
      <w:sz w:val="20"/>
      <w:szCs w:val="20"/>
    </w:rPr>
  </w:style>
  <w:style w:type="paragraph" w:styleId="BodyTextIndent">
    <w:name w:val="Body Text Indent"/>
    <w:basedOn w:val="Normal"/>
    <w:link w:val="BodyTextIndentChar"/>
    <w:unhideWhenUsed/>
    <w:rsid w:val="00986AE4"/>
    <w:pPr>
      <w:widowControl/>
      <w:spacing w:after="120" w:line="264" w:lineRule="auto"/>
      <w:ind w:left="283"/>
    </w:pPr>
    <w:rPr>
      <w:rFonts w:ascii="Tw Cen MT" w:eastAsia="Tw Cen MT" w:hAnsi="Tw Cen MT" w:cs="Times New Roman"/>
      <w:sz w:val="23"/>
      <w:szCs w:val="20"/>
      <w:lang w:eastAsia="ja-JP"/>
    </w:rPr>
  </w:style>
  <w:style w:type="character" w:customStyle="1" w:styleId="BodyTextIndentChar">
    <w:name w:val="Body Text Indent Char"/>
    <w:basedOn w:val="DefaultParagraphFont"/>
    <w:link w:val="BodyTextIndent"/>
    <w:rsid w:val="00986AE4"/>
    <w:rPr>
      <w:rFonts w:ascii="Tw Cen MT" w:eastAsia="Tw Cen MT" w:hAnsi="Tw Cen MT" w:cs="Times New Roman"/>
      <w:sz w:val="23"/>
      <w:szCs w:val="20"/>
      <w:lang w:eastAsia="ja-JP"/>
    </w:rPr>
  </w:style>
  <w:style w:type="character" w:customStyle="1" w:styleId="body1">
    <w:name w:val="body1"/>
    <w:rsid w:val="00986AE4"/>
    <w:rPr>
      <w:rFonts w:ascii="Arial" w:hAnsi="Arial" w:cs="Arial" w:hint="default"/>
      <w:b w:val="0"/>
      <w:bCs w:val="0"/>
      <w:i w:val="0"/>
      <w:iCs w:val="0"/>
      <w:sz w:val="18"/>
      <w:szCs w:val="18"/>
    </w:rPr>
  </w:style>
  <w:style w:type="paragraph" w:customStyle="1" w:styleId="CVText">
    <w:name w:val="CV_Text"/>
    <w:basedOn w:val="Normal"/>
    <w:link w:val="CVTextChar"/>
    <w:rsid w:val="00986AE4"/>
    <w:pPr>
      <w:widowControl/>
      <w:spacing w:before="40" w:after="40" w:line="269" w:lineRule="auto"/>
    </w:pPr>
    <w:rPr>
      <w:rFonts w:ascii="Arial" w:eastAsia="SimSun" w:hAnsi="Arial" w:cs="Times New Roman"/>
      <w:sz w:val="18"/>
      <w:szCs w:val="18"/>
      <w:lang w:eastAsia="zh-CN"/>
    </w:rPr>
  </w:style>
  <w:style w:type="character" w:customStyle="1" w:styleId="CVTextChar">
    <w:name w:val="CV_Text Char"/>
    <w:link w:val="CVText"/>
    <w:rsid w:val="00986AE4"/>
    <w:rPr>
      <w:rFonts w:ascii="Arial" w:eastAsia="SimSun" w:hAnsi="Arial" w:cs="Times New Roman"/>
      <w:sz w:val="18"/>
      <w:szCs w:val="18"/>
      <w:lang w:eastAsia="zh-CN"/>
    </w:rPr>
  </w:style>
  <w:style w:type="paragraph" w:customStyle="1" w:styleId="Text1">
    <w:name w:val="Text1"/>
    <w:basedOn w:val="Normal"/>
    <w:link w:val="Text1Char"/>
    <w:qFormat/>
    <w:rsid w:val="00986AE4"/>
    <w:pPr>
      <w:widowControl/>
      <w:spacing w:after="120" w:line="269" w:lineRule="auto"/>
      <w:ind w:left="936"/>
    </w:pPr>
    <w:rPr>
      <w:rFonts w:ascii="Arial" w:eastAsia="Times New Roman" w:hAnsi="Arial" w:cs="Times New Roman"/>
      <w:sz w:val="20"/>
      <w:lang w:eastAsia="zh-CN"/>
    </w:rPr>
  </w:style>
  <w:style w:type="character" w:customStyle="1" w:styleId="Text1Char">
    <w:name w:val="Text1 Char"/>
    <w:link w:val="Text1"/>
    <w:rsid w:val="00986AE4"/>
    <w:rPr>
      <w:rFonts w:ascii="Arial" w:eastAsia="Times New Roman" w:hAnsi="Arial" w:cs="Times New Roman"/>
      <w:sz w:val="20"/>
      <w:lang w:eastAsia="zh-CN"/>
    </w:rPr>
  </w:style>
  <w:style w:type="table" w:customStyle="1" w:styleId="TableGrid13">
    <w:name w:val="Table Grid13"/>
    <w:basedOn w:val="TableNormal"/>
    <w:next w:val="TableGrid"/>
    <w:rsid w:val="00986AE4"/>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86AE4"/>
    <w:pPr>
      <w:widowControl/>
    </w:pPr>
    <w:rPr>
      <w:rFonts w:ascii="Times New Roman" w:eastAsia="SimSu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986AE4"/>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986AE4"/>
    <w:pPr>
      <w:widowControl/>
      <w:jc w:val="both"/>
    </w:pPr>
    <w:rPr>
      <w:rFonts w:eastAsia="Batang" w:cs="Arial"/>
      <w:sz w:val="20"/>
      <w:szCs w:val="20"/>
      <w:lang w:val="en-GB" w:eastAsia="en-GB"/>
    </w:rPr>
    <w:tblPr/>
    <w:tblStylePr w:type="firstRow">
      <w:rPr>
        <w:b/>
      </w:rPr>
      <w:tblPr/>
      <w:tcPr>
        <w:tcBorders>
          <w:bottom w:val="nil"/>
        </w:tcBorders>
      </w:tcPr>
    </w:tblStylePr>
    <w:tblStylePr w:type="lastRow">
      <w:tblPr/>
      <w:tcPr>
        <w:tcBorders>
          <w:bottom w:val="nil"/>
        </w:tcBorders>
      </w:tcPr>
    </w:tblStylePr>
  </w:style>
  <w:style w:type="table" w:customStyle="1" w:styleId="TableGrid121">
    <w:name w:val="Table Grid121"/>
    <w:basedOn w:val="TableNormal"/>
    <w:next w:val="TableGrid"/>
    <w:uiPriority w:val="59"/>
    <w:rsid w:val="00986AE4"/>
    <w:pPr>
      <w:widowControl/>
      <w:jc w:val="both"/>
    </w:pPr>
    <w:rPr>
      <w:rFonts w:eastAsia="Batang" w:cs="Arial"/>
      <w:sz w:val="20"/>
      <w:szCs w:val="20"/>
      <w:lang w:val="en-GB" w:eastAsia="en-GB"/>
    </w:rPr>
    <w:tblPr/>
    <w:tblStylePr w:type="firstRow">
      <w:rPr>
        <w:b/>
      </w:rPr>
      <w:tblPr/>
      <w:tcPr>
        <w:tcBorders>
          <w:bottom w:val="nil"/>
        </w:tcBorders>
      </w:tcPr>
    </w:tblStylePr>
    <w:tblStylePr w:type="lastRow">
      <w:tblPr/>
      <w:tcPr>
        <w:tcBorders>
          <w:bottom w:val="nil"/>
        </w:tcBorders>
      </w:tcPr>
    </w:tblStylePr>
  </w:style>
  <w:style w:type="table" w:customStyle="1" w:styleId="ColorfulList-Accent53">
    <w:name w:val="Colorful List - Accent 53"/>
    <w:basedOn w:val="TableNormal"/>
    <w:next w:val="ColorfulList-Accent5"/>
    <w:uiPriority w:val="72"/>
    <w:rsid w:val="00986AE4"/>
    <w:pPr>
      <w:widowControl/>
    </w:pPr>
    <w:rPr>
      <w:rFonts w:ascii="Times New Roman" w:eastAsia="Times New Roman" w:hAnsi="Times New Roman" w:cs="Times New Roman"/>
      <w:color w:val="000000" w:themeColor="text1"/>
      <w:sz w:val="20"/>
      <w:szCs w:val="20"/>
      <w:lang w:val="en-GB"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eGrid42">
    <w:name w:val="Table Grid42"/>
    <w:basedOn w:val="TableNormal"/>
    <w:next w:val="TableGrid"/>
    <w:uiPriority w:val="59"/>
    <w:rsid w:val="00986AE4"/>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semiHidden/>
    <w:unhideWhenUsed/>
    <w:rsid w:val="00986AE4"/>
    <w:pPr>
      <w:widowControl/>
      <w:spacing w:after="180" w:line="264" w:lineRule="auto"/>
    </w:pPr>
    <w:rPr>
      <w:rFonts w:ascii="Tw Cen MT" w:eastAsia="Tw Cen MT" w:hAnsi="Tw Cen MT" w:cs="Arial"/>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DarkList1">
    <w:name w:val="Dark List1"/>
    <w:basedOn w:val="TableNormal"/>
    <w:uiPriority w:val="70"/>
    <w:rsid w:val="00986AE4"/>
    <w:pPr>
      <w:widowControl/>
    </w:pPr>
    <w:rPr>
      <w:rFonts w:ascii="Arial" w:eastAsia="Batang" w:hAnsi="Arial" w:cs="Arial"/>
      <w:color w:val="FFFFFF" w:themeColor="background1"/>
      <w:sz w:val="20"/>
      <w:szCs w:val="20"/>
      <w:lang w:val="en-GB" w:eastAsia="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styleId="111111">
    <w:name w:val="Outline List 2"/>
    <w:aliases w:val="Atkins paragraph headings"/>
    <w:basedOn w:val="NoList"/>
    <w:semiHidden/>
    <w:rsid w:val="00986AE4"/>
    <w:pPr>
      <w:numPr>
        <w:numId w:val="60"/>
      </w:numPr>
    </w:pPr>
  </w:style>
  <w:style w:type="numbering" w:styleId="1ai">
    <w:name w:val="Outline List 1"/>
    <w:basedOn w:val="NoList"/>
    <w:semiHidden/>
    <w:rsid w:val="00986AE4"/>
    <w:pPr>
      <w:numPr>
        <w:numId w:val="61"/>
      </w:numPr>
    </w:pPr>
  </w:style>
  <w:style w:type="numbering" w:styleId="ArticleSection">
    <w:name w:val="Outline List 3"/>
    <w:basedOn w:val="NoList"/>
    <w:semiHidden/>
    <w:rsid w:val="00986AE4"/>
    <w:pPr>
      <w:numPr>
        <w:numId w:val="62"/>
      </w:numPr>
    </w:pPr>
  </w:style>
  <w:style w:type="table" w:styleId="Table3Deffects1">
    <w:name w:val="Table 3D effects 1"/>
    <w:basedOn w:val="TableNormal"/>
    <w:semiHidden/>
    <w:rsid w:val="00986AE4"/>
    <w:pPr>
      <w:widowControl/>
      <w:jc w:val="both"/>
    </w:pPr>
    <w:rPr>
      <w:rFonts w:ascii="Arial" w:eastAsia="Batang" w:hAnsi="Arial" w:cs="Arial"/>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86AE4"/>
    <w:pPr>
      <w:widowControl/>
      <w:jc w:val="both"/>
    </w:pPr>
    <w:rPr>
      <w:rFonts w:ascii="Arial" w:eastAsia="Batang" w:hAnsi="Arial" w:cs="Arial"/>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86AE4"/>
    <w:pPr>
      <w:widowControl/>
      <w:jc w:val="both"/>
    </w:pPr>
    <w:rPr>
      <w:rFonts w:ascii="Arial" w:eastAsia="Batang" w:hAnsi="Arial" w:cs="Arial"/>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86AE4"/>
    <w:pPr>
      <w:widowControl/>
      <w:jc w:val="both"/>
    </w:pPr>
    <w:rPr>
      <w:rFonts w:ascii="Arial" w:eastAsia="Batang" w:hAnsi="Arial" w:cs="Arial"/>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86AE4"/>
    <w:pPr>
      <w:widowControl/>
      <w:jc w:val="both"/>
    </w:pPr>
    <w:rPr>
      <w:rFonts w:ascii="Arial" w:eastAsia="Batang" w:hAnsi="Arial" w:cs="Arial"/>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86AE4"/>
    <w:pPr>
      <w:widowControl/>
      <w:jc w:val="both"/>
    </w:pPr>
    <w:rPr>
      <w:rFonts w:ascii="Arial" w:eastAsia="Batang" w:hAnsi="Arial" w:cs="Arial"/>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86AE4"/>
    <w:pPr>
      <w:widowControl/>
      <w:jc w:val="both"/>
    </w:pPr>
    <w:rPr>
      <w:rFonts w:ascii="Arial" w:eastAsia="Batang" w:hAnsi="Arial" w:cs="Arial"/>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86AE4"/>
    <w:pPr>
      <w:widowControl/>
      <w:jc w:val="both"/>
    </w:pPr>
    <w:rPr>
      <w:rFonts w:ascii="Arial" w:eastAsia="Batang" w:hAnsi="Arial" w:cs="Arial"/>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86AE4"/>
    <w:pPr>
      <w:widowControl/>
      <w:jc w:val="both"/>
    </w:pPr>
    <w:rPr>
      <w:rFonts w:ascii="Arial" w:eastAsia="Batang" w:hAnsi="Arial" w:cs="Arial"/>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86AE4"/>
    <w:pPr>
      <w:widowControl/>
      <w:jc w:val="both"/>
    </w:pPr>
    <w:rPr>
      <w:rFonts w:ascii="Arial" w:eastAsia="Batang" w:hAnsi="Arial" w:cs="Arial"/>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86AE4"/>
    <w:pPr>
      <w:widowControl/>
      <w:jc w:val="both"/>
    </w:pPr>
    <w:rPr>
      <w:rFonts w:ascii="Arial" w:eastAsia="Batang" w:hAnsi="Arial" w:cs="Arial"/>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86AE4"/>
    <w:pPr>
      <w:widowControl/>
      <w:jc w:val="both"/>
    </w:pPr>
    <w:rPr>
      <w:rFonts w:ascii="Arial" w:eastAsia="Batang" w:hAnsi="Arial" w:cs="Arial"/>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86AE4"/>
    <w:pPr>
      <w:widowControl/>
      <w:jc w:val="both"/>
    </w:pPr>
    <w:rPr>
      <w:rFonts w:ascii="Arial" w:eastAsia="Batang" w:hAnsi="Arial" w:cs="Arial"/>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86AE4"/>
    <w:pPr>
      <w:widowControl/>
      <w:jc w:val="both"/>
    </w:pPr>
    <w:rPr>
      <w:rFonts w:ascii="Arial" w:eastAsia="Batang" w:hAnsi="Arial" w:cs="Arial"/>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86AE4"/>
    <w:pPr>
      <w:widowControl/>
      <w:jc w:val="both"/>
    </w:pPr>
    <w:rPr>
      <w:rFonts w:ascii="Arial" w:eastAsia="Batang" w:hAnsi="Arial" w:cs="Arial"/>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986AE4"/>
    <w:pPr>
      <w:widowControl/>
      <w:jc w:val="both"/>
    </w:pPr>
    <w:rPr>
      <w:rFonts w:ascii="Arial" w:eastAsia="Batang" w:hAnsi="Arial" w:cs="Arial"/>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986AE4"/>
    <w:pPr>
      <w:widowControl/>
      <w:jc w:val="both"/>
    </w:pPr>
    <w:rPr>
      <w:rFonts w:ascii="Arial" w:eastAsia="Batang" w:hAnsi="Arial" w:cs="Arial"/>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986AE4"/>
    <w:pPr>
      <w:widowControl/>
      <w:jc w:val="both"/>
    </w:pPr>
    <w:rPr>
      <w:rFonts w:ascii="Arial" w:eastAsia="Batang" w:hAnsi="Arial" w:cs="Arial"/>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986AE4"/>
    <w:pPr>
      <w:widowControl/>
      <w:jc w:val="both"/>
    </w:pPr>
    <w:rPr>
      <w:rFonts w:ascii="Arial" w:eastAsia="Batang" w:hAnsi="Arial" w:cs="Arial"/>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986AE4"/>
    <w:pPr>
      <w:widowControl/>
      <w:jc w:val="both"/>
    </w:pPr>
    <w:rPr>
      <w:rFonts w:ascii="Arial" w:eastAsia="Batang" w:hAnsi="Arial" w:cs="Arial"/>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986AE4"/>
    <w:pPr>
      <w:widowControl/>
      <w:jc w:val="both"/>
    </w:pPr>
    <w:rPr>
      <w:rFonts w:ascii="Arial" w:eastAsia="Batang" w:hAnsi="Arial" w:cs="Arial"/>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986AE4"/>
    <w:pPr>
      <w:widowControl/>
      <w:jc w:val="both"/>
    </w:pPr>
    <w:rPr>
      <w:rFonts w:ascii="Arial" w:eastAsia="Batang" w:hAnsi="Arial" w:cs="Arial"/>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986AE4"/>
    <w:pPr>
      <w:widowControl/>
      <w:jc w:val="both"/>
    </w:pPr>
    <w:rPr>
      <w:rFonts w:ascii="Arial" w:eastAsia="Batang" w:hAnsi="Arial" w:cs="Arial"/>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86AE4"/>
    <w:pPr>
      <w:widowControl/>
      <w:jc w:val="both"/>
    </w:pPr>
    <w:rPr>
      <w:rFonts w:ascii="Arial" w:eastAsia="Batang" w:hAnsi="Arial" w:cs="Arial"/>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86AE4"/>
    <w:pPr>
      <w:widowControl/>
      <w:jc w:val="both"/>
    </w:pPr>
    <w:rPr>
      <w:rFonts w:ascii="Arial" w:eastAsia="Batang" w:hAnsi="Arial" w:cs="Arial"/>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86AE4"/>
    <w:pPr>
      <w:widowControl/>
      <w:jc w:val="both"/>
    </w:pPr>
    <w:rPr>
      <w:rFonts w:ascii="Arial" w:eastAsia="Batang" w:hAnsi="Arial" w:cs="Arial"/>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86AE4"/>
    <w:pPr>
      <w:widowControl/>
      <w:jc w:val="both"/>
    </w:pPr>
    <w:rPr>
      <w:rFonts w:ascii="Arial" w:eastAsia="Batang" w:hAnsi="Arial" w:cs="Arial"/>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86AE4"/>
    <w:pPr>
      <w:widowControl/>
      <w:jc w:val="both"/>
    </w:pPr>
    <w:rPr>
      <w:rFonts w:ascii="Arial" w:eastAsia="Batang" w:hAnsi="Arial" w:cs="Arial"/>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86AE4"/>
    <w:pPr>
      <w:widowControl/>
      <w:jc w:val="both"/>
    </w:pPr>
    <w:rPr>
      <w:rFonts w:ascii="Arial" w:eastAsia="Batang" w:hAnsi="Arial" w:cs="Arial"/>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86AE4"/>
    <w:pPr>
      <w:widowControl/>
      <w:jc w:val="both"/>
    </w:pPr>
    <w:rPr>
      <w:rFonts w:ascii="Arial" w:eastAsia="Batang" w:hAnsi="Arial" w:cs="Arial"/>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86AE4"/>
    <w:pPr>
      <w:widowControl/>
      <w:jc w:val="both"/>
    </w:pPr>
    <w:rPr>
      <w:rFonts w:ascii="Arial" w:eastAsia="Batang" w:hAnsi="Arial" w:cs="Arial"/>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86AE4"/>
    <w:pPr>
      <w:widowControl/>
      <w:jc w:val="both"/>
    </w:pPr>
    <w:rPr>
      <w:rFonts w:ascii="Arial" w:eastAsia="Batang" w:hAnsi="Arial" w:cs="Arial"/>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86AE4"/>
    <w:pPr>
      <w:widowControl/>
      <w:jc w:val="both"/>
    </w:pPr>
    <w:rPr>
      <w:rFonts w:ascii="Arial" w:eastAsia="Batang" w:hAnsi="Arial" w:cs="Arial"/>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86AE4"/>
    <w:pPr>
      <w:widowControl/>
      <w:jc w:val="both"/>
    </w:pPr>
    <w:rPr>
      <w:rFonts w:ascii="Arial" w:eastAsia="Batang" w:hAnsi="Arial" w:cs="Arial"/>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86AE4"/>
    <w:pPr>
      <w:widowControl/>
      <w:jc w:val="both"/>
    </w:pPr>
    <w:rPr>
      <w:rFonts w:ascii="Arial" w:eastAsia="Batang" w:hAnsi="Arial" w:cs="Arial"/>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86AE4"/>
    <w:pPr>
      <w:widowControl/>
      <w:jc w:val="both"/>
    </w:pPr>
    <w:rPr>
      <w:rFonts w:ascii="Arial" w:eastAsia="Batang" w:hAnsi="Arial" w:cs="Arial"/>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86AE4"/>
    <w:pPr>
      <w:widowControl/>
      <w:jc w:val="both"/>
    </w:pPr>
    <w:rPr>
      <w:rFonts w:ascii="Arial" w:eastAsia="Batang" w:hAnsi="Arial" w:cs="Arial"/>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86AE4"/>
    <w:pPr>
      <w:widowControl/>
      <w:jc w:val="both"/>
    </w:pPr>
    <w:rPr>
      <w:rFonts w:ascii="Arial" w:eastAsia="Batang" w:hAnsi="Arial" w:cs="Arial"/>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86AE4"/>
    <w:pPr>
      <w:widowControl/>
      <w:jc w:val="both"/>
    </w:pPr>
    <w:rPr>
      <w:rFonts w:ascii="Arial" w:eastAsia="Batang" w:hAnsi="Arial"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86AE4"/>
    <w:pPr>
      <w:widowControl/>
      <w:jc w:val="both"/>
    </w:pPr>
    <w:rPr>
      <w:rFonts w:ascii="Arial" w:eastAsia="Batang" w:hAnsi="Arial" w:cs="Arial"/>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86AE4"/>
    <w:pPr>
      <w:widowControl/>
      <w:jc w:val="both"/>
    </w:pPr>
    <w:rPr>
      <w:rFonts w:ascii="Arial" w:eastAsia="Batang" w:hAnsi="Arial" w:cs="Arial"/>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86AE4"/>
    <w:pPr>
      <w:widowControl/>
      <w:jc w:val="both"/>
    </w:pPr>
    <w:rPr>
      <w:rFonts w:ascii="Arial" w:eastAsia="Batang" w:hAnsi="Arial" w:cs="Arial"/>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Quotelarge">
    <w:name w:val="Quote large"/>
    <w:next w:val="BodyText"/>
    <w:link w:val="QuotelargeChar"/>
    <w:uiPriority w:val="2"/>
    <w:qFormat/>
    <w:rsid w:val="00986AE4"/>
    <w:pPr>
      <w:widowControl/>
      <w:spacing w:after="480"/>
      <w:ind w:right="1701"/>
    </w:pPr>
    <w:rPr>
      <w:rFonts w:ascii="Arial" w:eastAsia="Batang" w:hAnsi="Arial" w:cs="Arial"/>
      <w:color w:val="156570"/>
      <w:sz w:val="48"/>
      <w:szCs w:val="20"/>
      <w:lang w:val="en-GB" w:eastAsia="ko-KR"/>
    </w:rPr>
  </w:style>
  <w:style w:type="character" w:customStyle="1" w:styleId="QuotelargeChar">
    <w:name w:val="Quote large Char"/>
    <w:basedOn w:val="DefaultParagraphFont"/>
    <w:link w:val="Quotelarge"/>
    <w:uiPriority w:val="2"/>
    <w:rsid w:val="00986AE4"/>
    <w:rPr>
      <w:rFonts w:ascii="Arial" w:eastAsia="Batang" w:hAnsi="Arial" w:cs="Arial"/>
      <w:color w:val="156570"/>
      <w:sz w:val="48"/>
      <w:szCs w:val="20"/>
      <w:lang w:val="en-GB" w:eastAsia="ko-KR"/>
    </w:rPr>
  </w:style>
  <w:style w:type="paragraph" w:customStyle="1" w:styleId="Introductionheading">
    <w:name w:val="Introduction heading"/>
    <w:basedOn w:val="Sectionintroduction"/>
    <w:next w:val="BodyText"/>
    <w:link w:val="IntroductionheadingChar"/>
    <w:uiPriority w:val="2"/>
    <w:qFormat/>
    <w:rsid w:val="00986AE4"/>
    <w:rPr>
      <w:rFonts w:cs="Times New Roman"/>
      <w:spacing w:val="-2"/>
      <w:szCs w:val="32"/>
    </w:rPr>
  </w:style>
  <w:style w:type="table" w:customStyle="1" w:styleId="AtkinsI">
    <w:name w:val="Atkins_I"/>
    <w:basedOn w:val="TableNormal"/>
    <w:uiPriority w:val="99"/>
    <w:qFormat/>
    <w:rsid w:val="00986AE4"/>
    <w:pPr>
      <w:widowControl/>
      <w:jc w:val="right"/>
    </w:pPr>
    <w:rPr>
      <w:rFonts w:ascii="Arial" w:eastAsia="Batang" w:hAnsi="Arial" w:cs="Arial"/>
      <w:sz w:val="20"/>
      <w:szCs w:val="20"/>
      <w:lang w:val="en-GB" w:eastAsia="en-GB"/>
    </w:rPr>
    <w:tblPr>
      <w:tblCellMar>
        <w:top w:w="45" w:type="dxa"/>
        <w:left w:w="45" w:type="dxa"/>
        <w:bottom w:w="45" w:type="dxa"/>
        <w:right w:w="45" w:type="dxa"/>
      </w:tblCellMar>
    </w:tblPr>
    <w:tcPr>
      <w:vAlign w:val="bottom"/>
    </w:tcPr>
    <w:tblStylePr w:type="firstRow">
      <w:pPr>
        <w:wordWrap/>
        <w:jc w:val="right"/>
      </w:pPr>
      <w:rPr>
        <w:b/>
      </w:rPr>
      <w:tblPr/>
      <w:trPr>
        <w:tblHeader/>
      </w:trPr>
      <w:tcPr>
        <w:tcBorders>
          <w:bottom w:val="single" w:sz="4" w:space="0" w:color="auto"/>
        </w:tcBorders>
      </w:tcPr>
    </w:tblStylePr>
    <w:tblStylePr w:type="lastRow">
      <w:tblPr/>
      <w:tcPr>
        <w:tcBorders>
          <w:bottom w:val="single" w:sz="4" w:space="0" w:color="auto"/>
        </w:tcBorders>
      </w:tcPr>
    </w:tblStylePr>
    <w:tblStylePr w:type="firstCol">
      <w:pPr>
        <w:jc w:val="left"/>
      </w:pPr>
    </w:tblStylePr>
    <w:tblStylePr w:type="nwCell">
      <w:pPr>
        <w:jc w:val="left"/>
      </w:pPr>
    </w:tblStylePr>
  </w:style>
  <w:style w:type="character" w:customStyle="1" w:styleId="IntroductionheadingChar">
    <w:name w:val="Introduction heading Char"/>
    <w:basedOn w:val="Heading1Char"/>
    <w:link w:val="Introductionheading"/>
    <w:uiPriority w:val="2"/>
    <w:rsid w:val="00986AE4"/>
    <w:rPr>
      <w:rFonts w:ascii="Arial" w:eastAsia="Batang" w:hAnsi="Arial" w:cs="Times New Roman"/>
      <w:b/>
      <w:color w:val="156570"/>
      <w:spacing w:val="-2"/>
      <w:sz w:val="48"/>
      <w:szCs w:val="32"/>
      <w:lang w:val="en-GB" w:eastAsia="ko-KR"/>
    </w:rPr>
  </w:style>
  <w:style w:type="table" w:styleId="LightShading-Accent4">
    <w:name w:val="Light Shading Accent 4"/>
    <w:basedOn w:val="TableNormal"/>
    <w:uiPriority w:val="60"/>
    <w:rsid w:val="00986AE4"/>
    <w:pPr>
      <w:widowControl/>
    </w:pPr>
    <w:rPr>
      <w:rFonts w:ascii="Arial" w:eastAsia="Batang" w:hAnsi="Arial" w:cs="Arial"/>
      <w:color w:val="5F497A" w:themeColor="accent4" w:themeShade="BF"/>
      <w:sz w:val="20"/>
      <w:szCs w:val="20"/>
      <w:lang w:val="en-GB"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86AE4"/>
    <w:pPr>
      <w:widowControl/>
    </w:pPr>
    <w:rPr>
      <w:rFonts w:ascii="Arial" w:eastAsia="Batang" w:hAnsi="Arial" w:cs="Arial"/>
      <w:color w:val="31849B" w:themeColor="accent5" w:themeShade="BF"/>
      <w:sz w:val="20"/>
      <w:szCs w:val="20"/>
      <w:lang w:val="en-GB"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cimalAligned">
    <w:name w:val="Decimal Aligned"/>
    <w:basedOn w:val="Normal"/>
    <w:uiPriority w:val="40"/>
    <w:rsid w:val="00986AE4"/>
    <w:pPr>
      <w:widowControl/>
      <w:tabs>
        <w:tab w:val="decimal" w:pos="360"/>
      </w:tabs>
      <w:spacing w:after="200" w:line="276" w:lineRule="auto"/>
    </w:pPr>
    <w:rPr>
      <w:rFonts w:eastAsiaTheme="minorEastAsia"/>
      <w:color w:val="394A58"/>
    </w:rPr>
  </w:style>
  <w:style w:type="table" w:styleId="LightShading-Accent2">
    <w:name w:val="Light Shading Accent 2"/>
    <w:basedOn w:val="TableNormal"/>
    <w:uiPriority w:val="60"/>
    <w:rsid w:val="00986AE4"/>
    <w:pPr>
      <w:widowControl/>
    </w:pPr>
    <w:rPr>
      <w:rFonts w:ascii="Arial" w:eastAsia="Batang" w:hAnsi="Arial" w:cs="Arial"/>
      <w:color w:val="943634" w:themeColor="accent2" w:themeShade="BF"/>
      <w:sz w:val="20"/>
      <w:szCs w:val="20"/>
      <w:lang w:val="en-GB" w:eastAsia="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ibliography">
    <w:name w:val="Bibliography"/>
    <w:next w:val="BodyText"/>
    <w:uiPriority w:val="37"/>
    <w:rsid w:val="00986AE4"/>
    <w:pPr>
      <w:widowControl/>
    </w:pPr>
    <w:rPr>
      <w:rFonts w:eastAsia="Batang" w:cs="Arial"/>
      <w:color w:val="156570"/>
      <w:sz w:val="20"/>
      <w:szCs w:val="20"/>
      <w:lang w:val="en-GB" w:eastAsia="ko-KR"/>
    </w:rPr>
  </w:style>
  <w:style w:type="numbering" w:customStyle="1" w:styleId="ATKINSNUMBERS">
    <w:name w:val="ATKINS_NUMBERS"/>
    <w:uiPriority w:val="99"/>
    <w:rsid w:val="00986AE4"/>
    <w:pPr>
      <w:numPr>
        <w:numId w:val="63"/>
      </w:numPr>
    </w:pPr>
  </w:style>
  <w:style w:type="paragraph" w:styleId="TableofFigures">
    <w:name w:val="table of figures"/>
    <w:basedOn w:val="Normal"/>
    <w:next w:val="Normal"/>
    <w:uiPriority w:val="99"/>
    <w:unhideWhenUsed/>
    <w:rsid w:val="00986AE4"/>
    <w:pPr>
      <w:widowControl/>
      <w:jc w:val="both"/>
    </w:pPr>
    <w:rPr>
      <w:rFonts w:eastAsia="Batang" w:cs="Arial"/>
      <w:color w:val="1F497D" w:themeColor="text2"/>
      <w:sz w:val="20"/>
      <w:szCs w:val="20"/>
      <w:lang w:val="en-GB" w:eastAsia="ko-KR"/>
    </w:rPr>
  </w:style>
  <w:style w:type="paragraph" w:customStyle="1" w:styleId="Sectionintroduction">
    <w:name w:val="Section introduction"/>
    <w:basedOn w:val="Quotelarge"/>
    <w:link w:val="SectionintroductionChar"/>
    <w:uiPriority w:val="2"/>
    <w:qFormat/>
    <w:rsid w:val="00986AE4"/>
    <w:pPr>
      <w:spacing w:before="1080" w:after="120"/>
    </w:pPr>
    <w:rPr>
      <w:b/>
    </w:rPr>
  </w:style>
  <w:style w:type="character" w:customStyle="1" w:styleId="SectionintroductionChar">
    <w:name w:val="Section introduction Char"/>
    <w:basedOn w:val="QuotelargeChar"/>
    <w:link w:val="Sectionintroduction"/>
    <w:uiPriority w:val="2"/>
    <w:rsid w:val="00986AE4"/>
    <w:rPr>
      <w:rFonts w:ascii="Arial" w:eastAsia="Batang" w:hAnsi="Arial" w:cs="Arial"/>
      <w:b/>
      <w:color w:val="156570"/>
      <w:sz w:val="48"/>
      <w:szCs w:val="20"/>
      <w:lang w:val="en-GB" w:eastAsia="ko-KR"/>
    </w:rPr>
  </w:style>
  <w:style w:type="character" w:styleId="PlaceholderText">
    <w:name w:val="Placeholder Text"/>
    <w:basedOn w:val="DefaultParagraphFont"/>
    <w:uiPriority w:val="99"/>
    <w:semiHidden/>
    <w:rsid w:val="00986AE4"/>
    <w:rPr>
      <w:color w:val="808080"/>
    </w:rPr>
  </w:style>
  <w:style w:type="paragraph" w:customStyle="1" w:styleId="CoverCompanyname">
    <w:name w:val="Cover_Company name"/>
    <w:uiPriority w:val="2"/>
    <w:rsid w:val="00986AE4"/>
    <w:pPr>
      <w:widowControl/>
    </w:pPr>
    <w:rPr>
      <w:rFonts w:ascii="Arial" w:eastAsia="Batang" w:hAnsi="Arial" w:cs="Arial"/>
      <w:color w:val="156570"/>
      <w:sz w:val="48"/>
      <w:szCs w:val="20"/>
      <w:lang w:val="en-GB" w:eastAsia="ko-KR"/>
    </w:rPr>
  </w:style>
  <w:style w:type="paragraph" w:customStyle="1" w:styleId="CoverTitleofdocument">
    <w:name w:val="Cover_Title of document"/>
    <w:uiPriority w:val="2"/>
    <w:rsid w:val="00986AE4"/>
    <w:pPr>
      <w:widowControl/>
    </w:pPr>
    <w:rPr>
      <w:rFonts w:ascii="Arial" w:eastAsia="Batang" w:hAnsi="Arial" w:cs="Arial"/>
      <w:color w:val="156570"/>
      <w:sz w:val="48"/>
      <w:szCs w:val="20"/>
      <w:lang w:val="en-GB" w:eastAsia="ko-KR"/>
    </w:rPr>
  </w:style>
  <w:style w:type="paragraph" w:customStyle="1" w:styleId="CoverTendersubmission">
    <w:name w:val="Cover_Tender submission"/>
    <w:uiPriority w:val="2"/>
    <w:rsid w:val="00986AE4"/>
    <w:pPr>
      <w:widowControl/>
      <w:ind w:left="1021" w:hanging="1021"/>
    </w:pPr>
    <w:rPr>
      <w:rFonts w:ascii="Arial" w:eastAsia="Batang" w:hAnsi="Arial" w:cs="Arial"/>
      <w:b/>
      <w:color w:val="156570"/>
      <w:szCs w:val="20"/>
      <w:lang w:val="en-GB" w:eastAsia="ko-KR"/>
    </w:rPr>
  </w:style>
  <w:style w:type="paragraph" w:customStyle="1" w:styleId="Coverdate">
    <w:name w:val="Cover_date"/>
    <w:uiPriority w:val="2"/>
    <w:rsid w:val="00986AE4"/>
    <w:pPr>
      <w:widowControl/>
      <w:ind w:left="1021" w:hanging="1021"/>
    </w:pPr>
    <w:rPr>
      <w:rFonts w:ascii="Arial" w:eastAsia="Batang" w:hAnsi="Arial" w:cs="Arial"/>
      <w:color w:val="156570"/>
      <w:szCs w:val="20"/>
      <w:lang w:val="en-GB" w:eastAsia="ko-KR"/>
    </w:rPr>
  </w:style>
  <w:style w:type="paragraph" w:customStyle="1" w:styleId="StyleHeading6Left0cmFirstline0cm">
    <w:name w:val="Style Heading 6 + Left:  0 cm First line:  0 cm"/>
    <w:basedOn w:val="Heading6"/>
    <w:uiPriority w:val="2"/>
    <w:rsid w:val="00986AE4"/>
    <w:pPr>
      <w:widowControl/>
      <w:numPr>
        <w:ilvl w:val="0"/>
        <w:numId w:val="0"/>
      </w:numPr>
      <w:spacing w:before="840" w:after="840"/>
    </w:pPr>
    <w:rPr>
      <w:rFonts w:ascii="Arial" w:eastAsia="Times New Roman" w:hAnsi="Arial" w:cs="Times New Roman"/>
      <w:b/>
      <w:bCs/>
      <w:i w:val="0"/>
      <w:iCs w:val="0"/>
      <w:color w:val="FFFFFF" w:themeColor="background1"/>
      <w:sz w:val="48"/>
      <w:szCs w:val="48"/>
      <w:lang w:val="en-GB" w:eastAsia="ko-KR"/>
    </w:rPr>
  </w:style>
  <w:style w:type="character" w:styleId="FollowedHyperlink">
    <w:name w:val="FollowedHyperlink"/>
    <w:basedOn w:val="DefaultParagraphFont"/>
    <w:unhideWhenUsed/>
    <w:rsid w:val="00986AE4"/>
    <w:rPr>
      <w:color w:val="800080" w:themeColor="followedHyperlink"/>
      <w:u w:val="single"/>
    </w:rPr>
  </w:style>
  <w:style w:type="paragraph" w:customStyle="1" w:styleId="DividerHeader">
    <w:name w:val="Divider Header"/>
    <w:basedOn w:val="Sectionintroduction"/>
    <w:uiPriority w:val="2"/>
    <w:qFormat/>
    <w:rsid w:val="00986AE4"/>
  </w:style>
  <w:style w:type="paragraph" w:customStyle="1" w:styleId="Dividersub">
    <w:name w:val="Divider sub"/>
    <w:basedOn w:val="Quotelarge"/>
    <w:uiPriority w:val="2"/>
    <w:rsid w:val="00986AE4"/>
    <w:rPr>
      <w:color w:val="FFFFFF" w:themeColor="background1"/>
    </w:rPr>
  </w:style>
  <w:style w:type="paragraph" w:customStyle="1" w:styleId="Chapterbreaktext">
    <w:name w:val="Chapter break text"/>
    <w:basedOn w:val="Quotelarge"/>
    <w:link w:val="ChapterbreaktextChar"/>
    <w:uiPriority w:val="2"/>
    <w:qFormat/>
    <w:rsid w:val="00986AE4"/>
    <w:pPr>
      <w:spacing w:before="1080" w:after="120"/>
    </w:pPr>
    <w:rPr>
      <w:b/>
    </w:rPr>
  </w:style>
  <w:style w:type="character" w:customStyle="1" w:styleId="ChapterbreaktextChar">
    <w:name w:val="Chapter break text Char"/>
    <w:basedOn w:val="QuotelargeChar"/>
    <w:link w:val="Chapterbreaktext"/>
    <w:uiPriority w:val="2"/>
    <w:rsid w:val="00986AE4"/>
    <w:rPr>
      <w:rFonts w:ascii="Arial" w:eastAsia="Batang" w:hAnsi="Arial" w:cs="Arial"/>
      <w:b/>
      <w:color w:val="156570"/>
      <w:sz w:val="48"/>
      <w:szCs w:val="20"/>
      <w:lang w:val="en-GB" w:eastAsia="ko-KR"/>
    </w:rPr>
  </w:style>
  <w:style w:type="numbering" w:customStyle="1" w:styleId="Atkinsbullets">
    <w:name w:val="Atkins_bullets"/>
    <w:uiPriority w:val="99"/>
    <w:rsid w:val="00986AE4"/>
    <w:pPr>
      <w:numPr>
        <w:numId w:val="64"/>
      </w:numPr>
    </w:pPr>
  </w:style>
  <w:style w:type="table" w:customStyle="1" w:styleId="LightShading1">
    <w:name w:val="Light Shading1"/>
    <w:basedOn w:val="TableNormal"/>
    <w:uiPriority w:val="60"/>
    <w:rsid w:val="00986AE4"/>
    <w:pPr>
      <w:widowControl/>
    </w:pPr>
    <w:rPr>
      <w:rFonts w:ascii="Arial" w:eastAsia="Batang" w:hAnsi="Arial" w:cs="Arial"/>
      <w:color w:val="000000" w:themeColor="text1" w:themeShade="BF"/>
      <w:sz w:val="20"/>
      <w:szCs w:val="20"/>
      <w:lang w:val="en-GB"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86AE4"/>
    <w:pPr>
      <w:widowControl/>
    </w:pPr>
    <w:rPr>
      <w:rFonts w:ascii="Arial" w:eastAsia="Batang" w:hAnsi="Arial" w:cs="Arial"/>
      <w:color w:val="365F91" w:themeColor="accent1" w:themeShade="BF"/>
      <w:sz w:val="20"/>
      <w:szCs w:val="20"/>
      <w:lang w:val="en-GB"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itle-nonumbering">
    <w:name w:val="Title - no numbering"/>
    <w:basedOn w:val="Heading2"/>
    <w:link w:val="Title-nonumberingChar"/>
    <w:uiPriority w:val="2"/>
    <w:qFormat/>
    <w:rsid w:val="00986AE4"/>
    <w:pPr>
      <w:keepNext/>
      <w:keepLines/>
      <w:widowControl/>
      <w:numPr>
        <w:ilvl w:val="0"/>
        <w:numId w:val="0"/>
      </w:numPr>
      <w:tabs>
        <w:tab w:val="clear" w:pos="881"/>
      </w:tabs>
      <w:spacing w:before="360" w:after="40" w:line="240" w:lineRule="auto"/>
    </w:pPr>
    <w:rPr>
      <w:rFonts w:ascii="Arial Bold" w:hAnsi="Arial Bold" w:cs="Times New Roman"/>
      <w:bCs w:val="0"/>
      <w:color w:val="156570"/>
      <w:spacing w:val="20"/>
      <w:sz w:val="26"/>
      <w:lang w:val="en-GB"/>
    </w:rPr>
  </w:style>
  <w:style w:type="paragraph" w:customStyle="1" w:styleId="CapSheettxt">
    <w:name w:val="Cap Sheet txt"/>
    <w:basedOn w:val="Normal"/>
    <w:rsid w:val="00986AE4"/>
    <w:pPr>
      <w:widowControl/>
      <w:tabs>
        <w:tab w:val="center" w:pos="4153"/>
        <w:tab w:val="right" w:pos="8306"/>
      </w:tabs>
      <w:spacing w:before="40" w:after="40"/>
    </w:pPr>
    <w:rPr>
      <w:rFonts w:ascii="Arial" w:eastAsia="SimSun" w:hAnsi="Arial" w:cs="Times New Roman"/>
      <w:b/>
      <w:color w:val="394A58"/>
      <w:sz w:val="48"/>
      <w:szCs w:val="48"/>
      <w:lang w:val="en-GB" w:eastAsia="zh-CN"/>
    </w:rPr>
  </w:style>
  <w:style w:type="character" w:customStyle="1" w:styleId="Title-nonumberingChar">
    <w:name w:val="Title - no numbering Char"/>
    <w:basedOn w:val="Heading2Char"/>
    <w:link w:val="Title-nonumbering"/>
    <w:uiPriority w:val="2"/>
    <w:rsid w:val="00986AE4"/>
    <w:rPr>
      <w:rFonts w:ascii="Arial Bold" w:eastAsia="Corbel" w:hAnsi="Arial Bold" w:cs="Times New Roman"/>
      <w:b/>
      <w:bCs w:val="0"/>
      <w:color w:val="156570"/>
      <w:spacing w:val="20"/>
      <w:sz w:val="26"/>
      <w:szCs w:val="40"/>
      <w:lang w:val="en-GB"/>
    </w:rPr>
  </w:style>
  <w:style w:type="paragraph" w:customStyle="1" w:styleId="Text">
    <w:name w:val="Text"/>
    <w:basedOn w:val="Normal"/>
    <w:link w:val="TextChar"/>
    <w:qFormat/>
    <w:rsid w:val="00986AE4"/>
    <w:pPr>
      <w:widowControl/>
      <w:spacing w:after="120" w:line="269" w:lineRule="auto"/>
    </w:pPr>
    <w:rPr>
      <w:rFonts w:ascii="Arial" w:eastAsia="Times New Roman" w:hAnsi="Arial" w:cs="Arial"/>
      <w:sz w:val="20"/>
      <w:lang w:val="en-GB" w:eastAsia="zh-CN"/>
    </w:rPr>
  </w:style>
  <w:style w:type="character" w:customStyle="1" w:styleId="TextChar">
    <w:name w:val="Text Char"/>
    <w:basedOn w:val="DefaultParagraphFont"/>
    <w:link w:val="Text"/>
    <w:rsid w:val="00986AE4"/>
    <w:rPr>
      <w:rFonts w:ascii="Arial" w:eastAsia="Times New Roman" w:hAnsi="Arial" w:cs="Arial"/>
      <w:sz w:val="20"/>
      <w:lang w:val="en-GB" w:eastAsia="zh-CN"/>
    </w:rPr>
  </w:style>
  <w:style w:type="character" w:customStyle="1" w:styleId="A0">
    <w:name w:val="A0"/>
    <w:uiPriority w:val="99"/>
    <w:rsid w:val="00986AE4"/>
    <w:rPr>
      <w:rFonts w:cs="GillSans"/>
      <w:color w:val="000000"/>
      <w:sz w:val="22"/>
      <w:szCs w:val="22"/>
    </w:rPr>
  </w:style>
  <w:style w:type="paragraph" w:customStyle="1" w:styleId="Pa10">
    <w:name w:val="Pa10"/>
    <w:basedOn w:val="Default"/>
    <w:next w:val="Default"/>
    <w:uiPriority w:val="99"/>
    <w:rsid w:val="00986AE4"/>
    <w:pPr>
      <w:widowControl/>
      <w:spacing w:line="241" w:lineRule="atLeast"/>
    </w:pPr>
    <w:rPr>
      <w:rFonts w:ascii="GillSans" w:eastAsia="Times New Roman" w:hAnsi="GillSans" w:cs="Times New Roman"/>
      <w:color w:val="auto"/>
      <w:lang w:val="en-GB" w:eastAsia="en-GB"/>
    </w:rPr>
  </w:style>
  <w:style w:type="paragraph" w:customStyle="1" w:styleId="Headingbold">
    <w:name w:val="Heading bold"/>
    <w:basedOn w:val="BodyText"/>
    <w:link w:val="HeadingboldChar"/>
    <w:uiPriority w:val="2"/>
    <w:qFormat/>
    <w:rsid w:val="00986AE4"/>
    <w:pPr>
      <w:widowControl/>
      <w:spacing w:before="120"/>
      <w:ind w:left="0" w:firstLine="0"/>
    </w:pPr>
    <w:rPr>
      <w:rFonts w:ascii="Arial" w:eastAsia="Batang" w:hAnsi="Arial" w:cs="Arial"/>
      <w:b/>
      <w:color w:val="394A58"/>
      <w:lang w:val="en-GB" w:eastAsia="ko-KR"/>
    </w:rPr>
  </w:style>
  <w:style w:type="character" w:customStyle="1" w:styleId="HeadingboldChar">
    <w:name w:val="Heading bold Char"/>
    <w:basedOn w:val="BodyTextChar"/>
    <w:link w:val="Headingbold"/>
    <w:uiPriority w:val="2"/>
    <w:rsid w:val="00986AE4"/>
    <w:rPr>
      <w:rFonts w:ascii="Arial" w:eastAsia="Batang" w:hAnsi="Arial" w:cs="Arial"/>
      <w:b/>
      <w:color w:val="394A58"/>
      <w:sz w:val="20"/>
      <w:szCs w:val="20"/>
      <w:lang w:val="en-GB" w:eastAsia="ko-KR"/>
    </w:rPr>
  </w:style>
  <w:style w:type="paragraph" w:customStyle="1" w:styleId="intro">
    <w:name w:val="intro"/>
    <w:basedOn w:val="Normal"/>
    <w:rsid w:val="00986AE4"/>
    <w:pPr>
      <w:widowControl/>
      <w:spacing w:after="125"/>
    </w:pPr>
    <w:rPr>
      <w:rFonts w:ascii="Arial" w:eastAsia="Times New Roman" w:hAnsi="Arial" w:cs="Arial"/>
      <w:sz w:val="18"/>
      <w:szCs w:val="18"/>
      <w:lang w:val="en-GB" w:eastAsia="en-GB"/>
    </w:rPr>
  </w:style>
  <w:style w:type="paragraph" w:customStyle="1" w:styleId="BodytextAppendixnumbered">
    <w:name w:val="Body text Appendix numbered"/>
    <w:qFormat/>
    <w:rsid w:val="00986AE4"/>
    <w:pPr>
      <w:widowControl/>
      <w:tabs>
        <w:tab w:val="num" w:pos="1494"/>
      </w:tabs>
      <w:spacing w:after="240"/>
      <w:ind w:hanging="1134"/>
    </w:pPr>
    <w:rPr>
      <w:rFonts w:ascii="Arial" w:eastAsia="Batang" w:hAnsi="Arial" w:cs="Arial"/>
      <w:color w:val="1F497D" w:themeColor="text2"/>
      <w:sz w:val="20"/>
      <w:szCs w:val="20"/>
      <w:lang w:val="en-GB" w:eastAsia="ko-KR"/>
    </w:rPr>
  </w:style>
  <w:style w:type="paragraph" w:customStyle="1" w:styleId="BodytextNumbered">
    <w:name w:val="Body text Numbered"/>
    <w:qFormat/>
    <w:rsid w:val="00986AE4"/>
    <w:pPr>
      <w:widowControl/>
      <w:tabs>
        <w:tab w:val="num" w:pos="1494"/>
      </w:tabs>
      <w:spacing w:after="240"/>
      <w:ind w:hanging="1134"/>
    </w:pPr>
    <w:rPr>
      <w:rFonts w:ascii="Arial" w:eastAsia="Batang" w:hAnsi="Arial" w:cs="Arial"/>
      <w:color w:val="000000"/>
      <w:sz w:val="20"/>
      <w:szCs w:val="20"/>
      <w:lang w:val="en-GB" w:eastAsia="ko-KR"/>
    </w:rPr>
  </w:style>
  <w:style w:type="character" w:customStyle="1" w:styleId="byline2">
    <w:name w:val="byline2"/>
    <w:basedOn w:val="DefaultParagraphFont"/>
    <w:rsid w:val="00986AE4"/>
    <w:rPr>
      <w:rFonts w:ascii="Arial" w:hAnsi="Arial" w:cs="Arial" w:hint="default"/>
      <w:color w:val="808080"/>
      <w:sz w:val="13"/>
      <w:szCs w:val="13"/>
    </w:rPr>
  </w:style>
  <w:style w:type="numbering" w:customStyle="1" w:styleId="NoList14">
    <w:name w:val="No List14"/>
    <w:next w:val="NoList"/>
    <w:semiHidden/>
    <w:rsid w:val="00986AE4"/>
  </w:style>
  <w:style w:type="paragraph" w:customStyle="1" w:styleId="Notes">
    <w:name w:val="Notes"/>
    <w:basedOn w:val="NormalIndent"/>
    <w:next w:val="NormalIndent"/>
    <w:rsid w:val="00986AE4"/>
    <w:pPr>
      <w:numPr>
        <w:numId w:val="65"/>
      </w:numPr>
      <w:tabs>
        <w:tab w:val="clear" w:pos="360"/>
        <w:tab w:val="num" w:pos="1352"/>
      </w:tabs>
      <w:spacing w:after="240"/>
      <w:ind w:left="1352"/>
    </w:pPr>
    <w:rPr>
      <w:b/>
      <w:bCs/>
      <w:i/>
      <w:iCs/>
      <w:color w:val="FF0000"/>
    </w:rPr>
  </w:style>
  <w:style w:type="paragraph" w:customStyle="1" w:styleId="Heading10">
    <w:name w:val="Heading 10"/>
    <w:basedOn w:val="Heading9"/>
    <w:next w:val="NormalIndent"/>
    <w:uiPriority w:val="2"/>
    <w:qFormat/>
    <w:rsid w:val="00986AE4"/>
    <w:pPr>
      <w:keepLines w:val="0"/>
      <w:widowControl/>
      <w:numPr>
        <w:ilvl w:val="0"/>
        <w:numId w:val="72"/>
      </w:numPr>
      <w:spacing w:before="240" w:after="60"/>
    </w:pPr>
    <w:rPr>
      <w:rFonts w:ascii="Arial Bold" w:eastAsia="MS Mincho" w:hAnsi="Arial Bold" w:cs="Arial Bold"/>
      <w:b/>
      <w:i w:val="0"/>
      <w:iCs w:val="0"/>
      <w:color w:val="000080"/>
      <w:sz w:val="22"/>
      <w:szCs w:val="22"/>
      <w:lang w:val="en-GB" w:eastAsia="zh-CN"/>
    </w:rPr>
  </w:style>
  <w:style w:type="paragraph" w:styleId="BodyTextIndent2">
    <w:name w:val="Body Text Indent 2"/>
    <w:basedOn w:val="Normal"/>
    <w:link w:val="BodyTextIndent2Char"/>
    <w:rsid w:val="00986AE4"/>
    <w:pPr>
      <w:widowControl/>
      <w:ind w:left="992"/>
    </w:pPr>
    <w:rPr>
      <w:rFonts w:ascii="Arial" w:eastAsia="MS Mincho" w:hAnsi="Arial" w:cs="Times New Roman"/>
      <w:snapToGrid w:val="0"/>
      <w:color w:val="0000FF"/>
      <w:sz w:val="18"/>
      <w:lang w:val="en-GB"/>
    </w:rPr>
  </w:style>
  <w:style w:type="character" w:customStyle="1" w:styleId="BodyTextIndent2Char">
    <w:name w:val="Body Text Indent 2 Char"/>
    <w:basedOn w:val="DefaultParagraphFont"/>
    <w:link w:val="BodyTextIndent2"/>
    <w:rsid w:val="00986AE4"/>
    <w:rPr>
      <w:rFonts w:ascii="Arial" w:eastAsia="MS Mincho" w:hAnsi="Arial" w:cs="Times New Roman"/>
      <w:snapToGrid w:val="0"/>
      <w:color w:val="0000FF"/>
      <w:sz w:val="18"/>
      <w:lang w:val="en-GB"/>
    </w:rPr>
  </w:style>
  <w:style w:type="paragraph" w:styleId="BodyTextIndent3">
    <w:name w:val="Body Text Indent 3"/>
    <w:basedOn w:val="Normal"/>
    <w:link w:val="BodyTextIndent3Char"/>
    <w:rsid w:val="00986AE4"/>
    <w:pPr>
      <w:widowControl/>
      <w:ind w:left="720"/>
    </w:pPr>
    <w:rPr>
      <w:rFonts w:ascii="Arial" w:eastAsia="MS Mincho" w:hAnsi="Arial" w:cs="Times New Roman"/>
      <w:snapToGrid w:val="0"/>
      <w:color w:val="0000FF"/>
      <w:sz w:val="18"/>
      <w:lang w:val="en-GB"/>
    </w:rPr>
  </w:style>
  <w:style w:type="character" w:customStyle="1" w:styleId="BodyTextIndent3Char">
    <w:name w:val="Body Text Indent 3 Char"/>
    <w:basedOn w:val="DefaultParagraphFont"/>
    <w:link w:val="BodyTextIndent3"/>
    <w:rsid w:val="00986AE4"/>
    <w:rPr>
      <w:rFonts w:ascii="Arial" w:eastAsia="MS Mincho" w:hAnsi="Arial" w:cs="Times New Roman"/>
      <w:snapToGrid w:val="0"/>
      <w:color w:val="0000FF"/>
      <w:sz w:val="18"/>
      <w:lang w:val="en-GB"/>
    </w:rPr>
  </w:style>
  <w:style w:type="paragraph" w:customStyle="1" w:styleId="StyleTOC3Hanging25cm">
    <w:name w:val="Style TOC 3 + Hanging:  2.5 cm"/>
    <w:basedOn w:val="TOC3"/>
    <w:rsid w:val="00986AE4"/>
    <w:pPr>
      <w:widowControl/>
      <w:tabs>
        <w:tab w:val="right" w:leader="dot" w:pos="10065"/>
      </w:tabs>
      <w:spacing w:after="40"/>
      <w:ind w:left="288"/>
    </w:pPr>
    <w:rPr>
      <w:rFonts w:ascii="Tw Cen MT" w:eastAsia="Tw Cen MT" w:hAnsi="Tw Cen MT" w:cs="Times New Roman"/>
      <w:noProof/>
      <w:sz w:val="23"/>
      <w:szCs w:val="20"/>
      <w:lang w:eastAsia="ja-JP"/>
    </w:rPr>
  </w:style>
  <w:style w:type="paragraph" w:customStyle="1" w:styleId="NormalIndentBullet">
    <w:name w:val="Normal Indent Bullet"/>
    <w:basedOn w:val="NormalIndent"/>
    <w:rsid w:val="00986AE4"/>
    <w:pPr>
      <w:numPr>
        <w:numId w:val="66"/>
      </w:numPr>
      <w:tabs>
        <w:tab w:val="clear" w:pos="1712"/>
      </w:tabs>
      <w:ind w:left="360"/>
    </w:pPr>
  </w:style>
  <w:style w:type="paragraph" w:customStyle="1" w:styleId="Info">
    <w:name w:val="Info"/>
    <w:basedOn w:val="Normal"/>
    <w:rsid w:val="00986AE4"/>
    <w:pPr>
      <w:keepNext/>
      <w:widowControl/>
      <w:jc w:val="both"/>
    </w:pPr>
    <w:rPr>
      <w:rFonts w:ascii="Arial" w:eastAsia="MS Mincho" w:hAnsi="Arial" w:cs="Times New Roman"/>
      <w:b/>
      <w:bCs/>
      <w:caps/>
      <w:sz w:val="28"/>
      <w:szCs w:val="28"/>
      <w:lang w:val="en-GB" w:eastAsia="zh-CN"/>
    </w:rPr>
  </w:style>
  <w:style w:type="paragraph" w:styleId="BodyText2">
    <w:name w:val="Body Text 2"/>
    <w:basedOn w:val="Normal"/>
    <w:link w:val="BodyText2Char"/>
    <w:rsid w:val="00986AE4"/>
    <w:pPr>
      <w:widowControl/>
      <w:spacing w:after="120" w:line="480" w:lineRule="auto"/>
    </w:pPr>
    <w:rPr>
      <w:rFonts w:ascii="Arial" w:eastAsia="MS Mincho" w:hAnsi="Arial" w:cs="Times New Roman"/>
      <w:sz w:val="18"/>
      <w:lang w:val="en-GB" w:eastAsia="zh-CN"/>
    </w:rPr>
  </w:style>
  <w:style w:type="character" w:customStyle="1" w:styleId="BodyText2Char">
    <w:name w:val="Body Text 2 Char"/>
    <w:basedOn w:val="DefaultParagraphFont"/>
    <w:link w:val="BodyText2"/>
    <w:rsid w:val="00986AE4"/>
    <w:rPr>
      <w:rFonts w:ascii="Arial" w:eastAsia="MS Mincho" w:hAnsi="Arial" w:cs="Times New Roman"/>
      <w:sz w:val="18"/>
      <w:lang w:val="en-GB" w:eastAsia="zh-CN"/>
    </w:rPr>
  </w:style>
  <w:style w:type="paragraph" w:styleId="BlockText">
    <w:name w:val="Block Text"/>
    <w:basedOn w:val="Normal"/>
    <w:rsid w:val="00986AE4"/>
    <w:pPr>
      <w:widowControl/>
      <w:ind w:left="1080" w:right="-1440"/>
      <w:jc w:val="both"/>
    </w:pPr>
    <w:rPr>
      <w:rFonts w:ascii="Arial" w:eastAsia="MS Mincho" w:hAnsi="Arial" w:cs="Arial"/>
      <w:sz w:val="24"/>
      <w:szCs w:val="24"/>
      <w:lang w:val="en-GB"/>
    </w:rPr>
  </w:style>
  <w:style w:type="paragraph" w:customStyle="1" w:styleId="NormalIndentNumber">
    <w:name w:val="Normal Indent Number"/>
    <w:basedOn w:val="NormalIndent"/>
    <w:link w:val="NormalIndentNumberChar"/>
    <w:rsid w:val="00986AE4"/>
    <w:pPr>
      <w:numPr>
        <w:numId w:val="67"/>
      </w:numPr>
    </w:pPr>
  </w:style>
  <w:style w:type="character" w:customStyle="1" w:styleId="NormalIndentChar1">
    <w:name w:val="Normal Indent Char1"/>
    <w:rsid w:val="00986AE4"/>
    <w:rPr>
      <w:rFonts w:ascii="Arial" w:hAnsi="Arial"/>
      <w:sz w:val="18"/>
      <w:szCs w:val="22"/>
      <w:lang w:val="en-GB" w:eastAsia="zh-CN" w:bidi="ar-SA"/>
    </w:rPr>
  </w:style>
  <w:style w:type="character" w:customStyle="1" w:styleId="NormalIndentChar3">
    <w:name w:val="Normal Indent Char3"/>
    <w:aliases w:val="Body Char Char1,Body Char2,Normal Indent Char2 Char Char Char,Normal Indent1 Char,Body1 Char,Normal Indent Char2 Char,Body Char Char Char,Body Char Char Char Char1 Char,Body Char Char Char Char Char2 Char,Normal Indent Char Char"/>
    <w:link w:val="NormalIndent"/>
    <w:rsid w:val="00986AE4"/>
    <w:rPr>
      <w:rFonts w:ascii="Arial" w:eastAsia="MS Mincho" w:hAnsi="Arial" w:cs="Times New Roman"/>
      <w:sz w:val="18"/>
      <w:lang w:val="en-GB" w:eastAsia="zh-CN"/>
    </w:rPr>
  </w:style>
  <w:style w:type="character" w:customStyle="1" w:styleId="NormalIndentNumberChar">
    <w:name w:val="Normal Indent Number Char"/>
    <w:basedOn w:val="DefaultParagraphFont"/>
    <w:link w:val="NormalIndentNumber"/>
    <w:rsid w:val="00986AE4"/>
    <w:rPr>
      <w:rFonts w:ascii="Arial" w:eastAsia="MS Mincho" w:hAnsi="Arial" w:cs="Times New Roman"/>
      <w:sz w:val="18"/>
      <w:lang w:val="en-GB" w:eastAsia="zh-CN"/>
    </w:rPr>
  </w:style>
  <w:style w:type="character" w:customStyle="1" w:styleId="Title1">
    <w:name w:val="Title1"/>
    <w:rsid w:val="00986AE4"/>
    <w:rPr>
      <w:rFonts w:ascii="Arial Bold" w:hAnsi="Arial Bold"/>
      <w:b/>
      <w:dstrike w:val="0"/>
      <w:color w:val="auto"/>
      <w:sz w:val="28"/>
      <w:u w:val="none"/>
      <w:vertAlign w:val="baseline"/>
      <w:em w:val="none"/>
    </w:rPr>
  </w:style>
  <w:style w:type="paragraph" w:customStyle="1" w:styleId="StyleHeading1Auto">
    <w:name w:val="Style Heading 1 + Auto"/>
    <w:basedOn w:val="Heading1"/>
    <w:rsid w:val="00986AE4"/>
    <w:pPr>
      <w:keepNext/>
      <w:pageBreakBefore/>
      <w:widowControl/>
      <w:numPr>
        <w:numId w:val="0"/>
      </w:numPr>
      <w:tabs>
        <w:tab w:val="clear" w:pos="881"/>
      </w:tabs>
      <w:spacing w:before="240" w:after="480" w:line="240" w:lineRule="auto"/>
    </w:pPr>
    <w:rPr>
      <w:rFonts w:ascii="Arial" w:eastAsia="MS Mincho" w:hAnsi="Arial" w:cs="Arial"/>
      <w:b w:val="0"/>
      <w:bCs/>
      <w:color w:val="auto"/>
      <w:spacing w:val="0"/>
      <w:kern w:val="28"/>
      <w:sz w:val="48"/>
      <w:szCs w:val="48"/>
      <w:lang w:val="en-GB" w:eastAsia="zh-CN"/>
    </w:rPr>
  </w:style>
  <w:style w:type="paragraph" w:customStyle="1" w:styleId="StyleHeading2Auto">
    <w:name w:val="Style Heading 2 + Auto"/>
    <w:basedOn w:val="Heading2"/>
    <w:rsid w:val="00986AE4"/>
    <w:pPr>
      <w:keepNext/>
      <w:widowControl/>
      <w:numPr>
        <w:ilvl w:val="0"/>
        <w:numId w:val="0"/>
      </w:numPr>
      <w:tabs>
        <w:tab w:val="clear" w:pos="881"/>
      </w:tabs>
      <w:spacing w:before="240" w:after="60" w:line="240" w:lineRule="auto"/>
    </w:pPr>
    <w:rPr>
      <w:rFonts w:ascii="Arial" w:eastAsia="MS Mincho" w:hAnsi="Arial" w:cs="Arial"/>
      <w:b w:val="0"/>
      <w:color w:val="auto"/>
      <w:spacing w:val="0"/>
      <w:sz w:val="30"/>
      <w:szCs w:val="24"/>
      <w:lang w:val="en-GB" w:eastAsia="zh-CN"/>
    </w:rPr>
  </w:style>
  <w:style w:type="paragraph" w:customStyle="1" w:styleId="StyleHeading3Auto">
    <w:name w:val="Style Heading 3 + Auto"/>
    <w:basedOn w:val="Heading3"/>
    <w:rsid w:val="00986AE4"/>
    <w:pPr>
      <w:keepNext/>
      <w:widowControl/>
      <w:numPr>
        <w:ilvl w:val="0"/>
        <w:numId w:val="0"/>
      </w:numPr>
      <w:spacing w:before="240" w:after="60"/>
    </w:pPr>
    <w:rPr>
      <w:rFonts w:ascii="Arial Bold" w:eastAsia="MS Mincho" w:hAnsi="Arial Bold" w:cs="Arial Bold"/>
      <w:color w:val="auto"/>
      <w:sz w:val="22"/>
      <w:szCs w:val="22"/>
      <w:lang w:val="en-GB" w:eastAsia="zh-CN"/>
    </w:rPr>
  </w:style>
  <w:style w:type="paragraph" w:customStyle="1" w:styleId="StyleHeading4Auto">
    <w:name w:val="Style Heading 4 + Auto"/>
    <w:basedOn w:val="Heading4"/>
    <w:rsid w:val="00986AE4"/>
    <w:pPr>
      <w:keepNext/>
      <w:widowControl/>
      <w:numPr>
        <w:ilvl w:val="0"/>
        <w:numId w:val="0"/>
      </w:numPr>
      <w:spacing w:before="120" w:after="120"/>
    </w:pPr>
    <w:rPr>
      <w:rFonts w:ascii="Arial" w:eastAsia="MS Mincho" w:hAnsi="Arial" w:cs="Arial"/>
      <w:b w:val="0"/>
      <w:bCs w:val="0"/>
      <w:i/>
      <w:iCs/>
      <w:sz w:val="18"/>
      <w:szCs w:val="22"/>
      <w:lang w:val="en-GB" w:eastAsia="zh-CN"/>
    </w:rPr>
  </w:style>
  <w:style w:type="paragraph" w:customStyle="1" w:styleId="StyleHeading5Auto">
    <w:name w:val="Style Heading 5 + Auto"/>
    <w:basedOn w:val="Heading5"/>
    <w:rsid w:val="00986AE4"/>
    <w:pPr>
      <w:keepNext/>
      <w:widowControl/>
      <w:numPr>
        <w:ilvl w:val="0"/>
        <w:numId w:val="0"/>
      </w:numPr>
      <w:spacing w:before="120" w:after="120"/>
    </w:pPr>
    <w:rPr>
      <w:rFonts w:ascii="Arial" w:eastAsia="MS Mincho" w:hAnsi="Arial" w:cs="Arial"/>
      <w:b w:val="0"/>
      <w:bCs w:val="0"/>
      <w:iCs/>
      <w:sz w:val="18"/>
      <w:szCs w:val="22"/>
      <w:lang w:val="en-GB" w:eastAsia="zh-CN"/>
    </w:rPr>
  </w:style>
  <w:style w:type="paragraph" w:customStyle="1" w:styleId="Text10">
    <w:name w:val="Text 1"/>
    <w:basedOn w:val="Normal"/>
    <w:rsid w:val="00986AE4"/>
    <w:pPr>
      <w:widowControl/>
      <w:spacing w:after="240"/>
      <w:ind w:left="482"/>
      <w:jc w:val="both"/>
    </w:pPr>
    <w:rPr>
      <w:rFonts w:ascii="Times New Roman" w:eastAsia="Times New Roman" w:hAnsi="Times New Roman" w:cs="Times New Roman"/>
      <w:sz w:val="24"/>
      <w:szCs w:val="20"/>
      <w:lang w:val="en-GB"/>
    </w:rPr>
  </w:style>
  <w:style w:type="paragraph" w:customStyle="1" w:styleId="Text2">
    <w:name w:val="Text 2"/>
    <w:basedOn w:val="Normal"/>
    <w:rsid w:val="00986AE4"/>
    <w:pPr>
      <w:widowControl/>
      <w:tabs>
        <w:tab w:val="left" w:pos="2161"/>
      </w:tabs>
      <w:spacing w:after="240"/>
      <w:ind w:left="1077"/>
      <w:jc w:val="both"/>
    </w:pPr>
    <w:rPr>
      <w:rFonts w:ascii="Times New Roman" w:eastAsia="Times New Roman" w:hAnsi="Times New Roman" w:cs="Times New Roman"/>
      <w:sz w:val="24"/>
      <w:szCs w:val="20"/>
      <w:lang w:val="en-GB"/>
    </w:rPr>
  </w:style>
  <w:style w:type="paragraph" w:customStyle="1" w:styleId="arial8ptwhitebold">
    <w:name w:val="arial8ptwhitebold"/>
    <w:basedOn w:val="Normal"/>
    <w:rsid w:val="00986AE4"/>
    <w:pPr>
      <w:widowControl/>
      <w:spacing w:before="100" w:beforeAutospacing="1" w:after="100" w:afterAutospacing="1"/>
    </w:pPr>
    <w:rPr>
      <w:rFonts w:ascii="Arial" w:eastAsia="SimSun" w:hAnsi="Arial" w:cs="Times New Roman"/>
      <w:b/>
      <w:bCs/>
      <w:color w:val="FFFFFF"/>
      <w:sz w:val="16"/>
      <w:szCs w:val="16"/>
      <w:lang w:val="en-GB" w:eastAsia="zh-CN" w:bidi="hi-IN"/>
    </w:rPr>
  </w:style>
  <w:style w:type="paragraph" w:customStyle="1" w:styleId="NormalWeb2">
    <w:name w:val="Normal (Web)2"/>
    <w:basedOn w:val="Normal"/>
    <w:rsid w:val="00986AE4"/>
    <w:pPr>
      <w:widowControl/>
      <w:spacing w:before="100" w:beforeAutospacing="1" w:after="100" w:afterAutospacing="1"/>
    </w:pPr>
    <w:rPr>
      <w:rFonts w:ascii="Arial" w:eastAsia="SimSun" w:hAnsi="Arial" w:cs="Times New Roman"/>
      <w:color w:val="000000"/>
      <w:sz w:val="24"/>
      <w:szCs w:val="24"/>
      <w:lang w:val="en-GB" w:eastAsia="zh-CN" w:bidi="hi-IN"/>
    </w:rPr>
  </w:style>
  <w:style w:type="paragraph" w:styleId="ListContinue3">
    <w:name w:val="List Continue 3"/>
    <w:basedOn w:val="Normal"/>
    <w:rsid w:val="00986AE4"/>
    <w:pPr>
      <w:widowControl/>
      <w:spacing w:after="120"/>
      <w:ind w:left="849"/>
    </w:pPr>
    <w:rPr>
      <w:rFonts w:ascii="Arial" w:eastAsia="Times New Roman" w:hAnsi="Arial" w:cs="Times New Roman"/>
      <w:sz w:val="24"/>
      <w:szCs w:val="24"/>
      <w:lang w:val="en-GB" w:eastAsia="en-GB"/>
    </w:rPr>
  </w:style>
  <w:style w:type="character" w:customStyle="1" w:styleId="Heading2Char1">
    <w:name w:val="Heading 2 Char1"/>
    <w:aliases w:val="Heading 2 Char Char Char,Heading 2 Char Char1"/>
    <w:rsid w:val="00986AE4"/>
    <w:rPr>
      <w:rFonts w:ascii="Arial" w:eastAsia="MS Mincho" w:hAnsi="Arial" w:cs="Arial"/>
      <w:bCs/>
      <w:color w:val="000080"/>
      <w:sz w:val="30"/>
      <w:szCs w:val="24"/>
      <w:lang w:val="en-GB" w:eastAsia="zh-CN" w:bidi="ar-SA"/>
    </w:rPr>
  </w:style>
  <w:style w:type="character" w:customStyle="1" w:styleId="Heading3Char1">
    <w:name w:val="Heading 3 Char1"/>
    <w:aliases w:val="Heading 3 Char Char"/>
    <w:rsid w:val="00986AE4"/>
    <w:rPr>
      <w:rFonts w:ascii="Arial Bold" w:eastAsia="MS Mincho" w:hAnsi="Arial Bold" w:cs="Arial Bold"/>
      <w:b/>
      <w:bCs/>
      <w:color w:val="000080"/>
      <w:sz w:val="22"/>
      <w:szCs w:val="22"/>
      <w:lang w:val="en-GB" w:eastAsia="zh-CN" w:bidi="ar-SA"/>
    </w:rPr>
  </w:style>
  <w:style w:type="paragraph" w:customStyle="1" w:styleId="Standaard">
    <w:name w:val="Standaard"/>
    <w:basedOn w:val="Default"/>
    <w:next w:val="Default"/>
    <w:rsid w:val="00986AE4"/>
    <w:pPr>
      <w:widowControl/>
    </w:pPr>
    <w:rPr>
      <w:rFonts w:ascii="Arial MT" w:eastAsia="SimSun" w:hAnsi="Arial MT" w:cs="Mangal"/>
      <w:color w:val="auto"/>
      <w:lang w:val="en-GB" w:eastAsia="zh-CN" w:bidi="hi-IN"/>
    </w:rPr>
  </w:style>
  <w:style w:type="paragraph" w:customStyle="1" w:styleId="p1a">
    <w:name w:val="p1a"/>
    <w:basedOn w:val="Normal"/>
    <w:next w:val="Normal"/>
    <w:rsid w:val="00986AE4"/>
    <w:pPr>
      <w:widowControl/>
      <w:overflowPunct w:val="0"/>
      <w:autoSpaceDE w:val="0"/>
      <w:autoSpaceDN w:val="0"/>
      <w:adjustRightInd w:val="0"/>
      <w:jc w:val="both"/>
      <w:textAlignment w:val="baseline"/>
    </w:pPr>
    <w:rPr>
      <w:rFonts w:ascii="Times" w:eastAsia="Times New Roman" w:hAnsi="Times" w:cs="Times New Roman"/>
      <w:sz w:val="20"/>
      <w:szCs w:val="20"/>
      <w:lang w:eastAsia="en-GB"/>
    </w:rPr>
  </w:style>
  <w:style w:type="paragraph" w:customStyle="1" w:styleId="Bullet">
    <w:name w:val="Bullet"/>
    <w:basedOn w:val="Normal"/>
    <w:rsid w:val="00986AE4"/>
    <w:pPr>
      <w:widowControl/>
      <w:spacing w:after="240"/>
      <w:jc w:val="both"/>
    </w:pPr>
    <w:rPr>
      <w:rFonts w:ascii="Arial" w:eastAsia="Times New Roman" w:hAnsi="Arial" w:cs="Arial"/>
      <w:sz w:val="24"/>
      <w:szCs w:val="24"/>
      <w:lang w:val="en-GB"/>
    </w:rPr>
  </w:style>
  <w:style w:type="table" w:customStyle="1" w:styleId="TableGrid110">
    <w:name w:val="Table Grid 11"/>
    <w:basedOn w:val="TableNormal"/>
    <w:next w:val="TableGrid10"/>
    <w:rsid w:val="00986AE4"/>
    <w:pPr>
      <w:widowControl/>
    </w:pPr>
    <w:rPr>
      <w:rFonts w:ascii="Times New Roman" w:eastAsia="MS Mincho"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AGHead2">
    <w:name w:val="CAGHead2"/>
    <w:basedOn w:val="Normal"/>
    <w:next w:val="Normal"/>
    <w:rsid w:val="00986AE4"/>
    <w:pPr>
      <w:widowControl/>
      <w:tabs>
        <w:tab w:val="left" w:pos="720"/>
        <w:tab w:val="left" w:pos="1440"/>
      </w:tabs>
      <w:spacing w:before="120" w:after="120"/>
      <w:ind w:left="720"/>
    </w:pPr>
    <w:rPr>
      <w:rFonts w:ascii="Arial" w:eastAsia="Times New Roman" w:hAnsi="Arial" w:cs="Times New Roman"/>
      <w:b/>
      <w:spacing w:val="-3"/>
      <w:sz w:val="24"/>
      <w:szCs w:val="20"/>
      <w:lang w:val="en-GB" w:eastAsia="en-GB"/>
    </w:rPr>
  </w:style>
  <w:style w:type="paragraph" w:customStyle="1" w:styleId="L-Tpara1">
    <w:name w:val="L-T para1"/>
    <w:basedOn w:val="Normal"/>
    <w:rsid w:val="00986AE4"/>
    <w:pPr>
      <w:widowControl/>
      <w:numPr>
        <w:ilvl w:val="2"/>
        <w:numId w:val="60"/>
      </w:numPr>
      <w:tabs>
        <w:tab w:val="left" w:pos="1440"/>
      </w:tabs>
      <w:spacing w:before="120" w:after="120"/>
    </w:pPr>
    <w:rPr>
      <w:rFonts w:ascii="Arial" w:eastAsia="Times New Roman" w:hAnsi="Arial" w:cs="Arial"/>
      <w:spacing w:val="-3"/>
      <w:sz w:val="24"/>
      <w:szCs w:val="20"/>
      <w:lang w:val="en-GB" w:eastAsia="en-GB"/>
    </w:rPr>
  </w:style>
  <w:style w:type="paragraph" w:customStyle="1" w:styleId="doc1stparagraph">
    <w:name w:val="doc1stparagraph"/>
    <w:basedOn w:val="Normal"/>
    <w:rsid w:val="00986AE4"/>
    <w:pPr>
      <w:widowControl/>
      <w:spacing w:before="100" w:beforeAutospacing="1" w:after="100" w:afterAutospacing="1"/>
      <w:ind w:left="195"/>
    </w:pPr>
    <w:rPr>
      <w:rFonts w:ascii="Times New Roman" w:eastAsia="SimSun" w:hAnsi="Times New Roman" w:cs="Times New Roman"/>
      <w:sz w:val="24"/>
      <w:szCs w:val="24"/>
      <w:lang w:val="en-GB" w:eastAsia="zh-CN" w:bidi="hi-IN"/>
    </w:rPr>
  </w:style>
  <w:style w:type="character" w:customStyle="1" w:styleId="docnormaltext1">
    <w:name w:val="docnormaltext1"/>
    <w:rsid w:val="00986AE4"/>
    <w:rPr>
      <w:rFonts w:ascii="Arial" w:hAnsi="Arial" w:hint="default"/>
      <w:b w:val="0"/>
      <w:bCs w:val="0"/>
      <w:i w:val="0"/>
      <w:iCs w:val="0"/>
      <w:color w:val="003366"/>
      <w:sz w:val="17"/>
      <w:szCs w:val="17"/>
    </w:rPr>
  </w:style>
  <w:style w:type="paragraph" w:styleId="BodyText3">
    <w:name w:val="Body Text 3"/>
    <w:basedOn w:val="Normal"/>
    <w:link w:val="BodyText3Char"/>
    <w:rsid w:val="00986AE4"/>
    <w:pPr>
      <w:widowControl/>
      <w:spacing w:after="120"/>
    </w:pPr>
    <w:rPr>
      <w:rFonts w:ascii="Arial" w:eastAsia="MS Mincho" w:hAnsi="Arial" w:cs="Times New Roman"/>
      <w:sz w:val="16"/>
      <w:szCs w:val="16"/>
      <w:lang w:val="en-GB" w:eastAsia="zh-CN"/>
    </w:rPr>
  </w:style>
  <w:style w:type="character" w:customStyle="1" w:styleId="BodyText3Char">
    <w:name w:val="Body Text 3 Char"/>
    <w:basedOn w:val="DefaultParagraphFont"/>
    <w:link w:val="BodyText3"/>
    <w:rsid w:val="00986AE4"/>
    <w:rPr>
      <w:rFonts w:ascii="Arial" w:eastAsia="MS Mincho" w:hAnsi="Arial" w:cs="Times New Roman"/>
      <w:sz w:val="16"/>
      <w:szCs w:val="16"/>
      <w:lang w:val="en-GB" w:eastAsia="zh-CN"/>
    </w:rPr>
  </w:style>
  <w:style w:type="paragraph" w:customStyle="1" w:styleId="NormalWeb5">
    <w:name w:val="Normal (Web)5"/>
    <w:basedOn w:val="Normal"/>
    <w:rsid w:val="00986AE4"/>
    <w:pPr>
      <w:widowControl/>
    </w:pPr>
    <w:rPr>
      <w:rFonts w:ascii="Arial" w:eastAsia="SimSun" w:hAnsi="Arial" w:cs="Times New Roman"/>
      <w:sz w:val="24"/>
      <w:szCs w:val="24"/>
      <w:lang w:val="en-GB" w:eastAsia="zh-CN" w:bidi="hi-IN"/>
    </w:rPr>
  </w:style>
  <w:style w:type="paragraph" w:customStyle="1" w:styleId="Pa11">
    <w:name w:val="Pa11"/>
    <w:basedOn w:val="Normal"/>
    <w:next w:val="Normal"/>
    <w:uiPriority w:val="99"/>
    <w:rsid w:val="00986AE4"/>
    <w:pPr>
      <w:widowControl/>
      <w:autoSpaceDE w:val="0"/>
      <w:autoSpaceDN w:val="0"/>
      <w:adjustRightInd w:val="0"/>
      <w:spacing w:line="191" w:lineRule="atLeast"/>
    </w:pPr>
    <w:rPr>
      <w:rFonts w:ascii="HelveticaNeueLT Std" w:eastAsia="Calibri" w:hAnsi="HelveticaNeueLT Std" w:cs="Times New Roman"/>
      <w:sz w:val="24"/>
      <w:szCs w:val="24"/>
      <w:lang w:val="en-GB" w:eastAsia="en-GB"/>
    </w:rPr>
  </w:style>
  <w:style w:type="paragraph" w:customStyle="1" w:styleId="Pa22">
    <w:name w:val="Pa22"/>
    <w:basedOn w:val="Normal"/>
    <w:next w:val="Normal"/>
    <w:rsid w:val="00986AE4"/>
    <w:pPr>
      <w:widowControl/>
      <w:autoSpaceDE w:val="0"/>
      <w:autoSpaceDN w:val="0"/>
      <w:adjustRightInd w:val="0"/>
      <w:spacing w:line="191" w:lineRule="atLeast"/>
    </w:pPr>
    <w:rPr>
      <w:rFonts w:ascii="HelveticaNeueLT Std Lt" w:eastAsia="Calibri" w:hAnsi="HelveticaNeueLT Std Lt" w:cs="Times New Roman"/>
      <w:sz w:val="24"/>
      <w:szCs w:val="24"/>
      <w:lang w:val="en-GB" w:eastAsia="en-GB"/>
    </w:rPr>
  </w:style>
  <w:style w:type="character" w:customStyle="1" w:styleId="A9">
    <w:name w:val="A9"/>
    <w:rsid w:val="00986AE4"/>
    <w:rPr>
      <w:color w:val="000000"/>
      <w:sz w:val="19"/>
    </w:rPr>
  </w:style>
  <w:style w:type="paragraph" w:customStyle="1" w:styleId="Level2">
    <w:name w:val="Level2"/>
    <w:basedOn w:val="Normal"/>
    <w:next w:val="Heading2"/>
    <w:rsid w:val="00986AE4"/>
    <w:pPr>
      <w:keepNext/>
      <w:widowControl/>
      <w:spacing w:after="120" w:line="269" w:lineRule="auto"/>
      <w:ind w:left="936"/>
    </w:pPr>
    <w:rPr>
      <w:rFonts w:ascii="Arial" w:eastAsia="Times New Roman" w:hAnsi="Arial" w:cs="Arial"/>
      <w:color w:val="394A58"/>
      <w:sz w:val="30"/>
      <w:lang w:val="en-GB" w:eastAsia="zh-CN"/>
    </w:rPr>
  </w:style>
  <w:style w:type="table" w:customStyle="1" w:styleId="TableGrid52">
    <w:name w:val="Table Grid52"/>
    <w:basedOn w:val="TableNormal"/>
    <w:next w:val="TableGrid"/>
    <w:uiPriority w:val="59"/>
    <w:rsid w:val="00986AE4"/>
    <w:pPr>
      <w:widowControl/>
      <w:jc w:val="both"/>
    </w:pPr>
    <w:rPr>
      <w:rFonts w:eastAsia="Batang" w:cs="Arial"/>
      <w:sz w:val="20"/>
      <w:szCs w:val="20"/>
      <w:lang w:val="en-GB" w:eastAsia="en-GB"/>
    </w:rPr>
    <w:tblPr/>
    <w:tblStylePr w:type="firstRow">
      <w:rPr>
        <w:b/>
      </w:rPr>
      <w:tblPr/>
      <w:tcPr>
        <w:tcBorders>
          <w:bottom w:val="nil"/>
        </w:tcBorders>
      </w:tcPr>
    </w:tblStylePr>
    <w:tblStylePr w:type="lastRow">
      <w:tblPr/>
      <w:tcPr>
        <w:tcBorders>
          <w:bottom w:val="nil"/>
        </w:tcBorders>
      </w:tcPr>
    </w:tblStylePr>
  </w:style>
  <w:style w:type="table" w:customStyle="1" w:styleId="TableGrid61">
    <w:name w:val="Table Grid61"/>
    <w:basedOn w:val="TableNormal"/>
    <w:next w:val="TableGrid"/>
    <w:uiPriority w:val="59"/>
    <w:rsid w:val="00986AE4"/>
    <w:pPr>
      <w:widowControl/>
      <w:jc w:val="both"/>
    </w:pPr>
    <w:rPr>
      <w:rFonts w:eastAsia="Batang" w:cs="Arial"/>
      <w:sz w:val="20"/>
      <w:szCs w:val="20"/>
      <w:lang w:val="en-GB" w:eastAsia="en-GB"/>
    </w:rPr>
    <w:tblPr/>
    <w:tblStylePr w:type="firstRow">
      <w:rPr>
        <w:b/>
      </w:rPr>
      <w:tblPr/>
      <w:tcPr>
        <w:tcBorders>
          <w:bottom w:val="nil"/>
        </w:tcBorders>
      </w:tcPr>
    </w:tblStylePr>
    <w:tblStylePr w:type="lastRow">
      <w:tblPr/>
      <w:tcPr>
        <w:tcBorders>
          <w:bottom w:val="nil"/>
        </w:tcBorders>
      </w:tcPr>
    </w:tblStylePr>
  </w:style>
  <w:style w:type="table" w:customStyle="1" w:styleId="LightShading2">
    <w:name w:val="Light Shading2"/>
    <w:basedOn w:val="TableNormal"/>
    <w:uiPriority w:val="60"/>
    <w:rsid w:val="00986AE4"/>
    <w:pPr>
      <w:widowControl/>
    </w:pPr>
    <w:rPr>
      <w:rFonts w:ascii="Arial" w:eastAsia="Batang" w:hAnsi="Arial" w:cs="Arial"/>
      <w:color w:val="000000" w:themeColor="text1" w:themeShade="BF"/>
      <w:sz w:val="20"/>
      <w:szCs w:val="20"/>
      <w:lang w:val="en-GB"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1">
    <w:name w:val="Medium Grid 1 Accent 1"/>
    <w:basedOn w:val="TableNormal"/>
    <w:uiPriority w:val="67"/>
    <w:rsid w:val="00986AE4"/>
    <w:pPr>
      <w:widowControl/>
    </w:pPr>
    <w:rPr>
      <w:rFonts w:ascii="Arial" w:eastAsia="Batang" w:hAnsi="Arial" w:cs="Arial"/>
      <w:sz w:val="20"/>
      <w:szCs w:val="20"/>
      <w:lang w:val="en-GB"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67"/>
    <w:rsid w:val="00986AE4"/>
    <w:pPr>
      <w:widowControl/>
    </w:pPr>
    <w:rPr>
      <w:rFonts w:ascii="Arial" w:eastAsia="Batang" w:hAnsi="Arial" w:cs="Arial"/>
      <w:sz w:val="20"/>
      <w:szCs w:val="20"/>
      <w:lang w:val="en-GB" w:eastAsia="en-GB"/>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ParagraphChar">
    <w:name w:val="List Paragraph Char"/>
    <w:link w:val="ListParagraph"/>
    <w:uiPriority w:val="34"/>
    <w:locked/>
    <w:rsid w:val="00420005"/>
  </w:style>
</w:styles>
</file>

<file path=word/webSettings.xml><?xml version="1.0" encoding="utf-8"?>
<w:webSettings xmlns:r="http://schemas.openxmlformats.org/officeDocument/2006/relationships" xmlns:w="http://schemas.openxmlformats.org/wordprocessingml/2006/main">
  <w:divs>
    <w:div w:id="87047934">
      <w:bodyDiv w:val="1"/>
      <w:marLeft w:val="0"/>
      <w:marRight w:val="0"/>
      <w:marTop w:val="0"/>
      <w:marBottom w:val="0"/>
      <w:divBdr>
        <w:top w:val="none" w:sz="0" w:space="0" w:color="auto"/>
        <w:left w:val="none" w:sz="0" w:space="0" w:color="auto"/>
        <w:bottom w:val="none" w:sz="0" w:space="0" w:color="auto"/>
        <w:right w:val="none" w:sz="0" w:space="0" w:color="auto"/>
      </w:divBdr>
    </w:div>
    <w:div w:id="455292919">
      <w:bodyDiv w:val="1"/>
      <w:marLeft w:val="0"/>
      <w:marRight w:val="0"/>
      <w:marTop w:val="0"/>
      <w:marBottom w:val="0"/>
      <w:divBdr>
        <w:top w:val="none" w:sz="0" w:space="0" w:color="auto"/>
        <w:left w:val="none" w:sz="0" w:space="0" w:color="auto"/>
        <w:bottom w:val="none" w:sz="0" w:space="0" w:color="auto"/>
        <w:right w:val="none" w:sz="0" w:space="0" w:color="auto"/>
      </w:divBdr>
    </w:div>
    <w:div w:id="502741933">
      <w:bodyDiv w:val="1"/>
      <w:marLeft w:val="0"/>
      <w:marRight w:val="0"/>
      <w:marTop w:val="0"/>
      <w:marBottom w:val="0"/>
      <w:divBdr>
        <w:top w:val="none" w:sz="0" w:space="0" w:color="auto"/>
        <w:left w:val="none" w:sz="0" w:space="0" w:color="auto"/>
        <w:bottom w:val="none" w:sz="0" w:space="0" w:color="auto"/>
        <w:right w:val="none" w:sz="0" w:space="0" w:color="auto"/>
      </w:divBdr>
    </w:div>
    <w:div w:id="623074721">
      <w:bodyDiv w:val="1"/>
      <w:marLeft w:val="0"/>
      <w:marRight w:val="0"/>
      <w:marTop w:val="0"/>
      <w:marBottom w:val="0"/>
      <w:divBdr>
        <w:top w:val="none" w:sz="0" w:space="0" w:color="auto"/>
        <w:left w:val="none" w:sz="0" w:space="0" w:color="auto"/>
        <w:bottom w:val="none" w:sz="0" w:space="0" w:color="auto"/>
        <w:right w:val="none" w:sz="0" w:space="0" w:color="auto"/>
      </w:divBdr>
    </w:div>
    <w:div w:id="653294320">
      <w:bodyDiv w:val="1"/>
      <w:marLeft w:val="0"/>
      <w:marRight w:val="0"/>
      <w:marTop w:val="0"/>
      <w:marBottom w:val="0"/>
      <w:divBdr>
        <w:top w:val="none" w:sz="0" w:space="0" w:color="auto"/>
        <w:left w:val="none" w:sz="0" w:space="0" w:color="auto"/>
        <w:bottom w:val="none" w:sz="0" w:space="0" w:color="auto"/>
        <w:right w:val="none" w:sz="0" w:space="0" w:color="auto"/>
      </w:divBdr>
    </w:div>
    <w:div w:id="822626833">
      <w:bodyDiv w:val="1"/>
      <w:marLeft w:val="0"/>
      <w:marRight w:val="0"/>
      <w:marTop w:val="0"/>
      <w:marBottom w:val="0"/>
      <w:divBdr>
        <w:top w:val="none" w:sz="0" w:space="0" w:color="auto"/>
        <w:left w:val="none" w:sz="0" w:space="0" w:color="auto"/>
        <w:bottom w:val="none" w:sz="0" w:space="0" w:color="auto"/>
        <w:right w:val="none" w:sz="0" w:space="0" w:color="auto"/>
      </w:divBdr>
    </w:div>
    <w:div w:id="822812688">
      <w:bodyDiv w:val="1"/>
      <w:marLeft w:val="0"/>
      <w:marRight w:val="0"/>
      <w:marTop w:val="0"/>
      <w:marBottom w:val="0"/>
      <w:divBdr>
        <w:top w:val="none" w:sz="0" w:space="0" w:color="auto"/>
        <w:left w:val="none" w:sz="0" w:space="0" w:color="auto"/>
        <w:bottom w:val="none" w:sz="0" w:space="0" w:color="auto"/>
        <w:right w:val="none" w:sz="0" w:space="0" w:color="auto"/>
      </w:divBdr>
    </w:div>
    <w:div w:id="1234391278">
      <w:bodyDiv w:val="1"/>
      <w:marLeft w:val="0"/>
      <w:marRight w:val="0"/>
      <w:marTop w:val="0"/>
      <w:marBottom w:val="0"/>
      <w:divBdr>
        <w:top w:val="none" w:sz="0" w:space="0" w:color="auto"/>
        <w:left w:val="none" w:sz="0" w:space="0" w:color="auto"/>
        <w:bottom w:val="none" w:sz="0" w:space="0" w:color="auto"/>
        <w:right w:val="none" w:sz="0" w:space="0" w:color="auto"/>
      </w:divBdr>
    </w:div>
    <w:div w:id="1517227614">
      <w:bodyDiv w:val="1"/>
      <w:marLeft w:val="0"/>
      <w:marRight w:val="0"/>
      <w:marTop w:val="0"/>
      <w:marBottom w:val="0"/>
      <w:divBdr>
        <w:top w:val="none" w:sz="0" w:space="0" w:color="auto"/>
        <w:left w:val="none" w:sz="0" w:space="0" w:color="auto"/>
        <w:bottom w:val="none" w:sz="0" w:space="0" w:color="auto"/>
        <w:right w:val="none" w:sz="0" w:space="0" w:color="auto"/>
      </w:divBdr>
    </w:div>
    <w:div w:id="1639870244">
      <w:bodyDiv w:val="1"/>
      <w:marLeft w:val="0"/>
      <w:marRight w:val="0"/>
      <w:marTop w:val="0"/>
      <w:marBottom w:val="0"/>
      <w:divBdr>
        <w:top w:val="none" w:sz="0" w:space="0" w:color="auto"/>
        <w:left w:val="none" w:sz="0" w:space="0" w:color="auto"/>
        <w:bottom w:val="none" w:sz="0" w:space="0" w:color="auto"/>
        <w:right w:val="none" w:sz="0" w:space="0" w:color="auto"/>
      </w:divBdr>
      <w:divsChild>
        <w:div w:id="1470052193">
          <w:marLeft w:val="0"/>
          <w:marRight w:val="0"/>
          <w:marTop w:val="0"/>
          <w:marBottom w:val="0"/>
          <w:divBdr>
            <w:top w:val="none" w:sz="0" w:space="0" w:color="auto"/>
            <w:left w:val="none" w:sz="0" w:space="0" w:color="auto"/>
            <w:bottom w:val="none" w:sz="0" w:space="0" w:color="auto"/>
            <w:right w:val="none" w:sz="0" w:space="0" w:color="auto"/>
          </w:divBdr>
        </w:div>
        <w:div w:id="170685639">
          <w:marLeft w:val="0"/>
          <w:marRight w:val="0"/>
          <w:marTop w:val="0"/>
          <w:marBottom w:val="0"/>
          <w:divBdr>
            <w:top w:val="none" w:sz="0" w:space="0" w:color="auto"/>
            <w:left w:val="none" w:sz="0" w:space="0" w:color="auto"/>
            <w:bottom w:val="none" w:sz="0" w:space="0" w:color="auto"/>
            <w:right w:val="none" w:sz="0" w:space="0" w:color="auto"/>
          </w:divBdr>
        </w:div>
        <w:div w:id="638730664">
          <w:marLeft w:val="0"/>
          <w:marRight w:val="0"/>
          <w:marTop w:val="0"/>
          <w:marBottom w:val="0"/>
          <w:divBdr>
            <w:top w:val="none" w:sz="0" w:space="0" w:color="auto"/>
            <w:left w:val="none" w:sz="0" w:space="0" w:color="auto"/>
            <w:bottom w:val="none" w:sz="0" w:space="0" w:color="auto"/>
            <w:right w:val="none" w:sz="0" w:space="0" w:color="auto"/>
          </w:divBdr>
        </w:div>
        <w:div w:id="1788575552">
          <w:marLeft w:val="0"/>
          <w:marRight w:val="0"/>
          <w:marTop w:val="0"/>
          <w:marBottom w:val="0"/>
          <w:divBdr>
            <w:top w:val="none" w:sz="0" w:space="0" w:color="auto"/>
            <w:left w:val="none" w:sz="0" w:space="0" w:color="auto"/>
            <w:bottom w:val="none" w:sz="0" w:space="0" w:color="auto"/>
            <w:right w:val="none" w:sz="0" w:space="0" w:color="auto"/>
          </w:divBdr>
        </w:div>
        <w:div w:id="1679309544">
          <w:marLeft w:val="0"/>
          <w:marRight w:val="0"/>
          <w:marTop w:val="0"/>
          <w:marBottom w:val="0"/>
          <w:divBdr>
            <w:top w:val="none" w:sz="0" w:space="0" w:color="auto"/>
            <w:left w:val="none" w:sz="0" w:space="0" w:color="auto"/>
            <w:bottom w:val="none" w:sz="0" w:space="0" w:color="auto"/>
            <w:right w:val="none" w:sz="0" w:space="0" w:color="auto"/>
          </w:divBdr>
        </w:div>
        <w:div w:id="1800293406">
          <w:marLeft w:val="0"/>
          <w:marRight w:val="0"/>
          <w:marTop w:val="0"/>
          <w:marBottom w:val="0"/>
          <w:divBdr>
            <w:top w:val="none" w:sz="0" w:space="0" w:color="auto"/>
            <w:left w:val="none" w:sz="0" w:space="0" w:color="auto"/>
            <w:bottom w:val="none" w:sz="0" w:space="0" w:color="auto"/>
            <w:right w:val="none" w:sz="0" w:space="0" w:color="auto"/>
          </w:divBdr>
        </w:div>
        <w:div w:id="860775948">
          <w:marLeft w:val="0"/>
          <w:marRight w:val="0"/>
          <w:marTop w:val="0"/>
          <w:marBottom w:val="0"/>
          <w:divBdr>
            <w:top w:val="none" w:sz="0" w:space="0" w:color="auto"/>
            <w:left w:val="none" w:sz="0" w:space="0" w:color="auto"/>
            <w:bottom w:val="none" w:sz="0" w:space="0" w:color="auto"/>
            <w:right w:val="none" w:sz="0" w:space="0" w:color="auto"/>
          </w:divBdr>
        </w:div>
        <w:div w:id="129370157">
          <w:marLeft w:val="0"/>
          <w:marRight w:val="0"/>
          <w:marTop w:val="0"/>
          <w:marBottom w:val="0"/>
          <w:divBdr>
            <w:top w:val="none" w:sz="0" w:space="0" w:color="auto"/>
            <w:left w:val="none" w:sz="0" w:space="0" w:color="auto"/>
            <w:bottom w:val="none" w:sz="0" w:space="0" w:color="auto"/>
            <w:right w:val="none" w:sz="0" w:space="0" w:color="auto"/>
          </w:divBdr>
        </w:div>
        <w:div w:id="495340182">
          <w:marLeft w:val="0"/>
          <w:marRight w:val="0"/>
          <w:marTop w:val="0"/>
          <w:marBottom w:val="0"/>
          <w:divBdr>
            <w:top w:val="none" w:sz="0" w:space="0" w:color="auto"/>
            <w:left w:val="none" w:sz="0" w:space="0" w:color="auto"/>
            <w:bottom w:val="none" w:sz="0" w:space="0" w:color="auto"/>
            <w:right w:val="none" w:sz="0" w:space="0" w:color="auto"/>
          </w:divBdr>
        </w:div>
        <w:div w:id="2070224441">
          <w:marLeft w:val="0"/>
          <w:marRight w:val="0"/>
          <w:marTop w:val="0"/>
          <w:marBottom w:val="0"/>
          <w:divBdr>
            <w:top w:val="none" w:sz="0" w:space="0" w:color="auto"/>
            <w:left w:val="none" w:sz="0" w:space="0" w:color="auto"/>
            <w:bottom w:val="none" w:sz="0" w:space="0" w:color="auto"/>
            <w:right w:val="none" w:sz="0" w:space="0" w:color="auto"/>
          </w:divBdr>
        </w:div>
        <w:div w:id="232856947">
          <w:marLeft w:val="0"/>
          <w:marRight w:val="0"/>
          <w:marTop w:val="0"/>
          <w:marBottom w:val="0"/>
          <w:divBdr>
            <w:top w:val="none" w:sz="0" w:space="0" w:color="auto"/>
            <w:left w:val="none" w:sz="0" w:space="0" w:color="auto"/>
            <w:bottom w:val="none" w:sz="0" w:space="0" w:color="auto"/>
            <w:right w:val="none" w:sz="0" w:space="0" w:color="auto"/>
          </w:divBdr>
        </w:div>
        <w:div w:id="1352142096">
          <w:marLeft w:val="0"/>
          <w:marRight w:val="0"/>
          <w:marTop w:val="0"/>
          <w:marBottom w:val="0"/>
          <w:divBdr>
            <w:top w:val="none" w:sz="0" w:space="0" w:color="auto"/>
            <w:left w:val="none" w:sz="0" w:space="0" w:color="auto"/>
            <w:bottom w:val="none" w:sz="0" w:space="0" w:color="auto"/>
            <w:right w:val="none" w:sz="0" w:space="0" w:color="auto"/>
          </w:divBdr>
        </w:div>
        <w:div w:id="674192241">
          <w:marLeft w:val="0"/>
          <w:marRight w:val="0"/>
          <w:marTop w:val="0"/>
          <w:marBottom w:val="0"/>
          <w:divBdr>
            <w:top w:val="none" w:sz="0" w:space="0" w:color="auto"/>
            <w:left w:val="none" w:sz="0" w:space="0" w:color="auto"/>
            <w:bottom w:val="none" w:sz="0" w:space="0" w:color="auto"/>
            <w:right w:val="none" w:sz="0" w:space="0" w:color="auto"/>
          </w:divBdr>
        </w:div>
        <w:div w:id="375352360">
          <w:marLeft w:val="0"/>
          <w:marRight w:val="0"/>
          <w:marTop w:val="0"/>
          <w:marBottom w:val="0"/>
          <w:divBdr>
            <w:top w:val="none" w:sz="0" w:space="0" w:color="auto"/>
            <w:left w:val="none" w:sz="0" w:space="0" w:color="auto"/>
            <w:bottom w:val="none" w:sz="0" w:space="0" w:color="auto"/>
            <w:right w:val="none" w:sz="0" w:space="0" w:color="auto"/>
          </w:divBdr>
        </w:div>
      </w:divsChild>
    </w:div>
    <w:div w:id="1696350772">
      <w:bodyDiv w:val="1"/>
      <w:marLeft w:val="0"/>
      <w:marRight w:val="0"/>
      <w:marTop w:val="0"/>
      <w:marBottom w:val="0"/>
      <w:divBdr>
        <w:top w:val="none" w:sz="0" w:space="0" w:color="auto"/>
        <w:left w:val="none" w:sz="0" w:space="0" w:color="auto"/>
        <w:bottom w:val="none" w:sz="0" w:space="0" w:color="auto"/>
        <w:right w:val="none" w:sz="0" w:space="0" w:color="auto"/>
      </w:divBdr>
    </w:div>
    <w:div w:id="1940329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footer2.xml" Type="http://schemas.openxmlformats.org/officeDocument/2006/relationships/footer"/><Relationship Id="rId18" Target="media/image9.wmf" Type="http://schemas.openxmlformats.org/officeDocument/2006/relationships/image"/><Relationship Id="rId26" Target="http://www.google.co.uk/url?sa=i&amp;rct=j&amp;q=&amp;esrc=s&amp;frm=1&amp;source=images&amp;cd=&amp;cad=rja&amp;docid=_qMDwINbwxC8KM&amp;tbnid=nOP1mNYM7IhS_M:&amp;ved=0CAUQjRw&amp;url=http://www.studentsoftheworld.info/sites/sport/24794.php?Page=2&amp;ei=q9QUUsAsxcO1Bp2egfAC&amp;bvm=bv.50952593,d.Yms&amp;psig=AFQjCNE1_RGKXVc3iEaicEeCHMMNJ1FmRw&amp;ust=1377182981956530" TargetMode="External" Type="http://schemas.openxmlformats.org/officeDocument/2006/relationships/hyperlink"/><Relationship Id="rId39" Target="theme/theme1.xml" Type="http://schemas.openxmlformats.org/officeDocument/2006/relationships/theme"/><Relationship Id="rId121" Target="people.xml" Type="http://schemas.microsoft.com/office/2011/relationships/people"/><Relationship Id="rId3" Target="styles.xml" Type="http://schemas.openxmlformats.org/officeDocument/2006/relationships/styles"/><Relationship Id="rId21" Target="media/image12.png" Type="http://schemas.openxmlformats.org/officeDocument/2006/relationships/image"/><Relationship Id="rId34" Target="media/image22.jpeg" Type="http://schemas.openxmlformats.org/officeDocument/2006/relationships/image"/><Relationship Id="rId7" Target="endnotes.xml" Type="http://schemas.openxmlformats.org/officeDocument/2006/relationships/endnotes"/><Relationship Id="rId12" Target="footer1.xml" Type="http://schemas.openxmlformats.org/officeDocument/2006/relationships/footer"/><Relationship Id="rId17" Target="media/image8.png" Type="http://schemas.openxmlformats.org/officeDocument/2006/relationships/image"/><Relationship Id="rId25" Target="media/image16.jpeg" Type="http://schemas.openxmlformats.org/officeDocument/2006/relationships/image"/><Relationship Id="rId33" Target="media/image21.jpeg" Type="http://schemas.openxmlformats.org/officeDocument/2006/relationships/image"/><Relationship Id="rId38" Target="fontTable.xml" Type="http://schemas.openxmlformats.org/officeDocument/2006/relationships/fontTable"/><Relationship Id="rId2" Target="numbering.xml" Type="http://schemas.openxmlformats.org/officeDocument/2006/relationships/numbering"/><Relationship Id="rId16" Target="media/image7.jpeg" Type="http://schemas.openxmlformats.org/officeDocument/2006/relationships/image"/><Relationship Id="rId20" Target="media/image11.png" Type="http://schemas.openxmlformats.org/officeDocument/2006/relationships/image"/><Relationship Id="rId29" Target="media/image18.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4.jpeg" Type="http://schemas.openxmlformats.org/officeDocument/2006/relationships/image"/><Relationship Id="rId24" Target="media/image15.jpeg" Type="http://schemas.openxmlformats.org/officeDocument/2006/relationships/image"/><Relationship Id="rId32" Target="media/image20.jpeg" Type="http://schemas.openxmlformats.org/officeDocument/2006/relationships/image"/><Relationship Id="rId37" Target="media/image25.png" Type="http://schemas.openxmlformats.org/officeDocument/2006/relationships/image"/><Relationship Id="rId123" Target="stylesWithEffects.xml" Type="http://schemas.microsoft.com/office/2007/relationships/stylesWithEffects"/><Relationship Id="rId5" Target="webSettings.xml" Type="http://schemas.openxmlformats.org/officeDocument/2006/relationships/webSettings"/><Relationship Id="rId15" Target="media/image6.png" Type="http://schemas.openxmlformats.org/officeDocument/2006/relationships/image"/><Relationship Id="rId23" Target="media/image14.jpeg" Type="http://schemas.openxmlformats.org/officeDocument/2006/relationships/image"/><Relationship Id="rId28" Target="cid:image001.jpg@01CE9E86.D07221B0" TargetMode="External" Type="http://schemas.openxmlformats.org/officeDocument/2006/relationships/image"/><Relationship Id="rId36" Target="media/image24.png" Type="http://schemas.openxmlformats.org/officeDocument/2006/relationships/image"/><Relationship Id="rId10" Target="media/image3.jpeg" Type="http://schemas.openxmlformats.org/officeDocument/2006/relationships/image"/><Relationship Id="rId19" Target="media/image10.jpeg" Type="http://schemas.openxmlformats.org/officeDocument/2006/relationships/image"/><Relationship Id="rId31" Target="media/image19.jpeg" Type="http://schemas.openxmlformats.org/officeDocument/2006/relationships/image"/><Relationship Id="rId122" Target="commentsExtended.xml" Type="http://schemas.microsoft.com/office/2011/relationships/commentsExtended"/><Relationship Id="rId4" Target="settings.xml" Type="http://schemas.openxmlformats.org/officeDocument/2006/relationships/settings"/><Relationship Id="rId9" Target="media/image2.jpeg" Type="http://schemas.openxmlformats.org/officeDocument/2006/relationships/image"/><Relationship Id="rId14" Target="media/image5.wmf" Type="http://schemas.openxmlformats.org/officeDocument/2006/relationships/image"/><Relationship Id="rId22" Target="media/image13.jpeg" Type="http://schemas.openxmlformats.org/officeDocument/2006/relationships/image"/><Relationship Id="rId27" Target="media/image17.jpeg" Type="http://schemas.openxmlformats.org/officeDocument/2006/relationships/image"/><Relationship Id="rId30" Target="http://www.google.co.uk/url?sa=i&amp;source=images&amp;cd=&amp;cad=rja&amp;docid=yqJfpSbw33ttjM&amp;tbnid=93kuwH31HEO5DM:&amp;ved=0CAgQjRwwAA&amp;url=http://www.spring.org.uk/2012/01/duckrabbit-illusion-provides-a-simple-test-of-creativity.php&amp;ei=O9IUUse0K4iPswaZ7IGYAQ&amp;psig=AFQjCNHmcrVqExYEvP8uUwS6zwVgijZT_A&amp;ust=1377182651852098" TargetMode="External" Type="http://schemas.openxmlformats.org/officeDocument/2006/relationships/hyperlink"/><Relationship Id="rId35" Target="media/image2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68DA4-F7CE-4A31-B36E-F068F2FF5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19479</Words>
  <Characters>111032</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admin</cp:lastModifiedBy>
  <cp:revision>2</cp:revision>
  <cp:lastPrinted>2018-10-31T13:04:00Z</cp:lastPrinted>
  <dcterms:created xsi:type="dcterms:W3CDTF">2018-12-08T20:01:00Z</dcterms:created>
  <dcterms:modified xsi:type="dcterms:W3CDTF">2018-12-08T20:01:00Z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2017-10-10T00:00:00Z</vt:filetime>
  </property>
  <property fmtid="{D5CDD505-2E9C-101B-9397-08002B2CF9AE}" name="LastSaved" pid="3">
    <vt:filetime>2017-10-10T00:00:00Z</vt:filetime>
  </property>
  <property fmtid="{D5CDD505-2E9C-101B-9397-08002B2CF9AE}" name="NXPowerLiteLastOptimized" pid="4">
    <vt:lpwstr>1254694</vt:lpwstr>
  </property>
  <property fmtid="{D5CDD505-2E9C-101B-9397-08002B2CF9AE}" name="NXPowerLiteSettings" pid="5">
    <vt:lpwstr>C7000400038000</vt:lpwstr>
  </property>
  <property fmtid="{D5CDD505-2E9C-101B-9397-08002B2CF9AE}" name="NXPowerLiteVersion" pid="6">
    <vt:lpwstr>S8.2.2</vt:lpwstr>
  </property>
</Properties>
</file>